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w2jbbv3ceqv9" w:id="0"/>
      <w:bookmarkEnd w:id="0"/>
      <w:r w:rsidDel="00000000" w:rsidR="00000000" w:rsidRPr="00000000">
        <w:rPr>
          <w:b w:val="1"/>
          <w:bCs w:val="1"/>
          <w:sz w:val="46"/>
          <w:szCs w:val="46"/>
          <w:rtl w:val="0"/>
        </w:rPr>
        <w:t xml:space="preserve">Политика конфиденциальности мобильного приложения Sakh Курьер</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v.1.0 от [03.12.2025]</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Введена в действие: [03.12.2025]</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3q9gwt82a8r7" w:id="1"/>
      <w:bookmarkEnd w:id="1"/>
      <w:r w:rsidDel="00000000" w:rsidR="00000000" w:rsidRPr="00000000">
        <w:rPr>
          <w:b w:val="1"/>
          <w:bCs w:val="1"/>
          <w:sz w:val="34"/>
          <w:szCs w:val="34"/>
          <w:rtl w:val="0"/>
        </w:rPr>
        <w:t xml:space="preserve">Назначение и область применения</w:t>
      </w:r>
    </w:p>
    <w:p w:rsidR="00000000" w:rsidDel="00000000" w:rsidP="00000000" w:rsidRDefault="00000000" w:rsidRPr="00000000" w14:paraId="00000005">
      <w:pPr>
        <w:spacing w:after="240" w:before="240" w:lineRule="auto"/>
        <w:rPr/>
      </w:pPr>
      <w:r w:rsidDel="00000000" w:rsidR="00000000" w:rsidRPr="00000000">
        <w:rPr>
          <w:rtl w:val="0"/>
        </w:rPr>
        <w:t xml:space="preserve">Настоящая Политика конфиденциальности Общества с ограниченной ответственностью «Сахпост» регулирует условия и порядок обработки информации, в том числе персональных данных, о пользователях мобильного приложения Sakh Курьер.</w:t>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98lkre9ztujf" w:id="2"/>
      <w:bookmarkEnd w:id="2"/>
      <w:r w:rsidDel="00000000" w:rsidR="00000000" w:rsidRPr="00000000">
        <w:rPr>
          <w:b w:val="1"/>
          <w:bCs w:val="1"/>
          <w:sz w:val="34"/>
          <w:szCs w:val="34"/>
          <w:rtl w:val="0"/>
        </w:rPr>
        <w:t xml:space="preserve">Термины и определения</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Компания</w:t>
      </w:r>
      <w:r w:rsidDel="00000000" w:rsidR="00000000" w:rsidRPr="00000000">
        <w:rPr>
          <w:rtl w:val="0"/>
        </w:rPr>
        <w:t xml:space="preserve"> — Общество с ограниченной ответственностью «Сахпост» (ООО «Сахпост»), ОГРН 1206500013840, ИНН 6501321830, юридический адрес: 693007, Сахалинская область, г. Южно-Сахалинск, проспект Мира, д. 119а, оф.24.</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Обработка персональных данных</w:t>
      </w:r>
      <w:r w:rsidDel="00000000" w:rsidR="00000000" w:rsidRPr="00000000">
        <w:rPr>
          <w:rtl w:val="0"/>
        </w:rPr>
        <w:t xml:space="preserve"> — любое действие (операция)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Персональные данные</w:t>
      </w:r>
      <w:r w:rsidDel="00000000" w:rsidR="00000000" w:rsidRPr="00000000">
        <w:rPr>
          <w:rtl w:val="0"/>
        </w:rPr>
        <w:t xml:space="preserve"> — любая информация, относящаяся к прямо или косвенно определенному или определяемому физическому лицу (Пользователю).</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Пользователь</w:t>
      </w:r>
      <w:r w:rsidDel="00000000" w:rsidR="00000000" w:rsidRPr="00000000">
        <w:rPr>
          <w:rtl w:val="0"/>
        </w:rPr>
        <w:t xml:space="preserve"> — физическое лицо, осуществляющее доступ к Сервису посредством сети Интернет и мобильного приложения. Пользователями Сервиса являются курьеры, привлеченные Компанией по гражданско-правовому договору для оказания услуг курьерской доставки.</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Сервис</w:t>
      </w:r>
      <w:r w:rsidDel="00000000" w:rsidR="00000000" w:rsidRPr="00000000">
        <w:rPr>
          <w:rtl w:val="0"/>
        </w:rPr>
        <w:t xml:space="preserve"> — мобильное приложение Sakh Курьер, используемое Компанией для организации курьерской доставки товаров и отправлений, предназначенное для устройств, имеющих доступ в сеть Интернет, работающее на операционных системах iOS и Android.</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Субъект Персональных данных</w:t>
      </w:r>
      <w:r w:rsidDel="00000000" w:rsidR="00000000" w:rsidRPr="00000000">
        <w:rPr>
          <w:rtl w:val="0"/>
        </w:rPr>
        <w:t xml:space="preserve"> — любое лицо, чьи Персональные данные обрабатывает Компания.</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Локальное хранилище данных</w:t>
      </w:r>
      <w:r w:rsidDel="00000000" w:rsidR="00000000" w:rsidRPr="00000000">
        <w:rPr>
          <w:rtl w:val="0"/>
        </w:rPr>
        <w:t xml:space="preserve"> — технологии хранения данных на мобильном устройстве Пользователя (включая AsyncStorage, управление состоянием приложения и другие механизмы локального хранения), используемые для обеспечения работы приложения и сохранения пользовательских настроек.</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efu9ganhnhb5" w:id="3"/>
      <w:bookmarkEnd w:id="3"/>
      <w:r w:rsidDel="00000000" w:rsidR="00000000" w:rsidRPr="00000000">
        <w:rPr>
          <w:b w:val="1"/>
          <w:bCs w:val="1"/>
          <w:sz w:val="34"/>
          <w:szCs w:val="34"/>
          <w:rtl w:val="0"/>
        </w:rPr>
        <w:t xml:space="preserve">1. Общие положения</w:t>
      </w:r>
    </w:p>
    <w:p w:rsidR="00000000" w:rsidDel="00000000" w:rsidP="00000000" w:rsidRDefault="00000000" w:rsidRPr="00000000" w14:paraId="0000000F">
      <w:pPr>
        <w:spacing w:after="240" w:before="240" w:lineRule="auto"/>
        <w:rPr/>
      </w:pPr>
      <w:r w:rsidDel="00000000" w:rsidR="00000000" w:rsidRPr="00000000">
        <w:rPr>
          <w:rtl w:val="0"/>
        </w:rPr>
        <w:t xml:space="preserve">Настоящая Политика действует в отношении любой информации о Пользователях, которая обрабатывается в Сервисе, в том числе Персональных данных, и определяет порядок и условия обработки такой информации.</w:t>
      </w:r>
    </w:p>
    <w:p w:rsidR="00000000" w:rsidDel="00000000" w:rsidP="00000000" w:rsidRDefault="00000000" w:rsidRPr="00000000" w14:paraId="00000010">
      <w:pPr>
        <w:spacing w:after="240" w:before="240" w:lineRule="auto"/>
        <w:rPr/>
      </w:pPr>
      <w:r w:rsidDel="00000000" w:rsidR="00000000" w:rsidRPr="00000000">
        <w:rPr>
          <w:rtl w:val="0"/>
        </w:rPr>
        <w:t xml:space="preserve">Использование Пользователем мобильного приложения Sakh Курьер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11">
      <w:pPr>
        <w:spacing w:after="240" w:before="240" w:lineRule="auto"/>
        <w:rPr/>
      </w:pPr>
      <w:r w:rsidDel="00000000" w:rsidR="00000000" w:rsidRPr="00000000">
        <w:rPr>
          <w:rtl w:val="0"/>
        </w:rPr>
        <w:t xml:space="preserve">В случае несогласия с условиями Политики конфиденциальности Пользователь должен прекратить использование мобильного приложения Sakh Курьер.</w:t>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3j0ry4jv0hk" w:id="4"/>
      <w:bookmarkEnd w:id="4"/>
      <w:r w:rsidDel="00000000" w:rsidR="00000000" w:rsidRPr="00000000">
        <w:rPr>
          <w:b w:val="1"/>
          <w:bCs w:val="1"/>
          <w:sz w:val="34"/>
          <w:szCs w:val="34"/>
          <w:rtl w:val="0"/>
        </w:rPr>
        <w:t xml:space="preserve">2. Информация Пользователя, обрабатываемая при использовании Сервиса</w:t>
      </w:r>
    </w:p>
    <w:p w:rsidR="00000000" w:rsidDel="00000000" w:rsidP="00000000" w:rsidRDefault="00000000" w:rsidRPr="00000000" w14:paraId="00000013">
      <w:pPr>
        <w:spacing w:after="240" w:before="240" w:lineRule="auto"/>
        <w:rPr/>
      </w:pPr>
      <w:r w:rsidDel="00000000" w:rsidR="00000000" w:rsidRPr="00000000">
        <w:rPr>
          <w:rtl w:val="0"/>
        </w:rPr>
        <w:t xml:space="preserve">В процессе использования Сервиса Пользователем Компания может обрабатывать Персональные данные Пользователя в целях и в сроки, указанные в Приложении 1 к настоящей Политике. В Приложении 1 также описаны конкретные категории Персональных данных, подлежащие обработке, способы обработки и уничтожения Персональных данных по истечении сроков обработки.</w:t>
      </w:r>
    </w:p>
    <w:p w:rsidR="00000000" w:rsidDel="00000000" w:rsidP="00000000" w:rsidRDefault="00000000" w:rsidRPr="00000000" w14:paraId="00000014">
      <w:pPr>
        <w:spacing w:after="240" w:before="240" w:lineRule="auto"/>
        <w:rPr/>
      </w:pPr>
      <w:r w:rsidDel="00000000" w:rsidR="00000000" w:rsidRPr="00000000">
        <w:rPr>
          <w:rtl w:val="0"/>
        </w:rPr>
        <w:t xml:space="preserve">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обрабатываемые Персональные данные подлежат уничтожению.</w:t>
      </w:r>
    </w:p>
    <w:p w:rsidR="00000000" w:rsidDel="00000000" w:rsidP="00000000" w:rsidRDefault="00000000" w:rsidRPr="00000000" w14:paraId="00000015">
      <w:pPr>
        <w:spacing w:after="240" w:before="240" w:lineRule="auto"/>
        <w:rPr/>
      </w:pPr>
      <w:r w:rsidDel="00000000" w:rsidR="00000000" w:rsidRPr="00000000">
        <w:rPr>
          <w:rtl w:val="0"/>
        </w:rPr>
        <w:t xml:space="preserve">Обязательная для предоставления информация отмечена в Сервисе специальными маркировками, остальная информация предоставляется на усмотрение Пользователей.</w:t>
      </w:r>
    </w:p>
    <w:p w:rsidR="00000000" w:rsidDel="00000000" w:rsidP="00000000" w:rsidRDefault="00000000" w:rsidRPr="00000000" w14:paraId="00000016">
      <w:pPr>
        <w:spacing w:after="240" w:before="240" w:lineRule="auto"/>
        <w:rPr/>
      </w:pPr>
      <w:r w:rsidDel="00000000" w:rsidR="00000000" w:rsidRPr="00000000">
        <w:rPr>
          <w:rtl w:val="0"/>
        </w:rPr>
        <w:t xml:space="preserve">В Компании не обрабатываются биометрические данные, а также сведения, касающиеся расовой, национальной принадлежности, политических взглядов, религиозных или философских убеждений, интимной жизни субъектов Персональных данных.</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av2rcy4qeoa" w:id="5"/>
      <w:bookmarkEnd w:id="5"/>
      <w:r w:rsidDel="00000000" w:rsidR="00000000" w:rsidRPr="00000000">
        <w:rPr>
          <w:b w:val="1"/>
          <w:bCs w:val="1"/>
          <w:sz w:val="34"/>
          <w:szCs w:val="34"/>
          <w:rtl w:val="0"/>
        </w:rPr>
        <w:t xml:space="preserve">3. Принципы обработки информации в Сервисе</w:t>
      </w:r>
    </w:p>
    <w:p w:rsidR="00000000" w:rsidDel="00000000" w:rsidP="00000000" w:rsidRDefault="00000000" w:rsidRPr="00000000" w14:paraId="00000018">
      <w:pPr>
        <w:spacing w:after="240" w:before="240" w:lineRule="auto"/>
        <w:rPr/>
      </w:pPr>
      <w:r w:rsidDel="00000000" w:rsidR="00000000" w:rsidRPr="00000000">
        <w:rPr>
          <w:rtl w:val="0"/>
        </w:rPr>
        <w:t xml:space="preserve">Компания обрабатывает Персональные данные на основании следующих принципов:</w:t>
      </w:r>
    </w:p>
    <w:p w:rsidR="00000000" w:rsidDel="00000000" w:rsidP="00000000" w:rsidRDefault="00000000" w:rsidRPr="00000000" w14:paraId="00000019">
      <w:pPr>
        <w:numPr>
          <w:ilvl w:val="0"/>
          <w:numId w:val="1"/>
        </w:numPr>
        <w:spacing w:after="0" w:afterAutospacing="0" w:before="240" w:lineRule="auto"/>
        <w:ind w:left="720" w:hanging="360"/>
      </w:pPr>
      <w:r w:rsidDel="00000000" w:rsidR="00000000" w:rsidRPr="00000000">
        <w:rPr>
          <w:rtl w:val="0"/>
        </w:rPr>
        <w:t xml:space="preserve">обработка Персональных данных осуществляется на законной и справедливой основе;</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обработка Персональных данных ограничивается достижением конкретных, заранее определенных и законных целей;</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обработке подлежат только Персональные данные, которые отвечают целям их обработки;</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при обработке Персональных данных обеспечивается точность Персональных данных, их достаточность, а в необходимых случаях – и актуальность по отношению к целям обработки Персональных данных, принимаются необходимые меры по удалению или уточнению неполных или неточных Персональных данных;</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хранение Персональных данных осуществляется в форме, позволяющей определить Пользователя или иного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согласием на обработку, договором, стороной которого является субъект Персональных данных;</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rtl w:val="0"/>
        </w:rPr>
        <w:t xml:space="preserve">обработка Персональных данных не используется в целях причинения имущественного и (или) морального вреда субъектам Персональных данных, затруднения реализации их прав и свобод.</w:t>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33b0v160bsp" w:id="6"/>
      <w:bookmarkEnd w:id="6"/>
      <w:r w:rsidDel="00000000" w:rsidR="00000000" w:rsidRPr="00000000">
        <w:rPr>
          <w:b w:val="1"/>
          <w:bCs w:val="1"/>
          <w:sz w:val="34"/>
          <w:szCs w:val="34"/>
          <w:rtl w:val="0"/>
        </w:rPr>
        <w:t xml:space="preserve">4. Условия обработки информации Пользователя и её передачи третьим лицам</w:t>
      </w:r>
    </w:p>
    <w:p w:rsidR="00000000" w:rsidDel="00000000" w:rsidP="00000000" w:rsidRDefault="00000000" w:rsidRPr="00000000" w14:paraId="00000024">
      <w:pPr>
        <w:spacing w:after="240" w:before="240" w:lineRule="auto"/>
        <w:rPr/>
      </w:pPr>
      <w:r w:rsidDel="00000000" w:rsidR="00000000" w:rsidRPr="00000000">
        <w:rPr>
          <w:rtl w:val="0"/>
        </w:rPr>
        <w:t xml:space="preserve">Обработка информации осуществляется Компанией в соответствии с настоящей Политикой и локальными нормативными документами Компании, а также законодательством Российской Федерации.</w:t>
      </w:r>
    </w:p>
    <w:p w:rsidR="00000000" w:rsidDel="00000000" w:rsidP="00000000" w:rsidRDefault="00000000" w:rsidRPr="00000000" w14:paraId="00000025">
      <w:pPr>
        <w:spacing w:after="240" w:before="240" w:lineRule="auto"/>
        <w:rPr/>
      </w:pPr>
      <w:r w:rsidDel="00000000" w:rsidR="00000000" w:rsidRPr="00000000">
        <w:rPr>
          <w:rtl w:val="0"/>
        </w:rPr>
        <w:t xml:space="preserve">Обработка Персональных данных Пользователя осуществляется на основании договора оказания услуг, заключенного между Компанией и Пользователем, а также на основании Пользовательского соглашения об использовании мобильного приложения Sakh Курьер.</w:t>
      </w:r>
    </w:p>
    <w:p w:rsidR="00000000" w:rsidDel="00000000" w:rsidP="00000000" w:rsidRDefault="00000000" w:rsidRPr="00000000" w14:paraId="00000026">
      <w:pPr>
        <w:spacing w:after="240" w:before="240" w:lineRule="auto"/>
        <w:rPr/>
      </w:pPr>
      <w:r w:rsidDel="00000000" w:rsidR="00000000" w:rsidRPr="00000000">
        <w:rPr>
          <w:rtl w:val="0"/>
        </w:rPr>
        <w:t xml:space="preserve">Компания также вправе обрабатывать данные Пользователей на основании Пользовательского соглашения в целях предоставления Пользователю возможности управлять аккаунтом в Сервисе, а также для целей пользовательской аналитики Сервиса.</w:t>
      </w:r>
    </w:p>
    <w:p w:rsidR="00000000" w:rsidDel="00000000" w:rsidP="00000000" w:rsidRDefault="00000000" w:rsidRPr="00000000" w14:paraId="00000027">
      <w:pPr>
        <w:spacing w:after="240" w:before="240" w:lineRule="auto"/>
        <w:rPr/>
      </w:pPr>
      <w:r w:rsidDel="00000000" w:rsidR="00000000" w:rsidRPr="00000000">
        <w:rPr>
          <w:rtl w:val="0"/>
        </w:rPr>
        <w:t xml:space="preserve">Кроме этого, Компания вправе обрабатывать Персональные данные в случаях, когда такая обработка необходима для осуществления прав и законных интересов Компании или третьих лиц, если при этом не нарушаются права Пользователя, а также когда обработка необходима для выполнения функций, полномочий и обязанностей, возложенных на Компанию законодательством Российской Федерации.</w:t>
      </w:r>
    </w:p>
    <w:p w:rsidR="00000000" w:rsidDel="00000000" w:rsidP="00000000" w:rsidRDefault="00000000" w:rsidRPr="00000000" w14:paraId="00000028">
      <w:pPr>
        <w:spacing w:after="240" w:before="240" w:lineRule="auto"/>
        <w:rPr/>
      </w:pPr>
      <w:r w:rsidDel="00000000" w:rsidR="00000000" w:rsidRPr="00000000">
        <w:rPr>
          <w:rtl w:val="0"/>
        </w:rPr>
        <w:t xml:space="preserve">Обработка информации осуществляется Компанией, а также иными третьими лицами, которые привлекаются Компанией к обработке, или которым передаются Персональные данные в указанных целях в соответствии с законодательством Российской Федерации. К числу подобных третьих лиц, в частности, могут относиться:</w:t>
      </w:r>
    </w:p>
    <w:p w:rsidR="00000000" w:rsidDel="00000000" w:rsidP="00000000" w:rsidRDefault="00000000" w:rsidRPr="00000000" w14:paraId="00000029">
      <w:pPr>
        <w:numPr>
          <w:ilvl w:val="0"/>
          <w:numId w:val="3"/>
        </w:numPr>
        <w:spacing w:after="0" w:afterAutospacing="0" w:before="240" w:lineRule="auto"/>
        <w:ind w:left="720" w:hanging="360"/>
      </w:pPr>
      <w:r w:rsidDel="00000000" w:rsidR="00000000" w:rsidRPr="00000000">
        <w:rPr>
          <w:rtl w:val="0"/>
        </w:rPr>
        <w:t xml:space="preserve">клиенты Компании (получатели заказов), которым необходимо передать контактные данные курьера для организации доставки;</w:t>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rtl w:val="0"/>
        </w:rPr>
        <w:t xml:space="preserve">платежные системы для осуществления расчетов с Пользователями;</w:t>
      </w:r>
    </w:p>
    <w:p w:rsidR="00000000" w:rsidDel="00000000" w:rsidP="00000000" w:rsidRDefault="00000000" w:rsidRPr="00000000" w14:paraId="0000002B">
      <w:pPr>
        <w:numPr>
          <w:ilvl w:val="0"/>
          <w:numId w:val="3"/>
        </w:numPr>
        <w:spacing w:after="0" w:afterAutospacing="0" w:before="0" w:beforeAutospacing="0" w:lineRule="auto"/>
        <w:ind w:left="720" w:hanging="360"/>
      </w:pPr>
      <w:r w:rsidDel="00000000" w:rsidR="00000000" w:rsidRPr="00000000">
        <w:rPr>
          <w:rtl w:val="0"/>
        </w:rPr>
        <w:t xml:space="preserve">контрагенты Компании, которым Компания передает Персональные данные на основании договора, включая компании, оказывающие услуги предоставления и обеспечения функционирования используемых Компанией информационных систем, услуги технической поддержки;</w:t>
      </w:r>
    </w:p>
    <w:p w:rsidR="00000000" w:rsidDel="00000000" w:rsidP="00000000" w:rsidRDefault="00000000" w:rsidRPr="00000000" w14:paraId="0000002C">
      <w:pPr>
        <w:numPr>
          <w:ilvl w:val="0"/>
          <w:numId w:val="3"/>
        </w:numPr>
        <w:spacing w:after="240" w:before="0" w:beforeAutospacing="0" w:lineRule="auto"/>
        <w:ind w:left="720" w:hanging="360"/>
      </w:pPr>
      <w:r w:rsidDel="00000000" w:rsidR="00000000" w:rsidRPr="00000000">
        <w:rPr>
          <w:rtl w:val="0"/>
        </w:rPr>
        <w:t xml:space="preserve">государственные и (или) муниципальные органы власти в случаях, установленных законодательством Российской Федерации, которым Компания передает Персональные данные в целях исполнения законодательства.</w:t>
      </w:r>
    </w:p>
    <w:p w:rsidR="00000000" w:rsidDel="00000000" w:rsidP="00000000" w:rsidRDefault="00000000" w:rsidRPr="00000000" w14:paraId="0000002D">
      <w:pPr>
        <w:spacing w:after="240" w:before="240" w:lineRule="auto"/>
        <w:rPr/>
      </w:pPr>
      <w:r w:rsidDel="00000000" w:rsidR="00000000" w:rsidRPr="00000000">
        <w:rPr>
          <w:rtl w:val="0"/>
        </w:rPr>
        <w:t xml:space="preserve">При использовании Сервиса Компания может передавать персональные данные Пользователя третьим лицам, получать персональные данные от третьих лиц, а также поручать третьим лицам обработку данных Пользователя, если это необходимо для достижения целей обработки данных. Допускается обработка Персональных данных указанными третьими лицами с использованием и без использования средств автоматизации, а также совершение ими любых действий по обработке Персональных данных, не противоречащих законодательству Российской Федерации.</w:t>
      </w:r>
    </w:p>
    <w:p w:rsidR="00000000" w:rsidDel="00000000" w:rsidP="00000000" w:rsidRDefault="00000000" w:rsidRPr="00000000" w14:paraId="0000002E">
      <w:pPr>
        <w:spacing w:after="240" w:before="240" w:lineRule="auto"/>
        <w:rPr/>
      </w:pPr>
      <w:r w:rsidDel="00000000" w:rsidR="00000000" w:rsidRPr="00000000">
        <w:rPr>
          <w:rtl w:val="0"/>
        </w:rPr>
        <w:t xml:space="preserve">Компания обязуется принимать необходимые правовые, организационные и технические меры для защиты передаваемых и (или) получаемых Персональных данных от неправомерного или случайного доступа к ним, уничтожения, изменения, блокирования, копирования, представления, распространения Персональных данных, иных неправомерных действий в отношении Персональных данных, и соблюдать принципы и правила обработки Персональных данных, предусмотренные Федеральным законом от 27.07.2006 № 152-ФЗ «О персональных данных» и иными соответствующими нормативными актами.</w:t>
      </w:r>
    </w:p>
    <w:p w:rsidR="00000000" w:rsidDel="00000000" w:rsidP="00000000" w:rsidRDefault="00000000" w:rsidRPr="00000000" w14:paraId="0000002F">
      <w:pPr>
        <w:spacing w:after="240" w:before="240" w:lineRule="auto"/>
        <w:rPr/>
      </w:pPr>
      <w:r w:rsidDel="00000000" w:rsidR="00000000" w:rsidRPr="00000000">
        <w:rPr>
          <w:rtl w:val="0"/>
        </w:rPr>
        <w:t xml:space="preserve">В Компании запрещено принятие на основании исключительно автоматизированной обработки Персональных данных решений, порождающих юридические последствия в отношении Пользователя или иным образом затрагивающих его права и законные интересы.</w:t>
      </w:r>
    </w:p>
    <w:p w:rsidR="00000000" w:rsidDel="00000000" w:rsidP="00000000" w:rsidRDefault="00000000" w:rsidRPr="00000000" w14:paraId="00000030">
      <w:pPr>
        <w:spacing w:after="240" w:before="240" w:lineRule="auto"/>
        <w:rPr/>
      </w:pPr>
      <w:r w:rsidDel="00000000" w:rsidR="00000000" w:rsidRPr="00000000">
        <w:rPr>
          <w:rtl w:val="0"/>
        </w:rPr>
        <w:t xml:space="preserve">Компания не размещает Персональные данные в общедоступных источниках без письменного согласия Пользователя. Компания вправе размещать определенные Персональные данные Пользователей Сервиса для целей организации доставки (например, имя и контактный телефон курьера для получателя заказа).</w:t>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cnnvrhqosdfq" w:id="7"/>
      <w:bookmarkEnd w:id="7"/>
      <w:r w:rsidDel="00000000" w:rsidR="00000000" w:rsidRPr="00000000">
        <w:rPr>
          <w:b w:val="1"/>
          <w:bCs w:val="1"/>
          <w:sz w:val="34"/>
          <w:szCs w:val="34"/>
          <w:rtl w:val="0"/>
        </w:rPr>
        <w:t xml:space="preserve">5. Обеспечение безопасности информации Пользователя</w:t>
      </w:r>
    </w:p>
    <w:p w:rsidR="00000000" w:rsidDel="00000000" w:rsidP="00000000" w:rsidRDefault="00000000" w:rsidRPr="00000000" w14:paraId="00000032">
      <w:pPr>
        <w:spacing w:after="240" w:before="240" w:lineRule="auto"/>
        <w:rPr/>
      </w:pPr>
      <w:r w:rsidDel="00000000" w:rsidR="00000000" w:rsidRPr="00000000">
        <w:rPr>
          <w:rtl w:val="0"/>
        </w:rPr>
        <w:t xml:space="preserve">В локальных нормативных документах Компании, обязательных для исполнения всеми работниками Компании, а также в соответствующих соглашениях с контрагентами и прочими третьими лицами в части, их касающейся, определяются:</w:t>
      </w:r>
    </w:p>
    <w:p w:rsidR="00000000" w:rsidDel="00000000" w:rsidP="00000000" w:rsidRDefault="00000000" w:rsidRPr="00000000" w14:paraId="00000033">
      <w:pPr>
        <w:numPr>
          <w:ilvl w:val="0"/>
          <w:numId w:val="2"/>
        </w:numPr>
        <w:spacing w:after="0" w:afterAutospacing="0" w:before="240" w:lineRule="auto"/>
        <w:ind w:left="720" w:hanging="360"/>
      </w:pPr>
      <w:r w:rsidDel="00000000" w:rsidR="00000000" w:rsidRPr="00000000">
        <w:rPr>
          <w:rtl w:val="0"/>
        </w:rPr>
        <w:t xml:space="preserve">процедуры предоставления доступа к Персональным данным;</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процедуры внесения изменений в Персональные данные с целью обеспечения их точности, достоверности и актуальности, в том числе по отношению к целям обработки;</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процедуры уничтожения либо блокирования Персональных данных в случае необходимости выполнения такой процедуры;</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процедуры обработки обращений Пользователя и субъектов Персональных данных (их законных представителей) для случаев, предусмотренных Федеральным законом от 27.07.2006 № 152-ФЗ «О персональных данных»;</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процедуры обработки запроса уполномоченного органа по защите прав субъектов Персональных данных;</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процедуры получения согласия Пользователя или субъекта Персональных данных на обработку и на передачу его Персональных данных третьим лицам;</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tl w:val="0"/>
        </w:rPr>
        <w:t xml:space="preserve">процедуры передачи Персональных данных третьим лицам;</w:t>
      </w:r>
    </w:p>
    <w:p w:rsidR="00000000" w:rsidDel="00000000" w:rsidP="00000000" w:rsidRDefault="00000000" w:rsidRPr="00000000" w14:paraId="0000003A">
      <w:pPr>
        <w:numPr>
          <w:ilvl w:val="0"/>
          <w:numId w:val="2"/>
        </w:numPr>
        <w:spacing w:after="240" w:before="0" w:beforeAutospacing="0" w:lineRule="auto"/>
        <w:ind w:left="720" w:hanging="360"/>
      </w:pPr>
      <w:r w:rsidDel="00000000" w:rsidR="00000000" w:rsidRPr="00000000">
        <w:rPr>
          <w:rtl w:val="0"/>
        </w:rPr>
        <w:t xml:space="preserve">процедуры работы с материальными носителями Персональных данных.</w:t>
      </w:r>
    </w:p>
    <w:p w:rsidR="00000000" w:rsidDel="00000000" w:rsidP="00000000" w:rsidRDefault="00000000" w:rsidRPr="00000000" w14:paraId="0000003B">
      <w:pPr>
        <w:spacing w:after="240" w:before="240" w:lineRule="auto"/>
        <w:rPr/>
      </w:pPr>
      <w:r w:rsidDel="00000000" w:rsidR="00000000" w:rsidRPr="00000000">
        <w:rPr>
          <w:rtl w:val="0"/>
        </w:rPr>
        <w:t xml:space="preserve">В Компании введена, функционирует и проходит периодический пересмотр (контроль) система защиты информации. Компания применяет необходимые и достаточные правовые, организационные и технические меры, включающие в себя, в том числе:</w:t>
      </w:r>
    </w:p>
    <w:p w:rsidR="00000000" w:rsidDel="00000000" w:rsidP="00000000" w:rsidRDefault="00000000" w:rsidRPr="00000000" w14:paraId="0000003C">
      <w:pPr>
        <w:numPr>
          <w:ilvl w:val="0"/>
          <w:numId w:val="4"/>
        </w:numPr>
        <w:spacing w:after="0" w:afterAutospacing="0" w:before="240" w:lineRule="auto"/>
        <w:ind w:left="720" w:hanging="360"/>
      </w:pPr>
      <w:r w:rsidDel="00000000" w:rsidR="00000000" w:rsidRPr="00000000">
        <w:rPr>
          <w:rtl w:val="0"/>
        </w:rPr>
        <w:t xml:space="preserve">разработку локальных нормативных документов по вопросам обработки Персональных данных, а также локальных нормативных документов,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tl w:val="0"/>
        </w:rPr>
        <w:t xml:space="preserve">защиту Персональных данных от несанкционированного доступа, неправомерной обработки или передачи, а также от утери, искажения или уничтожения;</w:t>
      </w:r>
    </w:p>
    <w:p w:rsidR="00000000" w:rsidDel="00000000" w:rsidP="00000000" w:rsidRDefault="00000000" w:rsidRPr="00000000" w14:paraId="0000003E">
      <w:pPr>
        <w:numPr>
          <w:ilvl w:val="0"/>
          <w:numId w:val="4"/>
        </w:numPr>
        <w:spacing w:after="0" w:afterAutospacing="0" w:before="0" w:beforeAutospacing="0" w:lineRule="auto"/>
        <w:ind w:left="720" w:hanging="360"/>
      </w:pPr>
      <w:r w:rsidDel="00000000" w:rsidR="00000000" w:rsidRPr="00000000">
        <w:rPr>
          <w:rtl w:val="0"/>
        </w:rPr>
        <w:t xml:space="preserve">определение и внедрение перед введением новых процессов обработки Персональных данных и новых информационных систем Персональных данных технических и организационных мер, обеспечивающих защиту Персональных данных;</w:t>
      </w:r>
    </w:p>
    <w:p w:rsidR="00000000" w:rsidDel="00000000" w:rsidP="00000000" w:rsidRDefault="00000000" w:rsidRPr="00000000" w14:paraId="0000003F">
      <w:pPr>
        <w:numPr>
          <w:ilvl w:val="0"/>
          <w:numId w:val="4"/>
        </w:numPr>
        <w:spacing w:after="0" w:afterAutospacing="0" w:before="0" w:beforeAutospacing="0" w:lineRule="auto"/>
        <w:ind w:left="720" w:hanging="360"/>
      </w:pPr>
      <w:r w:rsidDel="00000000" w:rsidR="00000000" w:rsidRPr="00000000">
        <w:rPr>
          <w:rtl w:val="0"/>
        </w:rPr>
        <w:t xml:space="preserve">определение угроз безопасности Персональных данных при их обработке в информационных системах;</w:t>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tl w:val="0"/>
        </w:rPr>
        <w:t xml:space="preserve">установление правил доступа к Персональным данным, обрабатываемым в информационных системах, а также обеспечение регистрации и учета действий, совершаемых с Персональными данными в информационных системах;</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контроль и оценка эффективности применяемых мер;</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обнаружение фактов несанкционированного доступа к Персональным данным и других инцидентов, принятие мер по ликвидации и снижению последствий;</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предоставление доступа к Персональным данным только в случаях и в порядке, предусмотренном законодательством РФ;</w:t>
      </w:r>
    </w:p>
    <w:p w:rsidR="00000000" w:rsidDel="00000000" w:rsidP="00000000" w:rsidRDefault="00000000" w:rsidRPr="00000000" w14:paraId="00000044">
      <w:pPr>
        <w:numPr>
          <w:ilvl w:val="0"/>
          <w:numId w:val="4"/>
        </w:numPr>
        <w:spacing w:after="240" w:before="0" w:beforeAutospacing="0" w:lineRule="auto"/>
        <w:ind w:left="720" w:hanging="360"/>
      </w:pPr>
      <w:r w:rsidDel="00000000" w:rsidR="00000000" w:rsidRPr="00000000">
        <w:rPr>
          <w:rtl w:val="0"/>
        </w:rPr>
        <w:t xml:space="preserve">ознакомление работников Компании, непосредственно осуществляющих обработку Персональных данных, с положениями законодательства Российской Федерации, в том числе требованиями к защите Персональных данных.</w:t>
      </w:r>
    </w:p>
    <w:p w:rsidR="00000000" w:rsidDel="00000000" w:rsidP="00000000" w:rsidRDefault="00000000" w:rsidRPr="00000000" w14:paraId="00000045">
      <w:pPr>
        <w:spacing w:after="240" w:before="240" w:lineRule="auto"/>
        <w:rPr/>
      </w:pPr>
      <w:r w:rsidDel="00000000" w:rsidR="00000000" w:rsidRPr="00000000">
        <w:rPr>
          <w:rtl w:val="0"/>
        </w:rPr>
        <w:t xml:space="preserve">В Компании назначены лица, ответственные за организацию обработки и обеспечение безопасности Персональных данных.</w:t>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11hrjz5dyu9b" w:id="8"/>
      <w:bookmarkEnd w:id="8"/>
      <w:r w:rsidDel="00000000" w:rsidR="00000000" w:rsidRPr="00000000">
        <w:rPr>
          <w:b w:val="1"/>
          <w:bCs w:val="1"/>
          <w:sz w:val="34"/>
          <w:szCs w:val="34"/>
          <w:rtl w:val="0"/>
        </w:rPr>
        <w:t xml:space="preserve">6. Изменение Пользователем информации</w:t>
      </w:r>
    </w:p>
    <w:p w:rsidR="00000000" w:rsidDel="00000000" w:rsidP="00000000" w:rsidRDefault="00000000" w:rsidRPr="00000000" w14:paraId="00000047">
      <w:pPr>
        <w:spacing w:after="240" w:before="240" w:lineRule="auto"/>
        <w:rPr/>
      </w:pPr>
      <w:r w:rsidDel="00000000" w:rsidR="00000000" w:rsidRPr="00000000">
        <w:rPr>
          <w:rtl w:val="0"/>
        </w:rPr>
        <w:t xml:space="preserve">Пользователь вправе редактировать и изменять предоставленную им информацию, если это предусмотрено функционалом Сервиса.</w:t>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o8ltx39ucc29" w:id="9"/>
      <w:bookmarkEnd w:id="9"/>
      <w:r w:rsidDel="00000000" w:rsidR="00000000" w:rsidRPr="00000000">
        <w:rPr>
          <w:b w:val="1"/>
          <w:bCs w:val="1"/>
          <w:sz w:val="34"/>
          <w:szCs w:val="34"/>
          <w:rtl w:val="0"/>
        </w:rPr>
        <w:t xml:space="preserve">7. Взаимодействие с Пользователем по вопросам обработки информации</w:t>
      </w:r>
    </w:p>
    <w:p w:rsidR="00000000" w:rsidDel="00000000" w:rsidP="00000000" w:rsidRDefault="00000000" w:rsidRPr="00000000" w14:paraId="00000049">
      <w:pPr>
        <w:spacing w:after="240" w:before="240" w:lineRule="auto"/>
        <w:rPr/>
      </w:pPr>
      <w:r w:rsidDel="00000000" w:rsidR="00000000" w:rsidRPr="00000000">
        <w:rPr>
          <w:rtl w:val="0"/>
        </w:rPr>
        <w:t xml:space="preserve">Пользователь вправе получить сведения о том, как Компания обрабатывает информацию о нем, в том числе Персональные данные, включая перечень Персональных данных, основания, цели и сроки их обработки, способы обработки и уничтожения Персональных данных, информацию о третьих лицах, которым они передаются, а также иную информацию. Помимо этого, Пользователь вправе направить запрос на уточнение или внесение изменений в Персональные данные. Пользователь также вправе отозвать предоставленные Компании согласия на обработку Персональных данных.</w:t>
      </w:r>
    </w:p>
    <w:p w:rsidR="00000000" w:rsidDel="00000000" w:rsidP="00000000" w:rsidRDefault="00000000" w:rsidRPr="00000000" w14:paraId="0000004A">
      <w:pPr>
        <w:spacing w:after="240" w:before="240" w:lineRule="auto"/>
        <w:rPr/>
      </w:pPr>
      <w:r w:rsidDel="00000000" w:rsidR="00000000" w:rsidRPr="00000000">
        <w:rPr>
          <w:rtl w:val="0"/>
        </w:rPr>
        <w:t xml:space="preserve">В случае возникновения любых вопросов и обращений касательно обработки Персональных данных с использованием Сервиса Пользователь может обратиться через функционал мобильного приложения Sakh Курьер (служба поддержки) либо с помощью письменного обращения на адрес Компании: 693007, Сахалинская область, г. Южно-Сахалинск, проспект Мира, д. 119а, оф.24.</w:t>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vldyk3sxj92h" w:id="10"/>
      <w:bookmarkEnd w:id="10"/>
      <w:r w:rsidDel="00000000" w:rsidR="00000000" w:rsidRPr="00000000">
        <w:rPr>
          <w:b w:val="1"/>
          <w:bCs w:val="1"/>
          <w:sz w:val="34"/>
          <w:szCs w:val="34"/>
          <w:rtl w:val="0"/>
        </w:rPr>
        <w:t xml:space="preserve">8. Информационная рассылка</w:t>
      </w:r>
    </w:p>
    <w:p w:rsidR="00000000" w:rsidDel="00000000" w:rsidP="00000000" w:rsidRDefault="00000000" w:rsidRPr="00000000" w14:paraId="0000004C">
      <w:pPr>
        <w:spacing w:after="240" w:before="240" w:lineRule="auto"/>
        <w:rPr/>
      </w:pPr>
      <w:r w:rsidDel="00000000" w:rsidR="00000000" w:rsidRPr="00000000">
        <w:rPr>
          <w:rtl w:val="0"/>
        </w:rPr>
        <w:t xml:space="preserve">Регистрируясь в мобильном приложении Sakh Курьер, Пользователь соглашается получать Push-уведомления, SMS и Email-сообщения на телефон и электронную почту, указанные при регистрации.</w:t>
      </w:r>
    </w:p>
    <w:p w:rsidR="00000000" w:rsidDel="00000000" w:rsidP="00000000" w:rsidRDefault="00000000" w:rsidRPr="00000000" w14:paraId="0000004D">
      <w:pPr>
        <w:spacing w:after="240" w:before="240" w:lineRule="auto"/>
        <w:rPr/>
      </w:pPr>
      <w:r w:rsidDel="00000000" w:rsidR="00000000" w:rsidRPr="00000000">
        <w:rPr>
          <w:rtl w:val="0"/>
        </w:rPr>
        <w:t xml:space="preserve">Если у Пользователя есть желание отказаться от информационной рассылки, он может отключить соответствующие уведомления в настройках мобильного приложения или устройства.</w:t>
      </w:r>
    </w:p>
    <w:p w:rsidR="00000000" w:rsidDel="00000000" w:rsidP="00000000" w:rsidRDefault="00000000" w:rsidRPr="00000000" w14:paraId="0000004E">
      <w:pPr>
        <w:spacing w:after="240" w:before="240" w:lineRule="auto"/>
        <w:rPr/>
      </w:pPr>
      <w:r w:rsidDel="00000000" w:rsidR="00000000" w:rsidRPr="00000000">
        <w:rPr>
          <w:rtl w:val="0"/>
        </w:rPr>
        <w:t xml:space="preserve">Пользователь также дает разрешение Компании собирать, хранить и обрабатывать все переданные персональные данные с целью информирования о новых заказах, изменениях в работе приложения, начислении вознаграждения и других важных событиях.</w:t>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uvwudx1x37ow" w:id="11"/>
      <w:bookmarkEnd w:id="11"/>
      <w:r w:rsidDel="00000000" w:rsidR="00000000" w:rsidRPr="00000000">
        <w:rPr>
          <w:b w:val="1"/>
          <w:bCs w:val="1"/>
          <w:sz w:val="34"/>
          <w:szCs w:val="34"/>
          <w:rtl w:val="0"/>
        </w:rPr>
        <w:t xml:space="preserve">9. Заключительные положения</w:t>
      </w:r>
    </w:p>
    <w:p w:rsidR="00000000" w:rsidDel="00000000" w:rsidP="00000000" w:rsidRDefault="00000000" w:rsidRPr="00000000" w14:paraId="00000050">
      <w:pPr>
        <w:spacing w:after="240" w:before="240" w:lineRule="auto"/>
        <w:rPr/>
      </w:pPr>
      <w:r w:rsidDel="00000000" w:rsidR="00000000" w:rsidRPr="00000000">
        <w:rPr>
          <w:rtl w:val="0"/>
        </w:rPr>
        <w:t xml:space="preserve">Настоящая Политика может при необходимости обновляться или иным образом изменяться Компанией, при этом любые изменения подлежат опубликованию Компанией в Сервисе и вступают в силу с момента их публикации.</w:t>
      </w:r>
    </w:p>
    <w:p w:rsidR="00000000" w:rsidDel="00000000" w:rsidP="00000000" w:rsidRDefault="00000000" w:rsidRPr="00000000" w14:paraId="00000051">
      <w:pPr>
        <w:spacing w:after="240" w:before="240" w:lineRule="auto"/>
        <w:rPr/>
      </w:pPr>
      <w:r w:rsidDel="00000000" w:rsidR="00000000" w:rsidRPr="00000000">
        <w:rPr>
          <w:rtl w:val="0"/>
        </w:rPr>
        <w:t xml:space="preserve">Действующая Политика конфиденциальности доступна для ознакомления в мобильном приложении Sakh Курьер.</w:t>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rtl w:val="0"/>
        </w:rPr>
      </w:r>
    </w:p>
    <w:p w:rsidR="00000000" w:rsidDel="00000000" w:rsidP="00000000" w:rsidRDefault="00000000" w:rsidRPr="00000000" w14:paraId="00000056">
      <w:pPr>
        <w:spacing w:after="240" w:before="240" w:lineRule="auto"/>
        <w:rPr/>
      </w:pP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r>
    </w:p>
    <w:p w:rsidR="00000000" w:rsidDel="00000000" w:rsidP="00000000" w:rsidRDefault="00000000" w:rsidRPr="00000000" w14:paraId="0000005B">
      <w:pPr>
        <w:spacing w:after="240" w:before="240" w:lineRule="auto"/>
        <w:rPr/>
      </w:pP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r>
    </w:p>
    <w:p w:rsidR="00000000" w:rsidDel="00000000" w:rsidP="00000000" w:rsidRDefault="00000000" w:rsidRPr="00000000" w14:paraId="00000062">
      <w:pPr>
        <w:spacing w:after="240" w:before="240" w:lineRule="auto"/>
        <w:rPr/>
      </w:pPr>
      <w:r w:rsidDel="00000000" w:rsidR="00000000" w:rsidRPr="00000000">
        <w:rPr>
          <w:rtl w:val="0"/>
        </w:rPr>
      </w:r>
    </w:p>
    <w:p w:rsidR="00000000" w:rsidDel="00000000" w:rsidP="00000000" w:rsidRDefault="00000000" w:rsidRPr="00000000" w14:paraId="00000063">
      <w:pPr>
        <w:spacing w:after="240" w:before="240" w:lineRule="auto"/>
        <w:rPr/>
      </w:pPr>
      <w:r w:rsidDel="00000000" w:rsidR="00000000" w:rsidRPr="00000000">
        <w:rPr>
          <w:rtl w:val="0"/>
        </w:rPr>
      </w:r>
    </w:p>
    <w:p w:rsidR="00000000" w:rsidDel="00000000" w:rsidP="00000000" w:rsidRDefault="00000000" w:rsidRPr="00000000" w14:paraId="00000064">
      <w:pPr>
        <w:spacing w:after="240" w:before="240" w:lineRule="auto"/>
        <w:rPr>
          <w:b w:val="1"/>
          <w:bCs w:val="1"/>
          <w:sz w:val="24"/>
          <w:szCs w:val="24"/>
        </w:rPr>
        <w:sectPr>
          <w:pgSz w:h="16834" w:w="11909" w:orient="portrait"/>
          <w:pgMar w:bottom="1440" w:top="1440" w:left="1440" w:right="1440" w:header="720" w:footer="720"/>
          <w:pgNumType w:start="1"/>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sz w:val="24"/>
          <w:szCs w:val="24"/>
        </w:rPr>
      </w:pPr>
      <w:bookmarkStart w:colFirst="0" w:colLast="0" w:name="_n5m2l8zhmq34" w:id="12"/>
      <w:bookmarkEnd w:id="12"/>
      <w:r w:rsidDel="00000000" w:rsidR="00000000" w:rsidRPr="00000000">
        <w:rPr>
          <w:b w:val="1"/>
          <w:bCs w:val="1"/>
          <w:sz w:val="24"/>
          <w:szCs w:val="24"/>
          <w:rtl w:val="0"/>
        </w:rPr>
        <w:t xml:space="preserve">Приложение 1</w:t>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eyg9aimo10q5" w:id="13"/>
      <w:bookmarkEnd w:id="13"/>
      <w:r w:rsidDel="00000000" w:rsidR="00000000" w:rsidRPr="00000000">
        <w:rPr>
          <w:b w:val="1"/>
          <w:bCs w:val="1"/>
          <w:color w:val="000000"/>
          <w:sz w:val="24"/>
          <w:szCs w:val="24"/>
          <w:rtl w:val="0"/>
        </w:rPr>
        <w:t xml:space="preserve">Перечень Персональных данных Пользователя, которые обрабатывает Компания, цели, сроки, правовые основания обработки, способы обработки и уничтожения Персональных данных</w:t>
      </w:r>
    </w:p>
    <w:tbl>
      <w:tblPr>
        <w:tblStyle w:val="Table1"/>
        <w:tblW w:w="15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70"/>
        <w:gridCol w:w="2505"/>
        <w:gridCol w:w="3810"/>
        <w:gridCol w:w="2610"/>
        <w:gridCol w:w="2685"/>
        <w:gridCol w:w="2985"/>
        <w:tblGridChange w:id="0">
          <w:tblGrid>
            <w:gridCol w:w="570"/>
            <w:gridCol w:w="2505"/>
            <w:gridCol w:w="3810"/>
            <w:gridCol w:w="2610"/>
            <w:gridCol w:w="2685"/>
            <w:gridCol w:w="2985"/>
          </w:tblGrid>
        </w:tblGridChange>
      </w:tblGrid>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jc w:val="center"/>
              <w:rPr>
                <w:sz w:val="24"/>
                <w:szCs w:val="24"/>
              </w:rPr>
            </w:pPr>
            <w:r w:rsidDel="00000000" w:rsidR="00000000" w:rsidRPr="00000000">
              <w:rPr>
                <w:b w:val="1"/>
                <w:bCs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jc w:val="center"/>
              <w:rPr>
                <w:sz w:val="24"/>
                <w:szCs w:val="24"/>
              </w:rPr>
            </w:pPr>
            <w:r w:rsidDel="00000000" w:rsidR="00000000" w:rsidRPr="00000000">
              <w:rPr>
                <w:b w:val="1"/>
                <w:bCs w:val="1"/>
                <w:sz w:val="24"/>
                <w:szCs w:val="24"/>
                <w:rtl w:val="0"/>
              </w:rPr>
              <w:t xml:space="preserve">Цели обработки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jc w:val="center"/>
              <w:rPr>
                <w:sz w:val="24"/>
                <w:szCs w:val="24"/>
              </w:rPr>
            </w:pPr>
            <w:r w:rsidDel="00000000" w:rsidR="00000000" w:rsidRPr="00000000">
              <w:rPr>
                <w:b w:val="1"/>
                <w:bCs w:val="1"/>
                <w:sz w:val="24"/>
                <w:szCs w:val="24"/>
                <w:rtl w:val="0"/>
              </w:rPr>
              <w:t xml:space="preserve">Категория данных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jc w:val="center"/>
              <w:rPr>
                <w:sz w:val="24"/>
                <w:szCs w:val="24"/>
              </w:rPr>
            </w:pPr>
            <w:r w:rsidDel="00000000" w:rsidR="00000000" w:rsidRPr="00000000">
              <w:rPr>
                <w:b w:val="1"/>
                <w:bCs w:val="1"/>
                <w:sz w:val="24"/>
                <w:szCs w:val="24"/>
                <w:rtl w:val="0"/>
              </w:rPr>
              <w:t xml:space="preserve">Правовое основание обработки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jc w:val="center"/>
              <w:rPr>
                <w:sz w:val="24"/>
                <w:szCs w:val="24"/>
              </w:rPr>
            </w:pPr>
            <w:r w:rsidDel="00000000" w:rsidR="00000000" w:rsidRPr="00000000">
              <w:rPr>
                <w:b w:val="1"/>
                <w:bCs w:val="1"/>
                <w:sz w:val="24"/>
                <w:szCs w:val="24"/>
                <w:rtl w:val="0"/>
              </w:rPr>
              <w:t xml:space="preserve">Сроки обработки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jc w:val="center"/>
              <w:rPr>
                <w:sz w:val="24"/>
                <w:szCs w:val="24"/>
              </w:rPr>
            </w:pPr>
            <w:r w:rsidDel="00000000" w:rsidR="00000000" w:rsidRPr="00000000">
              <w:rPr>
                <w:b w:val="1"/>
                <w:bCs w:val="1"/>
                <w:sz w:val="24"/>
                <w:szCs w:val="24"/>
                <w:rtl w:val="0"/>
              </w:rPr>
              <w:t xml:space="preserve">Вид обработки и порядок уничтожения</w:t>
            </w:r>
            <w:r w:rsidDel="00000000" w:rsidR="00000000" w:rsidRPr="00000000">
              <w:rPr>
                <w:rtl w:val="0"/>
              </w:rPr>
            </w:r>
          </w:p>
        </w:tc>
      </w:tr>
      <w:tr>
        <w:trPr>
          <w:cantSplit w:val="0"/>
          <w:trHeight w:val="24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sz w:val="24"/>
                <w:szCs w:val="24"/>
              </w:rPr>
            </w:pPr>
            <w:r w:rsidDel="00000000" w:rsidR="00000000" w:rsidRPr="00000000">
              <w:rPr>
                <w:sz w:val="24"/>
                <w:szCs w:val="24"/>
                <w:rtl w:val="0"/>
              </w:rPr>
              <w:t xml:space="preserve">Администрирование отношений между Компанией и Пользователем, возникающих в связи с оказанием услуг курьерской доставки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sz w:val="24"/>
                <w:szCs w:val="24"/>
              </w:rPr>
            </w:pPr>
            <w:r w:rsidDel="00000000" w:rsidR="00000000" w:rsidRPr="00000000">
              <w:rPr>
                <w:sz w:val="24"/>
                <w:szCs w:val="24"/>
                <w:rtl w:val="0"/>
              </w:rPr>
              <w:t xml:space="preserve">Фамилия, имя и отчество&lt;br&gt;Номер телефона&lt;br&gt;Адрес электронной почты&lt;br&gt;Банковские реквизиты для получения вознаграждения&lt;br&gt;ИНН</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sz w:val="24"/>
                <w:szCs w:val="24"/>
              </w:rPr>
            </w:pPr>
            <w:r w:rsidDel="00000000" w:rsidR="00000000" w:rsidRPr="00000000">
              <w:rPr>
                <w:sz w:val="24"/>
                <w:szCs w:val="24"/>
                <w:rtl w:val="0"/>
              </w:rPr>
              <w:t xml:space="preserve">Договор оказания услуг&lt;br&gt;Пользовательское соглашение Sakh Курьер</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sz w:val="24"/>
                <w:szCs w:val="24"/>
              </w:rPr>
            </w:pPr>
            <w:r w:rsidDel="00000000" w:rsidR="00000000" w:rsidRPr="00000000">
              <w:rPr>
                <w:sz w:val="24"/>
                <w:szCs w:val="24"/>
                <w:rtl w:val="0"/>
              </w:rPr>
              <w:t xml:space="preserve">В течение 3 лет после окончания взаимодействия с Компанией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sz w:val="24"/>
                <w:szCs w:val="24"/>
              </w:rPr>
            </w:pPr>
            <w:r w:rsidDel="00000000" w:rsidR="00000000" w:rsidRPr="00000000">
              <w:rPr>
                <w:sz w:val="24"/>
                <w:szCs w:val="24"/>
                <w:rtl w:val="0"/>
              </w:rPr>
              <w:t xml:space="preserve">Автоматизированная, безвозвратное удаление ПДн из информационных систем</w:t>
            </w:r>
          </w:p>
        </w:tc>
      </w:tr>
      <w:tr>
        <w:trPr>
          <w:cantSplit w:val="0"/>
          <w:trHeight w:val="49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sz w:val="24"/>
                <w:szCs w:val="24"/>
              </w:rPr>
            </w:pPr>
            <w:r w:rsidDel="00000000" w:rsidR="00000000" w:rsidRPr="00000000">
              <w:rPr>
                <w:sz w:val="24"/>
                <w:szCs w:val="24"/>
                <w:rtl w:val="0"/>
              </w:rPr>
              <w:t xml:space="preserve">Контроль выполнения заказов на доставку</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sz w:val="24"/>
                <w:szCs w:val="24"/>
              </w:rPr>
            </w:pPr>
            <w:r w:rsidDel="00000000" w:rsidR="00000000" w:rsidRPr="00000000">
              <w:rPr>
                <w:sz w:val="24"/>
                <w:szCs w:val="24"/>
                <w:rtl w:val="0"/>
              </w:rPr>
              <w:t xml:space="preserve">Местоположение Пользователя на всем пути доставки заказа (геолокация)&lt;br&gt;Географические координаты точек начала и завершения заказа&lt;br&gt;Адрес точки получения заказа&lt;br&gt;Адрес доставки заказа&lt;br&gt;Данные о периодах выполнения заказов (запланированных и фактических)&lt;br&gt;Данные о ходе выполнения заказов, количестве заказов, их статусе&lt;br&gt;Фотографии подтверждения получения/доставки заказа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rPr>
                <w:sz w:val="24"/>
                <w:szCs w:val="24"/>
              </w:rPr>
            </w:pPr>
            <w:r w:rsidDel="00000000" w:rsidR="00000000" w:rsidRPr="00000000">
              <w:rPr>
                <w:sz w:val="24"/>
                <w:szCs w:val="24"/>
                <w:rtl w:val="0"/>
              </w:rPr>
              <w:t xml:space="preserve">Договор оказания услуг&lt;br&gt;Пользовательское соглашение Sakh Курьер</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sz w:val="24"/>
                <w:szCs w:val="24"/>
              </w:rPr>
            </w:pPr>
            <w:r w:rsidDel="00000000" w:rsidR="00000000" w:rsidRPr="00000000">
              <w:rPr>
                <w:sz w:val="24"/>
                <w:szCs w:val="24"/>
                <w:rtl w:val="0"/>
              </w:rPr>
              <w:t xml:space="preserve">В течение 6 месяцев после выполнения заказа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sz w:val="24"/>
                <w:szCs w:val="24"/>
              </w:rPr>
            </w:pPr>
            <w:r w:rsidDel="00000000" w:rsidR="00000000" w:rsidRPr="00000000">
              <w:rPr>
                <w:sz w:val="24"/>
                <w:szCs w:val="24"/>
                <w:rtl w:val="0"/>
              </w:rPr>
              <w:t xml:space="preserve">Автоматизированная, безвозвратное удаление ПДн из информационных систем</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sz w:val="24"/>
                <w:szCs w:val="24"/>
              </w:rPr>
            </w:pPr>
            <w:r w:rsidDel="00000000" w:rsidR="00000000" w:rsidRPr="00000000">
              <w:rPr>
                <w:sz w:val="24"/>
                <w:szCs w:val="24"/>
                <w:rtl w:val="0"/>
              </w:rPr>
              <w:t xml:space="preserve">Расчет и выплата вознаграждения Пользователю</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sz w:val="24"/>
                <w:szCs w:val="24"/>
              </w:rPr>
            </w:pPr>
            <w:r w:rsidDel="00000000" w:rsidR="00000000" w:rsidRPr="00000000">
              <w:rPr>
                <w:sz w:val="24"/>
                <w:szCs w:val="24"/>
                <w:rtl w:val="0"/>
              </w:rPr>
              <w:t xml:space="preserve">Данные о вознаграждении Пользователей за выполненные заказы&lt;br&gt;Информация об оценке выполнения заказов клиентами Компании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sz w:val="24"/>
                <w:szCs w:val="24"/>
              </w:rPr>
            </w:pPr>
            <w:r w:rsidDel="00000000" w:rsidR="00000000" w:rsidRPr="00000000">
              <w:rPr>
                <w:sz w:val="24"/>
                <w:szCs w:val="24"/>
                <w:rtl w:val="0"/>
              </w:rPr>
              <w:t xml:space="preserve">Договор оказания услуг</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sz w:val="24"/>
                <w:szCs w:val="24"/>
              </w:rPr>
            </w:pPr>
            <w:r w:rsidDel="00000000" w:rsidR="00000000" w:rsidRPr="00000000">
              <w:rPr>
                <w:sz w:val="24"/>
                <w:szCs w:val="24"/>
                <w:rtl w:val="0"/>
              </w:rPr>
              <w:t xml:space="preserve">В течение 3 лет после окончания взаимодействия с Компанией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sz w:val="24"/>
                <w:szCs w:val="24"/>
              </w:rPr>
            </w:pPr>
            <w:r w:rsidDel="00000000" w:rsidR="00000000" w:rsidRPr="00000000">
              <w:rPr>
                <w:sz w:val="24"/>
                <w:szCs w:val="24"/>
                <w:rtl w:val="0"/>
              </w:rPr>
              <w:t xml:space="preserve">Автоматизированная, безвозвратное удаление ПДн из информационных систем</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sz w:val="24"/>
                <w:szCs w:val="24"/>
              </w:rPr>
            </w:pPr>
            <w:r w:rsidDel="00000000" w:rsidR="00000000" w:rsidRPr="00000000">
              <w:rPr>
                <w:sz w:val="24"/>
                <w:szCs w:val="24"/>
                <w:rtl w:val="0"/>
              </w:rPr>
              <w:t xml:space="preserve">Контроль качества услуг и предотвращение нарушений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sz w:val="24"/>
                <w:szCs w:val="24"/>
              </w:rPr>
            </w:pPr>
            <w:r w:rsidDel="00000000" w:rsidR="00000000" w:rsidRPr="00000000">
              <w:rPr>
                <w:sz w:val="24"/>
                <w:szCs w:val="24"/>
                <w:rtl w:val="0"/>
              </w:rPr>
              <w:t xml:space="preserve">Информация о нарушениях, допущенных Пользователем&lt;br&gt;Информация о жалобах клиентов</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sz w:val="24"/>
                <w:szCs w:val="24"/>
              </w:rPr>
            </w:pPr>
            <w:r w:rsidDel="00000000" w:rsidR="00000000" w:rsidRPr="00000000">
              <w:rPr>
                <w:sz w:val="24"/>
                <w:szCs w:val="24"/>
                <w:rtl w:val="0"/>
              </w:rPr>
              <w:t xml:space="preserve">Договор оказания услуг&lt;br&gt;Законный интерес Компании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sz w:val="24"/>
                <w:szCs w:val="24"/>
              </w:rPr>
            </w:pPr>
            <w:r w:rsidDel="00000000" w:rsidR="00000000" w:rsidRPr="00000000">
              <w:rPr>
                <w:sz w:val="24"/>
                <w:szCs w:val="24"/>
                <w:rtl w:val="0"/>
              </w:rPr>
              <w:t xml:space="preserve">В течение 1 года после инцидента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sz w:val="24"/>
                <w:szCs w:val="24"/>
              </w:rPr>
            </w:pPr>
            <w:r w:rsidDel="00000000" w:rsidR="00000000" w:rsidRPr="00000000">
              <w:rPr>
                <w:sz w:val="24"/>
                <w:szCs w:val="24"/>
                <w:rtl w:val="0"/>
              </w:rPr>
              <w:t xml:space="preserve">Автоматизированная, безвозвратное удаление ПДн из информационных систем</w:t>
            </w:r>
          </w:p>
        </w:tc>
      </w:tr>
      <w:tr>
        <w:trPr>
          <w:cantSplit w:val="0"/>
          <w:trHeight w:val="18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sz w:val="24"/>
                <w:szCs w:val="24"/>
              </w:rPr>
            </w:pPr>
            <w:r w:rsidDel="00000000" w:rsidR="00000000" w:rsidRPr="00000000">
              <w:rPr>
                <w:sz w:val="24"/>
                <w:szCs w:val="24"/>
                <w:rtl w:val="0"/>
              </w:rPr>
              <w:t xml:space="preserve">Управление аккаунтом в Сервисе</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sz w:val="24"/>
                <w:szCs w:val="24"/>
              </w:rPr>
            </w:pPr>
            <w:r w:rsidDel="00000000" w:rsidR="00000000" w:rsidRPr="00000000">
              <w:rPr>
                <w:sz w:val="24"/>
                <w:szCs w:val="24"/>
                <w:rtl w:val="0"/>
              </w:rPr>
              <w:t xml:space="preserve">Идентификатор (ID) Пользователя в Сервисе&lt;br&gt;Номер телефона (логин)&lt;br&gt;Пароль (в зашифрованном виде)&lt;br&gt;Фамилия, имя, отчество</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sz w:val="24"/>
                <w:szCs w:val="24"/>
              </w:rPr>
            </w:pPr>
            <w:r w:rsidDel="00000000" w:rsidR="00000000" w:rsidRPr="00000000">
              <w:rPr>
                <w:sz w:val="24"/>
                <w:szCs w:val="24"/>
                <w:rtl w:val="0"/>
              </w:rPr>
              <w:t xml:space="preserve">Пользовательское соглашение Sakh Курьер</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sz w:val="24"/>
                <w:szCs w:val="24"/>
              </w:rPr>
            </w:pPr>
            <w:r w:rsidDel="00000000" w:rsidR="00000000" w:rsidRPr="00000000">
              <w:rPr>
                <w:sz w:val="24"/>
                <w:szCs w:val="24"/>
                <w:rtl w:val="0"/>
              </w:rPr>
              <w:t xml:space="preserve">До 30 дней после окончания правоотношений Пользователя с Компанией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sz w:val="24"/>
                <w:szCs w:val="24"/>
              </w:rPr>
            </w:pPr>
            <w:r w:rsidDel="00000000" w:rsidR="00000000" w:rsidRPr="00000000">
              <w:rPr>
                <w:sz w:val="24"/>
                <w:szCs w:val="24"/>
                <w:rtl w:val="0"/>
              </w:rPr>
              <w:t xml:space="preserve">Автоматизированная, безвозвратное удаление ПДн из информационных систем</w:t>
            </w:r>
          </w:p>
        </w:tc>
      </w:tr>
      <w:tr>
        <w:trPr>
          <w:cantSplit w:val="0"/>
          <w:trHeight w:val="273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sz w:val="24"/>
                <w:szCs w:val="24"/>
              </w:rPr>
            </w:pPr>
            <w:r w:rsidDel="00000000" w:rsidR="00000000" w:rsidRPr="00000000">
              <w:rPr>
                <w:sz w:val="24"/>
                <w:szCs w:val="24"/>
                <w:rtl w:val="0"/>
              </w:rPr>
              <w:t xml:space="preserve">Обеспечение работы функций Сервиса, в том числе с использованием информационных систем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sz w:val="24"/>
                <w:szCs w:val="24"/>
              </w:rPr>
            </w:pPr>
            <w:r w:rsidDel="00000000" w:rsidR="00000000" w:rsidRPr="00000000">
              <w:rPr>
                <w:sz w:val="24"/>
                <w:szCs w:val="24"/>
                <w:rtl w:val="0"/>
              </w:rPr>
              <w:t xml:space="preserve">Идентификаторы устройства Пользователя&lt;br&gt;IP-адрес&lt;br&gt;Время доступа&lt;br&gt;Информация, хранимая в локальном хранилище данных&lt;br&gt;Информация о мобильном устройстве и операционной системе</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sz w:val="24"/>
                <w:szCs w:val="24"/>
              </w:rPr>
            </w:pPr>
            <w:r w:rsidDel="00000000" w:rsidR="00000000" w:rsidRPr="00000000">
              <w:rPr>
                <w:sz w:val="24"/>
                <w:szCs w:val="24"/>
                <w:rtl w:val="0"/>
              </w:rPr>
              <w:t xml:space="preserve">Пользовательское соглашение Sakh Курьер</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Rule="auto"/>
              <w:rPr>
                <w:sz w:val="24"/>
                <w:szCs w:val="24"/>
              </w:rPr>
            </w:pPr>
            <w:r w:rsidDel="00000000" w:rsidR="00000000" w:rsidRPr="00000000">
              <w:rPr>
                <w:sz w:val="24"/>
                <w:szCs w:val="24"/>
                <w:rtl w:val="0"/>
              </w:rPr>
              <w:t xml:space="preserve">До 30 дней после окончания правоотношений Пользователя с Компанией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Rule="auto"/>
              <w:rPr>
                <w:sz w:val="24"/>
                <w:szCs w:val="24"/>
              </w:rPr>
            </w:pPr>
            <w:r w:rsidDel="00000000" w:rsidR="00000000" w:rsidRPr="00000000">
              <w:rPr>
                <w:sz w:val="24"/>
                <w:szCs w:val="24"/>
                <w:rtl w:val="0"/>
              </w:rPr>
              <w:t xml:space="preserve">Автоматизированная, безвозвратное удаление ПДн из информационных систем</w:t>
            </w:r>
          </w:p>
        </w:tc>
      </w:tr>
      <w:tr>
        <w:trPr>
          <w:cantSplit w:val="0"/>
          <w:trHeight w:val="21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Rule="auto"/>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Rule="auto"/>
              <w:rPr>
                <w:sz w:val="24"/>
                <w:szCs w:val="24"/>
              </w:rPr>
            </w:pPr>
            <w:r w:rsidDel="00000000" w:rsidR="00000000" w:rsidRPr="00000000">
              <w:rPr>
                <w:sz w:val="24"/>
                <w:szCs w:val="24"/>
                <w:rtl w:val="0"/>
              </w:rPr>
              <w:t xml:space="preserve">Аналитика Сервиса, улучшение качества работы приложения</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Rule="auto"/>
              <w:rPr>
                <w:sz w:val="24"/>
                <w:szCs w:val="24"/>
              </w:rPr>
            </w:pPr>
            <w:r w:rsidDel="00000000" w:rsidR="00000000" w:rsidRPr="00000000">
              <w:rPr>
                <w:sz w:val="24"/>
                <w:szCs w:val="24"/>
                <w:rtl w:val="0"/>
              </w:rPr>
              <w:t xml:space="preserve">Идентификаторы устройства Пользователя&lt;br&gt;IP-адрес&lt;br&gt;Время доступа&lt;br&gt;Информация о том, как Пользователь взаимодействует с Сервисом (клик-стрим)</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Rule="auto"/>
              <w:rPr>
                <w:sz w:val="24"/>
                <w:szCs w:val="24"/>
              </w:rPr>
            </w:pPr>
            <w:r w:rsidDel="00000000" w:rsidR="00000000" w:rsidRPr="00000000">
              <w:rPr>
                <w:sz w:val="24"/>
                <w:szCs w:val="24"/>
                <w:rtl w:val="0"/>
              </w:rPr>
              <w:t xml:space="preserve">Пользовательское соглашение Sakh Курьер&lt;br&gt;Законный интерес Компании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Rule="auto"/>
              <w:rPr>
                <w:sz w:val="24"/>
                <w:szCs w:val="24"/>
              </w:rPr>
            </w:pPr>
            <w:r w:rsidDel="00000000" w:rsidR="00000000" w:rsidRPr="00000000">
              <w:rPr>
                <w:sz w:val="24"/>
                <w:szCs w:val="24"/>
                <w:rtl w:val="0"/>
              </w:rPr>
              <w:t xml:space="preserve">До 30 дней после окончания правоотношений Пользователя с Компанией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sz w:val="24"/>
                <w:szCs w:val="24"/>
              </w:rPr>
            </w:pPr>
            <w:r w:rsidDel="00000000" w:rsidR="00000000" w:rsidRPr="00000000">
              <w:rPr>
                <w:sz w:val="24"/>
                <w:szCs w:val="24"/>
                <w:rtl w:val="0"/>
              </w:rPr>
              <w:t xml:space="preserve">Автоматизированная, безвозвратное удаление ПДн из информационных систем</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Rule="auto"/>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Rule="auto"/>
              <w:rPr>
                <w:sz w:val="24"/>
                <w:szCs w:val="24"/>
              </w:rPr>
            </w:pPr>
            <w:r w:rsidDel="00000000" w:rsidR="00000000" w:rsidRPr="00000000">
              <w:rPr>
                <w:sz w:val="24"/>
                <w:szCs w:val="24"/>
                <w:rtl w:val="0"/>
              </w:rPr>
              <w:t xml:space="preserve">Обработка обращений Пользователей в службу поддержки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rPr>
                <w:sz w:val="24"/>
                <w:szCs w:val="24"/>
              </w:rPr>
            </w:pPr>
            <w:r w:rsidDel="00000000" w:rsidR="00000000" w:rsidRPr="00000000">
              <w:rPr>
                <w:sz w:val="24"/>
                <w:szCs w:val="24"/>
                <w:rtl w:val="0"/>
              </w:rPr>
              <w:t xml:space="preserve">История переписки в чатах службы поддержки&lt;br&gt;Информация, предоставленная во время обращений</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rPr>
                <w:sz w:val="24"/>
                <w:szCs w:val="24"/>
              </w:rPr>
            </w:pPr>
            <w:r w:rsidDel="00000000" w:rsidR="00000000" w:rsidRPr="00000000">
              <w:rPr>
                <w:sz w:val="24"/>
                <w:szCs w:val="24"/>
                <w:rtl w:val="0"/>
              </w:rPr>
              <w:t xml:space="preserve">Пользовательское соглашение Sakh Курьер</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rPr>
                <w:sz w:val="24"/>
                <w:szCs w:val="24"/>
              </w:rPr>
            </w:pPr>
            <w:r w:rsidDel="00000000" w:rsidR="00000000" w:rsidRPr="00000000">
              <w:rPr>
                <w:sz w:val="24"/>
                <w:szCs w:val="24"/>
                <w:rtl w:val="0"/>
              </w:rPr>
              <w:t xml:space="preserve">В течение 6 месяцев после обращения</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sz w:val="24"/>
                <w:szCs w:val="24"/>
              </w:rPr>
            </w:pPr>
            <w:r w:rsidDel="00000000" w:rsidR="00000000" w:rsidRPr="00000000">
              <w:rPr>
                <w:sz w:val="24"/>
                <w:szCs w:val="24"/>
                <w:rtl w:val="0"/>
              </w:rPr>
              <w:t xml:space="preserve">Автоматизированная, безвозвратное удаление ПДн из информационных систем</w:t>
            </w:r>
          </w:p>
        </w:tc>
      </w:tr>
    </w:tbl>
    <w:p w:rsidR="00000000" w:rsidDel="00000000" w:rsidP="00000000" w:rsidRDefault="00000000" w:rsidRPr="00000000" w14:paraId="0000009D">
      <w:pPr>
        <w:spacing w:after="240" w:before="240" w:lineRule="auto"/>
        <w:rPr/>
        <w:sectPr>
          <w:type w:val="nextPage"/>
          <w:pgSz w:h="11909" w:w="16834"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9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Реквизиты Компании:</w:t>
      </w:r>
    </w:p>
    <w:p w:rsidR="00000000" w:rsidDel="00000000" w:rsidP="00000000" w:rsidRDefault="00000000" w:rsidRPr="00000000" w14:paraId="000000A0">
      <w:pPr>
        <w:spacing w:after="240" w:before="240" w:lineRule="auto"/>
        <w:rPr/>
      </w:pPr>
      <w:r w:rsidDel="00000000" w:rsidR="00000000" w:rsidRPr="00000000">
        <w:rPr>
          <w:rtl w:val="0"/>
        </w:rPr>
        <w:t xml:space="preserve">Общество с ограниченной ответственностью «Сахпост»</w:t>
        <w:br w:type="textWrapping"/>
        <w:t xml:space="preserve"> Сокращенное наименование: ООО «Сахпост»</w:t>
        <w:br w:type="textWrapping"/>
        <w:t xml:space="preserve"> ОГРН: 1206500013840</w:t>
        <w:br w:type="textWrapping"/>
        <w:t xml:space="preserve"> ИНН: 6501321830</w:t>
        <w:br w:type="textWrapping"/>
        <w:t xml:space="preserve"> Юридический адрес: 693007, Сахалинская область, г. Южно-Сахалинск, проспект Мира, д. 119а, оф.24</w:t>
      </w:r>
    </w:p>
    <w:p w:rsidR="00000000" w:rsidDel="00000000" w:rsidP="00000000" w:rsidRDefault="00000000" w:rsidRPr="00000000" w14:paraId="000000A1">
      <w:pPr>
        <w:spacing w:after="240" w:before="240" w:lineRule="auto"/>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