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C20A" w14:textId="77777777" w:rsidR="00E72764" w:rsidRPr="00466F50" w:rsidRDefault="00E72764" w:rsidP="00E72764">
      <w:pPr>
        <w:pStyle w:val="phtitlepageother"/>
        <w:rPr>
          <w:lang w:val="en-US"/>
        </w:rPr>
      </w:pPr>
      <w:bookmarkStart w:id="0" w:name="1"/>
    </w:p>
    <w:p w14:paraId="1A0F9F79" w14:textId="77777777" w:rsidR="00E72764" w:rsidRDefault="00E72764" w:rsidP="00E72764">
      <w:pPr>
        <w:pStyle w:val="phtitlepageother"/>
      </w:pPr>
    </w:p>
    <w:p w14:paraId="6465B461" w14:textId="77777777" w:rsidR="00E72764" w:rsidRDefault="00E72764" w:rsidP="00E72764">
      <w:pPr>
        <w:pStyle w:val="phtitlepageother"/>
      </w:pPr>
    </w:p>
    <w:p w14:paraId="2CC5DBC2" w14:textId="77777777" w:rsidR="00E72764" w:rsidRDefault="00E72764" w:rsidP="00E72764">
      <w:pPr>
        <w:pStyle w:val="phtitlepageother"/>
      </w:pPr>
    </w:p>
    <w:p w14:paraId="3D8C783E" w14:textId="77777777" w:rsidR="00E72764" w:rsidRDefault="00E72764" w:rsidP="00E72764">
      <w:pPr>
        <w:pStyle w:val="phtitlepageother"/>
      </w:pPr>
    </w:p>
    <w:p w14:paraId="50EDC966" w14:textId="77777777" w:rsidR="00E72764" w:rsidRDefault="00E72764" w:rsidP="00E72764">
      <w:pPr>
        <w:pStyle w:val="phtitlepageother"/>
      </w:pPr>
    </w:p>
    <w:p w14:paraId="4D5436F4" w14:textId="77777777" w:rsidR="00E72764" w:rsidRDefault="00E72764" w:rsidP="00E72764">
      <w:pPr>
        <w:pStyle w:val="phtitlepageother"/>
      </w:pPr>
    </w:p>
    <w:p w14:paraId="32CD13DF" w14:textId="77777777" w:rsidR="00E72764" w:rsidRDefault="00E72764" w:rsidP="00E72764">
      <w:pPr>
        <w:pStyle w:val="phtitlepageother"/>
      </w:pPr>
    </w:p>
    <w:p w14:paraId="008014B4" w14:textId="77777777" w:rsidR="00E72764" w:rsidRPr="00697D28" w:rsidRDefault="00E72764" w:rsidP="00E72764">
      <w:pPr>
        <w:pStyle w:val="phtitlepageother"/>
      </w:pPr>
    </w:p>
    <w:p w14:paraId="4CA6E3D4" w14:textId="7640B445" w:rsidR="00E72764" w:rsidRPr="00AF0C35" w:rsidRDefault="00D62FBE" w:rsidP="00E72764">
      <w:pPr>
        <w:pStyle w:val="phtitlepagesystemfull"/>
      </w:pPr>
      <w:r>
        <w:t>П</w:t>
      </w:r>
      <w:r w:rsidR="00707459">
        <w:t>латформа бизнес-аналитики</w:t>
      </w:r>
      <w:r>
        <w:t xml:space="preserve"> </w:t>
      </w:r>
      <w:r w:rsidR="00707459">
        <w:t>«</w:t>
      </w:r>
      <w:proofErr w:type="spellStart"/>
      <w:r w:rsidR="00707459">
        <w:t>Alpha</w:t>
      </w:r>
      <w:proofErr w:type="spellEnd"/>
      <w:r w:rsidR="00707459">
        <w:t> BI»</w:t>
      </w:r>
    </w:p>
    <w:p w14:paraId="397F1CD3" w14:textId="77777777" w:rsidR="00E72764" w:rsidRPr="0080660D" w:rsidRDefault="00E72764" w:rsidP="00E72764">
      <w:pPr>
        <w:pStyle w:val="phtitlepageother"/>
      </w:pPr>
    </w:p>
    <w:p w14:paraId="1B2012A9" w14:textId="77777777" w:rsidR="00AB6BA6" w:rsidRPr="00977AE9" w:rsidRDefault="00E14272" w:rsidP="00E72764">
      <w:pPr>
        <w:pStyle w:val="phtitlepagedocument"/>
      </w:pPr>
      <w:r w:rsidRPr="00977AE9">
        <w:t>Функциональные характеристики программного обеспечения</w:t>
      </w:r>
      <w:bookmarkEnd w:id="0"/>
    </w:p>
    <w:p w14:paraId="61907308" w14:textId="46FA9C45" w:rsidR="00E72764" w:rsidRDefault="00E72764" w:rsidP="00E72764">
      <w:pPr>
        <w:pStyle w:val="phcontent"/>
      </w:pPr>
      <w:bookmarkStart w:id="1" w:name="_Toc256000000"/>
      <w:bookmarkStart w:id="2" w:name="scroll-bookmark-2"/>
      <w:r>
        <w:lastRenderedPageBreak/>
        <w:t>Содержание</w:t>
      </w:r>
    </w:p>
    <w:p w14:paraId="10AB4573" w14:textId="4ABA2705" w:rsidR="00A26233" w:rsidRDefault="00E72764" w:rsidP="009C44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0657637" w:history="1">
        <w:r w:rsidR="00A26233" w:rsidRPr="00CE2BE2">
          <w:rPr>
            <w:rStyle w:val="a4"/>
            <w:noProof/>
          </w:rPr>
          <w:t>Определения, обозначения и сокращения</w:t>
        </w:r>
        <w:r w:rsidR="00A26233">
          <w:rPr>
            <w:noProof/>
            <w:webHidden/>
          </w:rPr>
          <w:tab/>
        </w:r>
        <w:r w:rsidR="00A26233">
          <w:rPr>
            <w:noProof/>
            <w:webHidden/>
          </w:rPr>
          <w:fldChar w:fldCharType="begin"/>
        </w:r>
        <w:r w:rsidR="00A26233">
          <w:rPr>
            <w:noProof/>
            <w:webHidden/>
          </w:rPr>
          <w:instrText xml:space="preserve"> PAGEREF _Toc220657637 \h </w:instrText>
        </w:r>
        <w:r w:rsidR="00A26233">
          <w:rPr>
            <w:noProof/>
            <w:webHidden/>
          </w:rPr>
        </w:r>
        <w:r w:rsidR="00A26233">
          <w:rPr>
            <w:noProof/>
            <w:webHidden/>
          </w:rPr>
          <w:fldChar w:fldCharType="separate"/>
        </w:r>
        <w:r w:rsidR="00A26233">
          <w:rPr>
            <w:noProof/>
            <w:webHidden/>
          </w:rPr>
          <w:t>3</w:t>
        </w:r>
        <w:r w:rsidR="00A26233">
          <w:rPr>
            <w:noProof/>
            <w:webHidden/>
          </w:rPr>
          <w:fldChar w:fldCharType="end"/>
        </w:r>
      </w:hyperlink>
    </w:p>
    <w:p w14:paraId="1593FC49" w14:textId="29F7E683" w:rsidR="00A26233" w:rsidRDefault="00A26233" w:rsidP="009C44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38" w:history="1">
        <w:r w:rsidRPr="00CE2BE2">
          <w:rPr>
            <w:rStyle w:val="a4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9423623" w14:textId="18E80534" w:rsidR="00A26233" w:rsidRDefault="00A26233" w:rsidP="009C449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39" w:history="1">
        <w:r w:rsidRPr="00CE2BE2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Функциональные модули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C23D0B5" w14:textId="64885E1B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0" w:history="1">
        <w:r w:rsidRPr="00CE2BE2">
          <w:rPr>
            <w:rStyle w:val="a4"/>
            <w:bCs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bCs/>
            <w:noProof/>
          </w:rPr>
          <w:t>Управление данными и хранилищами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0A6A1F" w14:textId="34908844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2" w:history="1">
        <w:r w:rsidRPr="00CE2BE2">
          <w:rPr>
            <w:rStyle w:val="a4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Бизнес-объекты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961436" w14:textId="1671BDB3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3" w:history="1">
        <w:r w:rsidRPr="00CE2BE2">
          <w:rPr>
            <w:rStyle w:val="a4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ETL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92134A" w14:textId="73B39E95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4" w:history="1">
        <w:r w:rsidRPr="00CE2BE2">
          <w:rPr>
            <w:rStyle w:val="a4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Аналитическое хранилище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FAD625" w14:textId="69DD4D4A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5" w:history="1">
        <w:r w:rsidRPr="00CE2BE2">
          <w:rPr>
            <w:rStyle w:val="a4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Многомерный анализ (</w:t>
        </w:r>
        <w:r w:rsidRPr="00CE2BE2">
          <w:rPr>
            <w:rStyle w:val="a4"/>
            <w:noProof/>
            <w:lang w:val="en-US"/>
          </w:rPr>
          <w:t>OLAP)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F64899" w14:textId="2DC0D40C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6" w:history="1">
        <w:r w:rsidRPr="00CE2BE2">
          <w:rPr>
            <w:rStyle w:val="a4"/>
            <w:noProof/>
          </w:rPr>
          <w:t>2.6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OLAP-представления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4BD27F" w14:textId="6B8C2BF3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7" w:history="1">
        <w:r w:rsidRPr="00CE2BE2">
          <w:rPr>
            <w:rStyle w:val="a4"/>
            <w:noProof/>
          </w:rPr>
          <w:t>2.7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Формы ввода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4D745D3" w14:textId="63295EE2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8" w:history="1">
        <w:r w:rsidRPr="00CE2BE2">
          <w:rPr>
            <w:rStyle w:val="a4"/>
            <w:noProof/>
          </w:rPr>
          <w:t>2.8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Аналитические панели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19E9AE0" w14:textId="4617BA84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49" w:history="1">
        <w:r w:rsidRPr="00CE2BE2">
          <w:rPr>
            <w:rStyle w:val="a4"/>
            <w:noProof/>
          </w:rPr>
          <w:t>2.9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Регламентные отчеты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A85A71" w14:textId="1D48CE2F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50" w:history="1">
        <w:r w:rsidRPr="00CE2BE2">
          <w:rPr>
            <w:rStyle w:val="a4"/>
            <w:noProof/>
          </w:rPr>
          <w:t>2.10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Администрирование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A27D70" w14:textId="34E21879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51" w:history="1">
        <w:r w:rsidRPr="00CE2BE2">
          <w:rPr>
            <w:rStyle w:val="a4"/>
            <w:noProof/>
          </w:rPr>
          <w:t>2.11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Сообщения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1B30A1A" w14:textId="294F6815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52" w:history="1">
        <w:r w:rsidRPr="00CE2BE2">
          <w:rPr>
            <w:rStyle w:val="a4"/>
            <w:noProof/>
          </w:rPr>
          <w:t>2.12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Планировщик задач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976E2C" w14:textId="0A587BAB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53" w:history="1">
        <w:r w:rsidRPr="00CE2BE2">
          <w:rPr>
            <w:rStyle w:val="a4"/>
            <w:noProof/>
          </w:rPr>
          <w:t>2.13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Монитор фоновых процессов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6A68F2" w14:textId="2AF1CD30" w:rsidR="00A26233" w:rsidRDefault="00A26233" w:rsidP="009C4497">
      <w:pPr>
        <w:pStyle w:val="20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657654" w:history="1">
        <w:r w:rsidRPr="00CE2BE2">
          <w:rPr>
            <w:rStyle w:val="a4"/>
            <w:noProof/>
          </w:rPr>
          <w:t>2.14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E2BE2">
          <w:rPr>
            <w:rStyle w:val="a4"/>
            <w:noProof/>
          </w:rPr>
          <w:t>Реестр рассылок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_Toc220657654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42F4A0" w14:textId="77777777" w:rsidR="00E72764" w:rsidRPr="00E72764" w:rsidRDefault="00E72764" w:rsidP="009C4497">
      <w:pPr>
        <w:pStyle w:val="11"/>
      </w:pPr>
      <w:r>
        <w:fldChar w:fldCharType="end"/>
      </w:r>
    </w:p>
    <w:p w14:paraId="4A7DD5C0" w14:textId="77777777" w:rsidR="00E72764" w:rsidRDefault="00E72764" w:rsidP="00E72764">
      <w:pPr>
        <w:pStyle w:val="10"/>
        <w:numPr>
          <w:ilvl w:val="0"/>
          <w:numId w:val="0"/>
        </w:numPr>
        <w:ind w:left="851"/>
      </w:pPr>
      <w:bookmarkStart w:id="3" w:name="_Toc131062071"/>
      <w:bookmarkStart w:id="4" w:name="_Toc131597165"/>
      <w:bookmarkStart w:id="5" w:name="_Toc146093956"/>
      <w:bookmarkStart w:id="6" w:name="_Toc220657637"/>
      <w:r w:rsidRPr="004421F4">
        <w:lastRenderedPageBreak/>
        <w:t xml:space="preserve">Определения, </w:t>
      </w:r>
      <w:r w:rsidRPr="00FE74AA">
        <w:t>обозначения</w:t>
      </w:r>
      <w:r w:rsidRPr="004421F4">
        <w:t xml:space="preserve"> и сокращения</w:t>
      </w:r>
      <w:bookmarkEnd w:id="3"/>
      <w:bookmarkEnd w:id="4"/>
      <w:bookmarkEnd w:id="5"/>
      <w:bookmarkEnd w:id="6"/>
    </w:p>
    <w:p w14:paraId="587E0C80" w14:textId="77777777" w:rsidR="00E72764" w:rsidRPr="0016484F" w:rsidRDefault="00E72764" w:rsidP="00E72764">
      <w:pPr>
        <w:pStyle w:val="phnormal"/>
      </w:pPr>
      <w:r w:rsidRPr="002217E2">
        <w:t xml:space="preserve">В настоящем </w:t>
      </w:r>
      <w:r>
        <w:t>документе</w:t>
      </w:r>
      <w:r w:rsidRPr="002217E2">
        <w:t xml:space="preserve"> применяют следующие термины</w:t>
      </w:r>
      <w:r>
        <w:t xml:space="preserve"> и сокращения</w:t>
      </w:r>
      <w:r w:rsidRPr="002217E2">
        <w:t xml:space="preserve"> с соответствующими определениями</w:t>
      </w:r>
      <w:r>
        <w:t xml:space="preserve"> и обозначениями: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7747"/>
      </w:tblGrid>
      <w:tr w:rsidR="00482300" w:rsidRPr="0080660D" w14:paraId="49BA3F0A" w14:textId="77777777" w:rsidTr="00B03D62">
        <w:trPr>
          <w:trHeight w:val="510"/>
          <w:tblHeader/>
        </w:trPr>
        <w:tc>
          <w:tcPr>
            <w:tcW w:w="1198" w:type="pct"/>
            <w:tcBorders>
              <w:bottom w:val="double" w:sz="4" w:space="0" w:color="auto"/>
            </w:tcBorders>
          </w:tcPr>
          <w:p w14:paraId="2213B71B" w14:textId="77777777" w:rsidR="00482300" w:rsidRPr="0080660D" w:rsidRDefault="00482300" w:rsidP="00B03D62">
            <w:pPr>
              <w:pStyle w:val="phtablecolcaption"/>
            </w:pPr>
            <w:r w:rsidRPr="0080660D">
              <w:t>Термин, сокращение</w:t>
            </w:r>
          </w:p>
        </w:tc>
        <w:tc>
          <w:tcPr>
            <w:tcW w:w="3802" w:type="pct"/>
            <w:tcBorders>
              <w:bottom w:val="double" w:sz="4" w:space="0" w:color="auto"/>
            </w:tcBorders>
          </w:tcPr>
          <w:p w14:paraId="69645914" w14:textId="77777777" w:rsidR="00482300" w:rsidRPr="0080660D" w:rsidRDefault="00482300" w:rsidP="00B03D62">
            <w:pPr>
              <w:pStyle w:val="phtablecolcaption"/>
            </w:pPr>
            <w:r w:rsidRPr="003D28A7">
              <w:t>Определение, обозначение</w:t>
            </w:r>
          </w:p>
        </w:tc>
      </w:tr>
      <w:tr w:rsidR="00482300" w:rsidRPr="0080660D" w14:paraId="687507F3" w14:textId="77777777" w:rsidTr="00B03D62">
        <w:trPr>
          <w:trHeight w:val="510"/>
        </w:trPr>
        <w:tc>
          <w:tcPr>
            <w:tcW w:w="1198" w:type="pct"/>
          </w:tcPr>
          <w:p w14:paraId="09113642" w14:textId="77777777" w:rsidR="00482300" w:rsidRPr="00D944A7" w:rsidRDefault="00482300" w:rsidP="00B03D62">
            <w:pPr>
              <w:pStyle w:val="phtablecellleft"/>
            </w:pPr>
            <w:r w:rsidRPr="001B343C">
              <w:t>BI</w:t>
            </w:r>
          </w:p>
        </w:tc>
        <w:tc>
          <w:tcPr>
            <w:tcW w:w="3802" w:type="pct"/>
          </w:tcPr>
          <w:p w14:paraId="745B2A5C" w14:textId="04849C22" w:rsidR="00482300" w:rsidRPr="00D944A7" w:rsidRDefault="00482300" w:rsidP="00B03D62">
            <w:pPr>
              <w:pStyle w:val="phtablecellleft"/>
            </w:pP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– </w:t>
            </w:r>
            <w:r w:rsidR="00560EF1" w:rsidRPr="00560EF1">
              <w:t>это концепция и инструменты для сбора, анализа, визуализации и предоставления данных, преобразуя их в информацию и знания, необходимые для обоснованного принятия решений.</w:t>
            </w:r>
          </w:p>
        </w:tc>
      </w:tr>
      <w:tr w:rsidR="00482300" w:rsidRPr="0080660D" w14:paraId="44D01BCA" w14:textId="77777777" w:rsidTr="00B03D62">
        <w:trPr>
          <w:trHeight w:val="510"/>
        </w:trPr>
        <w:tc>
          <w:tcPr>
            <w:tcW w:w="1198" w:type="pct"/>
          </w:tcPr>
          <w:p w14:paraId="6CBEF122" w14:textId="77777777" w:rsidR="00482300" w:rsidRPr="0080660D" w:rsidRDefault="00482300" w:rsidP="00B03D62">
            <w:pPr>
              <w:pStyle w:val="phtablecellleft"/>
            </w:pPr>
            <w:r w:rsidRPr="001B343C">
              <w:t>ETL</w:t>
            </w:r>
          </w:p>
        </w:tc>
        <w:tc>
          <w:tcPr>
            <w:tcW w:w="3802" w:type="pct"/>
          </w:tcPr>
          <w:p w14:paraId="743588DA" w14:textId="6E666E75" w:rsidR="00482300" w:rsidRPr="0080660D" w:rsidRDefault="00482300" w:rsidP="00433325">
            <w:pPr>
              <w:pStyle w:val="phtablecellleft"/>
            </w:pPr>
            <w:proofErr w:type="spellStart"/>
            <w:r>
              <w:t>Extract</w:t>
            </w:r>
            <w:proofErr w:type="spellEnd"/>
            <w:r>
              <w:t xml:space="preserve">, </w:t>
            </w:r>
            <w:proofErr w:type="spellStart"/>
            <w:r>
              <w:t>Transform</w:t>
            </w:r>
            <w:proofErr w:type="spellEnd"/>
            <w:r>
              <w:t xml:space="preserve">, </w:t>
            </w:r>
            <w:proofErr w:type="spellStart"/>
            <w:r>
              <w:t>Load</w:t>
            </w:r>
            <w:proofErr w:type="spellEnd"/>
            <w:r>
              <w:t xml:space="preserve"> – один из основных процессов в управлении хранилищами данных, который включает в себя извлечение данных из внешних источников, их трансформацию и очистку, чтобы они соответствовали потребностям бизнес-модели и </w:t>
            </w:r>
            <w:r w:rsidR="00433325">
              <w:t xml:space="preserve">загрузку </w:t>
            </w:r>
            <w:r>
              <w:t>данных в хранилище данных</w:t>
            </w:r>
          </w:p>
        </w:tc>
      </w:tr>
      <w:tr w:rsidR="00482300" w:rsidRPr="0080660D" w14:paraId="6220CD31" w14:textId="77777777" w:rsidTr="00B03D62">
        <w:trPr>
          <w:trHeight w:val="510"/>
        </w:trPr>
        <w:tc>
          <w:tcPr>
            <w:tcW w:w="1198" w:type="pct"/>
          </w:tcPr>
          <w:p w14:paraId="7EC6F350" w14:textId="77777777" w:rsidR="00482300" w:rsidRDefault="00482300" w:rsidP="00E72764">
            <w:pPr>
              <w:pStyle w:val="phtablecellleft"/>
              <w:tabs>
                <w:tab w:val="right" w:pos="2279"/>
              </w:tabs>
            </w:pPr>
            <w:r w:rsidRPr="001B343C">
              <w:t>MDX</w:t>
            </w:r>
          </w:p>
        </w:tc>
        <w:tc>
          <w:tcPr>
            <w:tcW w:w="3802" w:type="pct"/>
          </w:tcPr>
          <w:p w14:paraId="31714996" w14:textId="6AA881DA" w:rsidR="00482300" w:rsidRPr="0080660D" w:rsidRDefault="00560EF1" w:rsidP="00B03D62">
            <w:pPr>
              <w:pStyle w:val="phtablecellleft"/>
            </w:pPr>
            <w:proofErr w:type="spellStart"/>
            <w:r w:rsidRPr="00560EF1">
              <w:t>MultiDimensional</w:t>
            </w:r>
            <w:proofErr w:type="spellEnd"/>
            <w:r w:rsidRPr="00560EF1">
              <w:t xml:space="preserve"> </w:t>
            </w:r>
            <w:proofErr w:type="spellStart"/>
            <w:r w:rsidRPr="00560EF1">
              <w:t>eXpressions</w:t>
            </w:r>
            <w:proofErr w:type="spellEnd"/>
            <w:r w:rsidRPr="00560EF1">
              <w:t xml:space="preserve"> </w:t>
            </w:r>
            <w:r w:rsidR="00482300">
              <w:t>– язык запросов для доступа к многомерным структурам данных</w:t>
            </w:r>
          </w:p>
        </w:tc>
      </w:tr>
      <w:tr w:rsidR="00482300" w:rsidRPr="0080660D" w14:paraId="71602169" w14:textId="77777777" w:rsidTr="00B03D62">
        <w:trPr>
          <w:trHeight w:val="510"/>
        </w:trPr>
        <w:tc>
          <w:tcPr>
            <w:tcW w:w="1198" w:type="pct"/>
          </w:tcPr>
          <w:p w14:paraId="1F6CB881" w14:textId="77777777" w:rsidR="00482300" w:rsidRPr="001B343C" w:rsidRDefault="00482300" w:rsidP="00E72764">
            <w:pPr>
              <w:pStyle w:val="phtablecellleft"/>
              <w:tabs>
                <w:tab w:val="right" w:pos="2279"/>
              </w:tabs>
            </w:pPr>
            <w:r w:rsidRPr="001B343C">
              <w:t>OLAP</w:t>
            </w:r>
          </w:p>
        </w:tc>
        <w:tc>
          <w:tcPr>
            <w:tcW w:w="3802" w:type="pct"/>
          </w:tcPr>
          <w:p w14:paraId="28EEEF54" w14:textId="77777777" w:rsidR="00482300" w:rsidRPr="0080660D" w:rsidRDefault="00482300" w:rsidP="00B03D62">
            <w:pPr>
              <w:pStyle w:val="phtablecellleft"/>
            </w:pPr>
            <w:proofErr w:type="spellStart"/>
            <w:r>
              <w:t>Online</w:t>
            </w:r>
            <w:proofErr w:type="spellEnd"/>
            <w:r>
              <w:t xml:space="preserve"> </w:t>
            </w:r>
            <w:proofErr w:type="spellStart"/>
            <w:r>
              <w:t>Analytical</w:t>
            </w:r>
            <w:proofErr w:type="spellEnd"/>
            <w:r>
              <w:t xml:space="preserve"> </w:t>
            </w:r>
            <w:proofErr w:type="spellStart"/>
            <w:r>
              <w:t>Processing</w:t>
            </w:r>
            <w:proofErr w:type="spellEnd"/>
            <w:r>
              <w:t xml:space="preserve"> – технология обработки данных, заключающаяся в подготовке суммарной (агрегированной) информации на основе больших массивов данных, структурированных по многомерному принципу</w:t>
            </w:r>
          </w:p>
        </w:tc>
      </w:tr>
      <w:tr w:rsidR="00482300" w:rsidRPr="0080660D" w14:paraId="33A79865" w14:textId="77777777" w:rsidTr="00B03D62">
        <w:trPr>
          <w:trHeight w:val="510"/>
        </w:trPr>
        <w:tc>
          <w:tcPr>
            <w:tcW w:w="1198" w:type="pct"/>
          </w:tcPr>
          <w:p w14:paraId="0FEEA651" w14:textId="77777777" w:rsidR="00482300" w:rsidRPr="001B343C" w:rsidRDefault="00482300" w:rsidP="001B343C">
            <w:pPr>
              <w:pStyle w:val="phtablecellleft"/>
            </w:pPr>
            <w:r w:rsidRPr="001B343C">
              <w:t>SQL</w:t>
            </w:r>
          </w:p>
        </w:tc>
        <w:tc>
          <w:tcPr>
            <w:tcW w:w="3802" w:type="pct"/>
          </w:tcPr>
          <w:p w14:paraId="516F3DED" w14:textId="77777777" w:rsidR="00482300" w:rsidRPr="0080660D" w:rsidRDefault="00482300" w:rsidP="001B343C">
            <w:pPr>
              <w:pStyle w:val="phtablecellleft"/>
            </w:pPr>
            <w:proofErr w:type="spellStart"/>
            <w:r>
              <w:t>Structured</w:t>
            </w:r>
            <w:proofErr w:type="spellEnd"/>
            <w:r>
              <w:t xml:space="preserve"> </w:t>
            </w:r>
            <w:proofErr w:type="spellStart"/>
            <w:r>
              <w:t>Query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– формальный непроцедурный язык программирования, применяемый для создания, модификации и управления данными в произвольной реляционной базе данных, управляемой соответствующей системой управления базами данных </w:t>
            </w:r>
          </w:p>
        </w:tc>
      </w:tr>
      <w:tr w:rsidR="00482300" w:rsidRPr="0080660D" w14:paraId="32235D89" w14:textId="77777777" w:rsidTr="00B03D62">
        <w:trPr>
          <w:trHeight w:val="510"/>
        </w:trPr>
        <w:tc>
          <w:tcPr>
            <w:tcW w:w="1198" w:type="pct"/>
          </w:tcPr>
          <w:p w14:paraId="3F8E38BA" w14:textId="77777777" w:rsidR="00482300" w:rsidRPr="00C20D6D" w:rsidRDefault="00482300" w:rsidP="00B03D62">
            <w:pPr>
              <w:pStyle w:val="phtablecellleft"/>
            </w:pPr>
            <w:r w:rsidRPr="00C20D6D">
              <w:t xml:space="preserve">АО «БАРС </w:t>
            </w:r>
            <w:proofErr w:type="spellStart"/>
            <w:r w:rsidRPr="00C20D6D">
              <w:t>Груп</w:t>
            </w:r>
            <w:proofErr w:type="spellEnd"/>
            <w:r w:rsidRPr="00C20D6D">
              <w:t>»</w:t>
            </w:r>
          </w:p>
        </w:tc>
        <w:tc>
          <w:tcPr>
            <w:tcW w:w="3802" w:type="pct"/>
          </w:tcPr>
          <w:p w14:paraId="4E230FD6" w14:textId="77777777" w:rsidR="00482300" w:rsidRPr="00C20D6D" w:rsidRDefault="00482300" w:rsidP="00B03D62">
            <w:pPr>
              <w:pStyle w:val="phtablecellleft"/>
            </w:pPr>
            <w:r w:rsidRPr="00C20D6D">
              <w:t xml:space="preserve">Акционерное общество «БАРС </w:t>
            </w:r>
            <w:proofErr w:type="spellStart"/>
            <w:r w:rsidRPr="00C20D6D">
              <w:t>Груп</w:t>
            </w:r>
            <w:proofErr w:type="spellEnd"/>
            <w:r w:rsidRPr="00C20D6D">
              <w:t>»</w:t>
            </w:r>
          </w:p>
        </w:tc>
      </w:tr>
      <w:tr w:rsidR="00482300" w:rsidRPr="0080660D" w14:paraId="356519AC" w14:textId="77777777" w:rsidTr="00B03D62">
        <w:trPr>
          <w:trHeight w:val="510"/>
        </w:trPr>
        <w:tc>
          <w:tcPr>
            <w:tcW w:w="1198" w:type="pct"/>
          </w:tcPr>
          <w:p w14:paraId="11C80D9D" w14:textId="77777777" w:rsidR="00482300" w:rsidRPr="00C4149F" w:rsidRDefault="00482300" w:rsidP="00E72764">
            <w:pPr>
              <w:pStyle w:val="phtablecellleft"/>
            </w:pPr>
            <w:r>
              <w:t xml:space="preserve">Система, </w:t>
            </w:r>
            <w:proofErr w:type="spellStart"/>
            <w:r w:rsidRPr="00844760">
              <w:t>Alpha</w:t>
            </w:r>
            <w:proofErr w:type="spellEnd"/>
            <w:r w:rsidRPr="00844760">
              <w:t xml:space="preserve"> BI</w:t>
            </w:r>
          </w:p>
        </w:tc>
        <w:tc>
          <w:tcPr>
            <w:tcW w:w="3802" w:type="pct"/>
          </w:tcPr>
          <w:p w14:paraId="42BF0665" w14:textId="0B6D7356" w:rsidR="00482300" w:rsidRPr="00844760" w:rsidRDefault="00D62FBE" w:rsidP="00707459">
            <w:pPr>
              <w:pStyle w:val="phtablecellleft"/>
            </w:pPr>
            <w:r>
              <w:t>П</w:t>
            </w:r>
            <w:r w:rsidR="00707459">
              <w:t>латформа бизнес-аналитики</w:t>
            </w:r>
            <w:r w:rsidR="00707459" w:rsidRPr="00F12984">
              <w:t xml:space="preserve"> </w:t>
            </w:r>
            <w:r w:rsidR="00707459">
              <w:t>«</w:t>
            </w:r>
            <w:proofErr w:type="spellStart"/>
            <w:r w:rsidR="00707459">
              <w:t>Alpha</w:t>
            </w:r>
            <w:proofErr w:type="spellEnd"/>
            <w:r w:rsidR="00707459">
              <w:t> BI»</w:t>
            </w:r>
          </w:p>
        </w:tc>
      </w:tr>
      <w:tr w:rsidR="00482300" w:rsidRPr="0080660D" w14:paraId="7266D2A2" w14:textId="77777777" w:rsidTr="00B03D62">
        <w:trPr>
          <w:trHeight w:val="510"/>
        </w:trPr>
        <w:tc>
          <w:tcPr>
            <w:tcW w:w="1198" w:type="pct"/>
          </w:tcPr>
          <w:p w14:paraId="0296B22E" w14:textId="77777777" w:rsidR="00482300" w:rsidRPr="001B343C" w:rsidRDefault="00482300" w:rsidP="00E72764">
            <w:pPr>
              <w:pStyle w:val="phtablecellleft"/>
              <w:tabs>
                <w:tab w:val="right" w:pos="2279"/>
              </w:tabs>
            </w:pPr>
            <w:r w:rsidRPr="001B343C">
              <w:t>СУБД</w:t>
            </w:r>
          </w:p>
        </w:tc>
        <w:tc>
          <w:tcPr>
            <w:tcW w:w="3802" w:type="pct"/>
          </w:tcPr>
          <w:p w14:paraId="6A3E4841" w14:textId="77777777" w:rsidR="00482300" w:rsidRPr="0080660D" w:rsidRDefault="00482300" w:rsidP="00B03D62">
            <w:pPr>
              <w:pStyle w:val="phtablecellleft"/>
            </w:pPr>
            <w:r>
              <w:t>Система управления базами данных</w:t>
            </w:r>
          </w:p>
        </w:tc>
      </w:tr>
    </w:tbl>
    <w:p w14:paraId="1749EA05" w14:textId="77777777" w:rsidR="00E72764" w:rsidRPr="00E72764" w:rsidRDefault="00E72764" w:rsidP="00E72764">
      <w:pPr>
        <w:pStyle w:val="phnormal"/>
      </w:pPr>
    </w:p>
    <w:p w14:paraId="51817599" w14:textId="5E336644" w:rsidR="006E045F" w:rsidRDefault="008A1F0C" w:rsidP="00E72764">
      <w:pPr>
        <w:pStyle w:val="10"/>
      </w:pPr>
      <w:bookmarkStart w:id="7" w:name="_Toc220657638"/>
      <w:bookmarkEnd w:id="1"/>
      <w:bookmarkEnd w:id="2"/>
      <w:r>
        <w:lastRenderedPageBreak/>
        <w:t>Общие положения</w:t>
      </w:r>
      <w:bookmarkEnd w:id="7"/>
    </w:p>
    <w:p w14:paraId="6E8962CB" w14:textId="77563B86" w:rsidR="006E045F" w:rsidRPr="00977AE9" w:rsidRDefault="00E14272" w:rsidP="00E72764">
      <w:pPr>
        <w:pStyle w:val="phnormal"/>
      </w:pPr>
      <w:proofErr w:type="spellStart"/>
      <w:r>
        <w:t>Alpha</w:t>
      </w:r>
      <w:proofErr w:type="spellEnd"/>
      <w:r w:rsidR="00E72764">
        <w:t> </w:t>
      </w:r>
      <w:r>
        <w:t>BI</w:t>
      </w:r>
      <w:r w:rsidRPr="00977AE9">
        <w:t xml:space="preserve"> представляет собой платформу</w:t>
      </w:r>
      <w:r w:rsidR="005C2015">
        <w:t xml:space="preserve"> бизнес-аналитики</w:t>
      </w:r>
      <w:r w:rsidRPr="00977AE9">
        <w:t>, предназначенную для моделирования и визуализации данных</w:t>
      </w:r>
      <w:r w:rsidR="005C2015">
        <w:t xml:space="preserve"> Платформа предоставляет инструменты </w:t>
      </w:r>
      <w:r w:rsidR="009C4497">
        <w:t xml:space="preserve">для </w:t>
      </w:r>
      <w:r w:rsidR="009C4497" w:rsidRPr="00977AE9">
        <w:t>оперативного</w:t>
      </w:r>
      <w:r w:rsidRPr="00977AE9">
        <w:t xml:space="preserve"> доступ</w:t>
      </w:r>
      <w:r w:rsidR="005C2015">
        <w:t>а</w:t>
      </w:r>
      <w:r w:rsidRPr="00977AE9">
        <w:t xml:space="preserve"> к </w:t>
      </w:r>
      <w:r w:rsidR="005C2015">
        <w:t>информации</w:t>
      </w:r>
      <w:r w:rsidRPr="00977AE9">
        <w:t xml:space="preserve">, </w:t>
      </w:r>
      <w:r w:rsidR="00E57F4A" w:rsidRPr="00977AE9">
        <w:t>необходим</w:t>
      </w:r>
      <w:r w:rsidR="00E57F4A">
        <w:t>ой</w:t>
      </w:r>
      <w:r w:rsidR="00E57F4A" w:rsidRPr="00977AE9">
        <w:t xml:space="preserve"> </w:t>
      </w:r>
      <w:r w:rsidRPr="00977AE9">
        <w:t xml:space="preserve">для анализа текущей ситуации и принятия управленческих решений. </w:t>
      </w:r>
      <w:r w:rsidR="00E57F4A">
        <w:t>Возможности системы включают</w:t>
      </w:r>
      <w:r w:rsidR="00E57F4A" w:rsidRPr="00977AE9">
        <w:t xml:space="preserve"> подключени</w:t>
      </w:r>
      <w:r w:rsidR="00E57F4A">
        <w:t>е</w:t>
      </w:r>
      <w:r w:rsidR="00E57F4A" w:rsidRPr="00977AE9">
        <w:t xml:space="preserve"> </w:t>
      </w:r>
      <w:r w:rsidRPr="00977AE9">
        <w:t xml:space="preserve">к различным источникам данных, </w:t>
      </w:r>
      <w:r w:rsidR="00E57F4A">
        <w:t>их</w:t>
      </w:r>
      <w:r w:rsidR="00E57F4A" w:rsidRPr="00977AE9">
        <w:t xml:space="preserve"> выгрузк</w:t>
      </w:r>
      <w:r w:rsidR="00E57F4A">
        <w:t>у</w:t>
      </w:r>
      <w:r w:rsidRPr="00977AE9">
        <w:t>, трансформаци</w:t>
      </w:r>
      <w:r w:rsidR="00E57F4A">
        <w:t>ю</w:t>
      </w:r>
      <w:r w:rsidRPr="00977AE9">
        <w:t xml:space="preserve"> </w:t>
      </w:r>
      <w:r w:rsidR="00E57F4A">
        <w:t xml:space="preserve">с использованием библиотек обработки и последующую загрузку </w:t>
      </w:r>
      <w:r w:rsidRPr="00977AE9">
        <w:t>данных.</w:t>
      </w:r>
      <w:r w:rsidR="00E57F4A">
        <w:t xml:space="preserve"> Сочетание функциональных модулей позвол</w:t>
      </w:r>
      <w:r w:rsidR="009C4497">
        <w:t>я</w:t>
      </w:r>
      <w:r w:rsidR="00E57F4A">
        <w:t xml:space="preserve">ет решить широкий спектр корпоративных аналитических задач. </w:t>
      </w:r>
    </w:p>
    <w:p w14:paraId="279FFB63" w14:textId="0582B904" w:rsidR="006E045F" w:rsidRDefault="00E14272" w:rsidP="00E72764">
      <w:pPr>
        <w:pStyle w:val="10"/>
      </w:pPr>
      <w:bookmarkStart w:id="8" w:name="_Toc256000001"/>
      <w:bookmarkStart w:id="9" w:name="scroll-bookmark-3"/>
      <w:bookmarkStart w:id="10" w:name="_Toc220657639"/>
      <w:r w:rsidRPr="00E72764">
        <w:lastRenderedPageBreak/>
        <w:t>Функциональные</w:t>
      </w:r>
      <w:r>
        <w:t xml:space="preserve"> модули</w:t>
      </w:r>
      <w:bookmarkEnd w:id="8"/>
      <w:bookmarkEnd w:id="9"/>
      <w:bookmarkEnd w:id="10"/>
    </w:p>
    <w:p w14:paraId="19033D71" w14:textId="7405711F" w:rsidR="00E57F4A" w:rsidRDefault="00E57F4A" w:rsidP="00E57F4A">
      <w:pPr>
        <w:pStyle w:val="2"/>
        <w:rPr>
          <w:bCs/>
        </w:rPr>
      </w:pPr>
      <w:bookmarkStart w:id="11" w:name="_Toc220657640"/>
      <w:bookmarkStart w:id="12" w:name="_Toc256000002"/>
      <w:bookmarkStart w:id="13" w:name="scroll-bookmark-4"/>
      <w:r w:rsidRPr="00E57F4A">
        <w:rPr>
          <w:bCs/>
        </w:rPr>
        <w:t>Управление данными и хранилищами</w:t>
      </w:r>
      <w:bookmarkEnd w:id="11"/>
    </w:p>
    <w:p w14:paraId="0FD1B29E" w14:textId="5E3D34D8" w:rsidR="00E57F4A" w:rsidRPr="00466F50" w:rsidRDefault="00E57F4A" w:rsidP="00466F50">
      <w:pPr>
        <w:pStyle w:val="phnormal"/>
      </w:pPr>
      <w:r w:rsidRPr="00E57F4A">
        <w:t xml:space="preserve">Система предоставляет единую среду для управления </w:t>
      </w:r>
      <w:r>
        <w:t>разными</w:t>
      </w:r>
      <w:r w:rsidRPr="00E57F4A">
        <w:t xml:space="preserve"> типами данных, используемыми для анализа и отчётности. Функционал включает создание и поддержку структурированных хранилищ, обеспечение целостности и доступности информации. Платформа поддерживает работу с различными классами хранилищ, оптимизированных как для оперативной работы, так и для выполнения сложных аналитических запросов к большим объемам данных.</w:t>
      </w:r>
    </w:p>
    <w:p w14:paraId="1B3404C2" w14:textId="76542FBD" w:rsidR="006E045F" w:rsidRDefault="0082799E">
      <w:pPr>
        <w:pStyle w:val="2"/>
      </w:pPr>
      <w:bookmarkStart w:id="14" w:name="_Toc256000003"/>
      <w:bookmarkStart w:id="15" w:name="scroll-bookmark-5"/>
      <w:bookmarkStart w:id="16" w:name="_Toc220657642"/>
      <w:bookmarkEnd w:id="12"/>
      <w:bookmarkEnd w:id="13"/>
      <w:r>
        <w:t>Бизнес-</w:t>
      </w:r>
      <w:r w:rsidR="00E14272">
        <w:t>объекты</w:t>
      </w:r>
      <w:bookmarkEnd w:id="14"/>
      <w:bookmarkEnd w:id="15"/>
      <w:bookmarkEnd w:id="16"/>
    </w:p>
    <w:p w14:paraId="7DE3B87C" w14:textId="45A67588" w:rsidR="00FA603C" w:rsidRPr="00466F50" w:rsidRDefault="00E14272" w:rsidP="00466F50">
      <w:pPr>
        <w:pStyle w:val="phnormal"/>
        <w:rPr>
          <w:rFonts w:cs="Arial"/>
        </w:rPr>
      </w:pPr>
      <w:r w:rsidRPr="00977AE9">
        <w:t xml:space="preserve">Модуль </w:t>
      </w:r>
      <w:r w:rsidR="0082799E" w:rsidRPr="00977AE9">
        <w:t>бизнес</w:t>
      </w:r>
      <w:r w:rsidR="0082799E">
        <w:t>-</w:t>
      </w:r>
      <w:r w:rsidRPr="00977AE9">
        <w:t>объектов</w:t>
      </w:r>
      <w:r w:rsidR="00D00E43" w:rsidRPr="00D00E43">
        <w:t xml:space="preserve"> </w:t>
      </w:r>
      <w:r w:rsidR="00D00E43">
        <w:t xml:space="preserve">предназначен для конструирования структур, хранения данных и определения правил их </w:t>
      </w:r>
      <w:r w:rsidR="00EF140F">
        <w:t>использования.</w:t>
      </w:r>
      <w:r w:rsidR="00EF140F" w:rsidRPr="00977AE9">
        <w:t xml:space="preserve"> Бизнес</w:t>
      </w:r>
      <w:r w:rsidRPr="00977AE9">
        <w:t>-объект</w:t>
      </w:r>
      <w:r w:rsidR="00E72764">
        <w:t xml:space="preserve"> – </w:t>
      </w:r>
      <w:r w:rsidRPr="00977AE9">
        <w:t>это объект, содержащий набор атрибутов и значений, операций и взаимосвязей с другими бизнес-объектами. Бизнес-объекты содержат бизнес-данные и моделируют бизнес-поведение. В отличие от бизнес-объекта, объект базы данных не моделирует поведение. Объект базы данных</w:t>
      </w:r>
      <w:r w:rsidR="00E72764">
        <w:t xml:space="preserve"> – </w:t>
      </w:r>
      <w:r w:rsidRPr="00977AE9">
        <w:t>это самодостаточный программный элемент, состоящий из данных и функций для манипулирования данными. Бизнес-объект может включать в себя один или несколько объектов базы данных</w:t>
      </w:r>
      <w:r w:rsidRPr="00466F50">
        <w:rPr>
          <w:rFonts w:cs="Arial"/>
        </w:rPr>
        <w:t>.</w:t>
      </w:r>
      <w:r w:rsidR="0082799E" w:rsidRPr="00466F50">
        <w:rPr>
          <w:rFonts w:cs="Arial"/>
        </w:rPr>
        <w:t xml:space="preserve"> </w:t>
      </w:r>
      <w:r w:rsidR="000F11E3" w:rsidRPr="00466F50">
        <w:rPr>
          <w:rFonts w:cs="Arial"/>
          <w:color w:val="0F1115"/>
          <w:shd w:val="clear" w:color="auto" w:fill="FFFFFF"/>
        </w:rPr>
        <w:t>Платформа поддерживает создание объектов, данные для которых формируются результатом SQL-запроса, а также объектов, данные которых хранятся в табличных структурах.</w:t>
      </w:r>
    </w:p>
    <w:p w14:paraId="35A7500F" w14:textId="26860B00" w:rsidR="006E045F" w:rsidRPr="00466F50" w:rsidRDefault="006E045F" w:rsidP="00E72764">
      <w:pPr>
        <w:pStyle w:val="phnormal"/>
        <w:rPr>
          <w:rFonts w:cs="Arial"/>
        </w:rPr>
      </w:pPr>
    </w:p>
    <w:p w14:paraId="6EB71129" w14:textId="77777777" w:rsidR="006E045F" w:rsidRDefault="00E14272">
      <w:pPr>
        <w:pStyle w:val="2"/>
      </w:pPr>
      <w:bookmarkStart w:id="17" w:name="_Toc256000004"/>
      <w:bookmarkStart w:id="18" w:name="scroll-bookmark-6"/>
      <w:bookmarkStart w:id="19" w:name="_Toc220657643"/>
      <w:r>
        <w:t>ETL</w:t>
      </w:r>
      <w:bookmarkEnd w:id="17"/>
      <w:bookmarkEnd w:id="18"/>
      <w:bookmarkEnd w:id="19"/>
    </w:p>
    <w:p w14:paraId="001A3734" w14:textId="251E8302" w:rsidR="006E045F" w:rsidRPr="00977AE9" w:rsidRDefault="00E14272" w:rsidP="00E72764">
      <w:pPr>
        <w:pStyle w:val="phnormal"/>
      </w:pPr>
      <w:r w:rsidRPr="00977AE9">
        <w:t xml:space="preserve">Модуль </w:t>
      </w:r>
      <w:r>
        <w:t>ETL</w:t>
      </w:r>
      <w:r w:rsidR="00031DDE">
        <w:t xml:space="preserve"> предоставляет</w:t>
      </w:r>
      <w:r w:rsidRPr="00977AE9">
        <w:t xml:space="preserve"> инструменты для извлечения данных (</w:t>
      </w:r>
      <w:proofErr w:type="spellStart"/>
      <w:r>
        <w:t>extract</w:t>
      </w:r>
      <w:proofErr w:type="spellEnd"/>
      <w:r w:rsidRPr="00977AE9">
        <w:t>), преобразования данных (</w:t>
      </w:r>
      <w:proofErr w:type="spellStart"/>
      <w:r>
        <w:t>transform</w:t>
      </w:r>
      <w:proofErr w:type="spellEnd"/>
      <w:r w:rsidRPr="00977AE9">
        <w:t>), то есть приведения их к необходимому формату, обработки в соответствии с определенными правилами, комбинирования с другими данными и т.п., а также для выгрузки данных (</w:t>
      </w:r>
      <w:proofErr w:type="spellStart"/>
      <w:r>
        <w:t>load</w:t>
      </w:r>
      <w:proofErr w:type="spellEnd"/>
      <w:r w:rsidRPr="00977AE9">
        <w:t>), записи данных в хранилище или в другую базу.</w:t>
      </w:r>
    </w:p>
    <w:p w14:paraId="08C46930" w14:textId="77314FCA" w:rsidR="006E045F" w:rsidRDefault="00E14272" w:rsidP="00E72764">
      <w:pPr>
        <w:pStyle w:val="phnormal"/>
      </w:pPr>
      <w:r>
        <w:lastRenderedPageBreak/>
        <w:t>ETL</w:t>
      </w:r>
      <w:r w:rsidRPr="00977AE9">
        <w:t>-архитектуру можно представить в виде совокупности трёх областей: источник данных, промежуточная область (совокупность таблиц, использующихся исключительно как промежуточные при загрузке) и приёмник данных.</w:t>
      </w:r>
    </w:p>
    <w:p w14:paraId="39CEF01E" w14:textId="57D7331C" w:rsidR="00031DDE" w:rsidRDefault="00031DDE" w:rsidP="00E72764">
      <w:pPr>
        <w:pStyle w:val="phnormal"/>
      </w:pPr>
      <w:r w:rsidRPr="00031DDE">
        <w:t>Для обеспечения надежности и контроля за выполнением процессов реализованы механизмы </w:t>
      </w:r>
      <w:r w:rsidRPr="00466F50">
        <w:rPr>
          <w:bCs/>
        </w:rPr>
        <w:t>управления выполнением</w:t>
      </w:r>
      <w:r w:rsidRPr="00031DDE">
        <w:t>, включая возможность принудительной остановки процесса, обработки событий на различных этапах, отправки уведомлений и детального </w:t>
      </w:r>
      <w:proofErr w:type="spellStart"/>
      <w:r w:rsidRPr="00466F50">
        <w:rPr>
          <w:bCs/>
        </w:rPr>
        <w:t>логирования</w:t>
      </w:r>
      <w:proofErr w:type="spellEnd"/>
      <w:r w:rsidRPr="00031DDE">
        <w:t> всех</w:t>
      </w:r>
      <w:r>
        <w:t xml:space="preserve"> </w:t>
      </w:r>
      <w:r w:rsidRPr="00031DDE">
        <w:t>операций. </w:t>
      </w:r>
      <w:r>
        <w:t xml:space="preserve"> Д</w:t>
      </w:r>
      <w:r w:rsidRPr="00031DDE">
        <w:t>обавлены специализированные блоки для </w:t>
      </w:r>
      <w:r w:rsidRPr="00466F50">
        <w:rPr>
          <w:bCs/>
        </w:rPr>
        <w:t>администрирования платформы</w:t>
      </w:r>
      <w:r w:rsidRPr="00031DDE">
        <w:t>, позволяющие выполнять </w:t>
      </w:r>
      <w:r w:rsidRPr="00466F50">
        <w:rPr>
          <w:bCs/>
        </w:rPr>
        <w:t>генерацию и удаление пользователей и ролей</w:t>
      </w:r>
      <w:r w:rsidRPr="00031DDE">
        <w:t>, а также </w:t>
      </w:r>
      <w:r w:rsidRPr="00466F50">
        <w:rPr>
          <w:bCs/>
        </w:rPr>
        <w:t>управлять правилами доступа</w:t>
      </w:r>
      <w:r w:rsidRPr="00031DDE">
        <w:t> непосредственно в рамках ETL-процесса.</w:t>
      </w:r>
    </w:p>
    <w:p w14:paraId="5F5D48FA" w14:textId="50597667" w:rsidR="00031DDE" w:rsidRPr="00977AE9" w:rsidRDefault="00031DDE" w:rsidP="00E72764">
      <w:pPr>
        <w:pStyle w:val="phnormal"/>
      </w:pPr>
      <w:r w:rsidRPr="00031DDE">
        <w:t>Процессы поддерживают режимы выполнения в оперативной памяти и с группировкой блоков (</w:t>
      </w:r>
      <w:r w:rsidR="0091090A" w:rsidRPr="0091090A">
        <w:t>режим SQL-</w:t>
      </w:r>
      <w:proofErr w:type="spellStart"/>
      <w:r w:rsidR="0091090A" w:rsidRPr="0091090A">
        <w:t>зации</w:t>
      </w:r>
      <w:proofErr w:type="spellEnd"/>
      <w:r w:rsidRPr="00031DDE">
        <w:t>), работу с локальными и глобальными переменными, а также мониторинг через </w:t>
      </w:r>
      <w:r w:rsidRPr="00466F50">
        <w:rPr>
          <w:bCs/>
        </w:rPr>
        <w:t>Монитор ETL</w:t>
      </w:r>
      <w:r w:rsidRPr="00031DDE">
        <w:t>.</w:t>
      </w:r>
    </w:p>
    <w:p w14:paraId="7203F8C1" w14:textId="4309B6EB" w:rsidR="006E045F" w:rsidRDefault="00E14272">
      <w:pPr>
        <w:pStyle w:val="2"/>
      </w:pPr>
      <w:bookmarkStart w:id="20" w:name="_Toc256000005"/>
      <w:bookmarkStart w:id="21" w:name="scroll-bookmark-7"/>
      <w:bookmarkStart w:id="22" w:name="_Toc220657644"/>
      <w:r>
        <w:t>Аналитическое хранилище</w:t>
      </w:r>
      <w:bookmarkEnd w:id="20"/>
      <w:bookmarkEnd w:id="21"/>
      <w:r w:rsidR="000F11E3">
        <w:t xml:space="preserve"> данных</w:t>
      </w:r>
      <w:bookmarkEnd w:id="22"/>
    </w:p>
    <w:p w14:paraId="242038A1" w14:textId="77777777" w:rsidR="009C4497" w:rsidRDefault="00E14272" w:rsidP="009C4497">
      <w:r w:rsidRPr="00977AE9">
        <w:t xml:space="preserve">Модуль </w:t>
      </w:r>
      <w:r w:rsidR="000F11E3" w:rsidRPr="000F11E3">
        <w:t>реализует концепцию предметно-ориентированного</w:t>
      </w:r>
      <w:r w:rsidRPr="00977AE9">
        <w:t xml:space="preserve"> хранилища данных</w:t>
      </w:r>
      <w:r w:rsidR="000F11E3">
        <w:t xml:space="preserve"> (</w:t>
      </w:r>
      <w:proofErr w:type="spellStart"/>
      <w:r>
        <w:t>Data</w:t>
      </w:r>
      <w:proofErr w:type="spellEnd"/>
      <w:r w:rsidRPr="00977AE9">
        <w:t xml:space="preserve"> </w:t>
      </w:r>
      <w:proofErr w:type="spellStart"/>
      <w:r>
        <w:t>Warehouse</w:t>
      </w:r>
      <w:proofErr w:type="spellEnd"/>
      <w:r w:rsidR="000F11E3">
        <w:t>),</w:t>
      </w:r>
      <w:r w:rsidRPr="00977AE9">
        <w:t xml:space="preserve"> </w:t>
      </w:r>
      <w:r w:rsidR="000F11E3" w:rsidRPr="00977AE9">
        <w:t>предназначенн</w:t>
      </w:r>
      <w:r w:rsidR="000F11E3">
        <w:t>ого</w:t>
      </w:r>
      <w:r w:rsidR="000F11E3" w:rsidRPr="00977AE9">
        <w:t xml:space="preserve"> </w:t>
      </w:r>
      <w:r w:rsidRPr="00977AE9">
        <w:t xml:space="preserve">для </w:t>
      </w:r>
      <w:r w:rsidR="000F11E3">
        <w:t xml:space="preserve">комплексного </w:t>
      </w:r>
      <w:r w:rsidR="000F11E3" w:rsidRPr="00977AE9">
        <w:t>бизнес-анализа</w:t>
      </w:r>
      <w:r w:rsidR="000F11E3">
        <w:t xml:space="preserve"> и </w:t>
      </w:r>
      <w:r w:rsidRPr="00977AE9">
        <w:t xml:space="preserve">подготовки отчётов. </w:t>
      </w:r>
      <w:r w:rsidR="0091090A" w:rsidRPr="0091090A">
        <w:t xml:space="preserve">Данные из операционных систем поступают в хранилище в подготовленном и оптимизированном виде, что позволяет выполнять аналитические запросы и строить отчёты, не затрагивая и не нагружая </w:t>
      </w:r>
      <w:r w:rsidR="000F11E3">
        <w:t xml:space="preserve">исходные </w:t>
      </w:r>
      <w:r w:rsidR="0091090A" w:rsidRPr="0091090A">
        <w:t>транзакционные базы. </w:t>
      </w:r>
      <w:r w:rsidR="00F47099" w:rsidRPr="00977AE9" w:rsidDel="0091090A">
        <w:t xml:space="preserve"> </w:t>
      </w:r>
      <w:bookmarkStart w:id="23" w:name="_Toc220657645"/>
    </w:p>
    <w:p w14:paraId="2B12E9DF" w14:textId="42BE9328" w:rsidR="006E045F" w:rsidRDefault="000F11E3" w:rsidP="009C4497">
      <w:pPr>
        <w:pStyle w:val="2"/>
      </w:pPr>
      <w:r>
        <w:t>Многомерный анализ (</w:t>
      </w:r>
      <w:r>
        <w:rPr>
          <w:lang w:val="en-US"/>
        </w:rPr>
        <w:t>OLAP)</w:t>
      </w:r>
      <w:bookmarkEnd w:id="23"/>
    </w:p>
    <w:p w14:paraId="62902C98" w14:textId="7D4021E1" w:rsidR="000F11E3" w:rsidRPr="000F11E3" w:rsidRDefault="000F11E3" w:rsidP="000F11E3">
      <w:pPr>
        <w:pStyle w:val="phnormal"/>
      </w:pPr>
      <w:r>
        <w:t xml:space="preserve">Модуль обеспечивает возможность для </w:t>
      </w:r>
      <w:r w:rsidRPr="006C7D05">
        <w:t>многомерной аналитической обработки запросов в реальном времени</w:t>
      </w:r>
      <w:r>
        <w:t xml:space="preserve">. Пользователям предоставляются </w:t>
      </w:r>
      <w:r w:rsidR="004E79C2">
        <w:t>и</w:t>
      </w:r>
      <w:r w:rsidR="004E79C2" w:rsidRPr="004E79C2">
        <w:t>нструменты для исследования агрегированной информации, структурированной в виде многомерных кубов, путем оперирования мерами, размерностями и иерархиями. Доступные функции включают создание аналитических представлений, настройку фильтров и условного форматирования, построение расчетных показателей и экспорт результатов.</w:t>
      </w:r>
    </w:p>
    <w:p w14:paraId="77BB8452" w14:textId="3A2F6555" w:rsidR="006E045F" w:rsidRDefault="00E14272">
      <w:pPr>
        <w:pStyle w:val="2"/>
      </w:pPr>
      <w:bookmarkStart w:id="24" w:name="_Toc256000007"/>
      <w:bookmarkStart w:id="25" w:name="scroll-bookmark-9"/>
      <w:bookmarkStart w:id="26" w:name="_Toc220657646"/>
      <w:r>
        <w:lastRenderedPageBreak/>
        <w:t>OLAP</w:t>
      </w:r>
      <w:bookmarkEnd w:id="24"/>
      <w:bookmarkEnd w:id="25"/>
      <w:r w:rsidR="004E79C2">
        <w:t>-представления</w:t>
      </w:r>
      <w:bookmarkEnd w:id="26"/>
    </w:p>
    <w:p w14:paraId="31064F89" w14:textId="7DB2C61B" w:rsidR="004E79C2" w:rsidRDefault="004E79C2" w:rsidP="00E72764">
      <w:pPr>
        <w:pStyle w:val="phnormal"/>
      </w:pPr>
      <w:r w:rsidRPr="004E79C2">
        <w:t>Модуль предоставляет интуитивный визуальный интерфейс для работы с многомерными данными.</w:t>
      </w:r>
      <w:r>
        <w:t xml:space="preserve"> </w:t>
      </w:r>
      <w:r w:rsidRPr="004E79C2">
        <w:t>Он позволяет пользователям выполнять операции анализа: детализации (</w:t>
      </w:r>
      <w:proofErr w:type="spellStart"/>
      <w:r w:rsidRPr="004E79C2">
        <w:t>drill-down</w:t>
      </w:r>
      <w:proofErr w:type="spellEnd"/>
      <w:r w:rsidRPr="004E79C2">
        <w:t>), свертки (</w:t>
      </w:r>
      <w:proofErr w:type="spellStart"/>
      <w:r w:rsidRPr="004E79C2">
        <w:t>roll-up</w:t>
      </w:r>
      <w:proofErr w:type="spellEnd"/>
      <w:r w:rsidRPr="004E79C2">
        <w:t>), фильтрации (</w:t>
      </w:r>
      <w:proofErr w:type="spellStart"/>
      <w:r w:rsidRPr="004E79C2">
        <w:t>slice-and-dice</w:t>
      </w:r>
      <w:proofErr w:type="spellEnd"/>
      <w:r w:rsidRPr="004E79C2">
        <w:t>) и другие. Интерфейс поддерживает высокую скорость отклика и визуализации при работе с большими наборами данных. Созданные представления могут быть сохранены и интегрированы в другие компоненты системы, такие как аналитические панели.</w:t>
      </w:r>
    </w:p>
    <w:p w14:paraId="23122902" w14:textId="77777777" w:rsidR="006E045F" w:rsidRDefault="00E14272">
      <w:pPr>
        <w:pStyle w:val="2"/>
      </w:pPr>
      <w:bookmarkStart w:id="27" w:name="_Toc256000008"/>
      <w:bookmarkStart w:id="28" w:name="scroll-bookmark-10"/>
      <w:bookmarkStart w:id="29" w:name="_Toc220657647"/>
      <w:r>
        <w:t>Формы ввода</w:t>
      </w:r>
      <w:bookmarkEnd w:id="27"/>
      <w:bookmarkEnd w:id="28"/>
      <w:bookmarkEnd w:id="29"/>
    </w:p>
    <w:p w14:paraId="21A29328" w14:textId="77777777" w:rsidR="009C4497" w:rsidRDefault="00E14272" w:rsidP="009C4497">
      <w:r w:rsidRPr="00977AE9">
        <w:t>Модуль ручного ввода данных с использованием отчетных форм.</w:t>
      </w:r>
      <w:r w:rsidR="00E72764">
        <w:t xml:space="preserve"> Отчетная форма </w:t>
      </w:r>
      <w:r w:rsidRPr="00977AE9">
        <w:t xml:space="preserve">– абстрактное обозначение набора ячеек с данными, логически объединенных с целью обеспечения единого представления и поведения с точки зрения предметной области. С помощью форм организуется ввод данных в Систему, их просмотр и при необходимости корректировка. В Системе каждая отчетная форма открывается в отдельной вкладке. </w:t>
      </w:r>
      <w:bookmarkStart w:id="30" w:name="_Toc256000009"/>
      <w:bookmarkStart w:id="31" w:name="scroll-bookmark-11"/>
      <w:bookmarkStart w:id="32" w:name="_Toc220657648"/>
    </w:p>
    <w:p w14:paraId="67827479" w14:textId="33175848" w:rsidR="006E045F" w:rsidRDefault="00E14272" w:rsidP="007E1662">
      <w:pPr>
        <w:pStyle w:val="2"/>
      </w:pPr>
      <w:r>
        <w:t>Аналитические панели</w:t>
      </w:r>
      <w:bookmarkEnd w:id="30"/>
      <w:bookmarkEnd w:id="31"/>
      <w:bookmarkEnd w:id="32"/>
    </w:p>
    <w:p w14:paraId="12BB257E" w14:textId="1A10C384" w:rsidR="006E045F" w:rsidRPr="00977AE9" w:rsidRDefault="00E14272" w:rsidP="00E72764">
      <w:pPr>
        <w:pStyle w:val="phnormal"/>
      </w:pPr>
      <w:r w:rsidRPr="00977AE9">
        <w:t>Модуль аналитических панелей</w:t>
      </w:r>
      <w:r w:rsidR="00D00E43">
        <w:t xml:space="preserve"> представляет собой современный инструмент </w:t>
      </w:r>
      <w:r w:rsidRPr="00977AE9">
        <w:t xml:space="preserve">визуализации </w:t>
      </w:r>
      <w:r w:rsidR="00D00E43">
        <w:t>ключевых показателей эффективности.</w:t>
      </w:r>
      <w:r w:rsidRPr="00977AE9">
        <w:t xml:space="preserve"> </w:t>
      </w:r>
      <w:r w:rsidR="00D00E43">
        <w:t xml:space="preserve">Аналитические (контрольные, приборные) </w:t>
      </w:r>
      <w:r w:rsidRPr="00977AE9">
        <w:t>панели (</w:t>
      </w:r>
      <w:proofErr w:type="spellStart"/>
      <w:r>
        <w:t>dashboards</w:t>
      </w:r>
      <w:proofErr w:type="spellEnd"/>
      <w:r w:rsidRPr="00977AE9">
        <w:t>)</w:t>
      </w:r>
      <w:r w:rsidR="009A29D8">
        <w:t xml:space="preserve"> обеспечивают наглядное представление данных в виде интерактивных виджетов:</w:t>
      </w:r>
      <w:r w:rsidRPr="00977AE9">
        <w:t xml:space="preserve"> индикаторов, </w:t>
      </w:r>
      <w:r w:rsidR="009A29D8">
        <w:t xml:space="preserve">диаграмм различных типов, </w:t>
      </w:r>
      <w:r w:rsidR="009A29D8">
        <w:rPr>
          <w:lang w:val="en-US"/>
        </w:rPr>
        <w:t>OLAP</w:t>
      </w:r>
      <w:r w:rsidR="009A29D8">
        <w:t xml:space="preserve">-срезов и др., </w:t>
      </w:r>
      <w:r w:rsidRPr="00977AE9">
        <w:t>позволяющих контролировать текущие значения выбранных показателей, сравнивать их с критическими (минимально</w:t>
      </w:r>
      <w:r w:rsidR="00E72764">
        <w:t>/</w:t>
      </w:r>
      <w:r w:rsidRPr="00977AE9">
        <w:t>максимально допустимыми) значениями и таким образом выявлять потенциальные угрозы для бизнеса.</w:t>
      </w:r>
    </w:p>
    <w:p w14:paraId="309A1CF4" w14:textId="77777777" w:rsidR="006E045F" w:rsidRPr="00977AE9" w:rsidRDefault="00E14272" w:rsidP="00E72764">
      <w:pPr>
        <w:pStyle w:val="phnormal"/>
      </w:pPr>
      <w:r w:rsidRPr="00977AE9">
        <w:t>Аналитические панели считаются одним из наиболее удобных способов представления информации о «состоянии здоровья» бизнеса. Они позволяют уместить на экране всю важнейшую информацию о текущих операциях, выявленных и потенциальных проблемах.</w:t>
      </w:r>
    </w:p>
    <w:p w14:paraId="23558FBD" w14:textId="77777777" w:rsidR="006E045F" w:rsidRDefault="00E14272">
      <w:pPr>
        <w:pStyle w:val="2"/>
      </w:pPr>
      <w:bookmarkStart w:id="33" w:name="_Toc256000010"/>
      <w:bookmarkStart w:id="34" w:name="scroll-bookmark-12"/>
      <w:bookmarkStart w:id="35" w:name="_Toc220657649"/>
      <w:r>
        <w:lastRenderedPageBreak/>
        <w:t>Регламентные отчеты</w:t>
      </w:r>
      <w:bookmarkEnd w:id="33"/>
      <w:bookmarkEnd w:id="34"/>
      <w:bookmarkEnd w:id="35"/>
    </w:p>
    <w:p w14:paraId="2FB2CDCB" w14:textId="77777777" w:rsidR="009C4497" w:rsidRPr="009C4497" w:rsidRDefault="00E14272" w:rsidP="009C4497">
      <w:r w:rsidRPr="00977AE9">
        <w:t xml:space="preserve">Модуль регламентных отчетов позволяет прямо в Системе настроить шаблон выгружаемого отчета согласно </w:t>
      </w:r>
      <w:r w:rsidR="009A29D8" w:rsidRPr="009A29D8">
        <w:t>с утвержд</w:t>
      </w:r>
      <w:r w:rsidR="003B3B4E">
        <w:t>ё</w:t>
      </w:r>
      <w:r w:rsidR="009A29D8" w:rsidRPr="009A29D8">
        <w:t>нными корпоративными шаблонами.</w:t>
      </w:r>
      <w:r w:rsidR="009A29D8">
        <w:t xml:space="preserve"> </w:t>
      </w:r>
      <w:r w:rsidR="009A29D8" w:rsidRPr="009A29D8">
        <w:t>С помощью модуля можно формировать как простые, так и сложные параметрические отчёты с использованием различных источников данных.</w:t>
      </w:r>
      <w:r w:rsidR="009A29D8">
        <w:t xml:space="preserve"> </w:t>
      </w:r>
      <w:r w:rsidR="003B3B4E">
        <w:t>Сформированные отчеты можно экспортировать в распространенных форматах электрон</w:t>
      </w:r>
      <w:r w:rsidR="003B3B4E" w:rsidRPr="00466F50">
        <w:rPr>
          <w:rFonts w:cs="Arial"/>
        </w:rPr>
        <w:t>ных таблиц (</w:t>
      </w:r>
      <w:r w:rsidR="003B3B4E" w:rsidRPr="00466F50">
        <w:rPr>
          <w:rFonts w:cs="Arial"/>
          <w:color w:val="0F1115"/>
          <w:shd w:val="clear" w:color="auto" w:fill="FFFFFF"/>
        </w:rPr>
        <w:t xml:space="preserve">XLSX и XLS). </w:t>
      </w:r>
      <w:r w:rsidR="00B03D62" w:rsidRPr="00466F50">
        <w:rPr>
          <w:rFonts w:cs="Arial"/>
          <w:color w:val="0F1115"/>
          <w:shd w:val="clear" w:color="auto" w:fill="FFFFFF"/>
        </w:rPr>
        <w:t xml:space="preserve">Доступно фоновое формирование </w:t>
      </w:r>
      <w:r w:rsidR="00B03D62" w:rsidRPr="00B03D62">
        <w:rPr>
          <w:rFonts w:cs="Arial"/>
          <w:color w:val="0F1115"/>
          <w:shd w:val="clear" w:color="auto" w:fill="FFFFFF"/>
        </w:rPr>
        <w:t>объёмных документов</w:t>
      </w:r>
      <w:r w:rsidR="00B03D62">
        <w:rPr>
          <w:rFonts w:cs="Arial"/>
          <w:color w:val="0F1115"/>
          <w:shd w:val="clear" w:color="auto" w:fill="FFFFFF"/>
        </w:rPr>
        <w:t xml:space="preserve"> с последующей рассылкой. </w:t>
      </w:r>
      <w:bookmarkStart w:id="36" w:name="_Toc256000011"/>
      <w:bookmarkStart w:id="37" w:name="scroll-bookmark-13"/>
      <w:bookmarkStart w:id="38" w:name="_Toc220657650"/>
    </w:p>
    <w:p w14:paraId="2C24484A" w14:textId="24035A7A" w:rsidR="006E045F" w:rsidRDefault="00E14272" w:rsidP="003B3B4E">
      <w:pPr>
        <w:pStyle w:val="2"/>
      </w:pPr>
      <w:r>
        <w:t>Администрирование</w:t>
      </w:r>
      <w:bookmarkEnd w:id="36"/>
      <w:bookmarkEnd w:id="37"/>
      <w:bookmarkEnd w:id="38"/>
    </w:p>
    <w:p w14:paraId="06F611C2" w14:textId="3F12ED16" w:rsidR="006E045F" w:rsidRDefault="00E14272" w:rsidP="00E72764">
      <w:pPr>
        <w:pStyle w:val="phnormal"/>
      </w:pPr>
      <w:r w:rsidRPr="00977AE9">
        <w:t xml:space="preserve">Модуль администрирования </w:t>
      </w:r>
      <w:r w:rsidR="00B03D62" w:rsidRPr="00466F50">
        <w:rPr>
          <w:rFonts w:cs="Arial"/>
          <w:color w:val="0F1115"/>
          <w:shd w:val="clear" w:color="auto" w:fill="FFFFFF"/>
        </w:rPr>
        <w:t>предоставляет централизованные средства для управления безопасностью, конфигурацией и пользователями платформы</w:t>
      </w:r>
      <w:r w:rsidRPr="00977AE9">
        <w:t xml:space="preserve">. В Системе реализована ролевая разрешительная модель. Есть возможность давать разрешения на роль и на пользователя. Права доступа пользователя приоритетнее прав доступа роли. Права доступа могут быть даны на функции </w:t>
      </w:r>
      <w:r w:rsidR="001A55F9">
        <w:t>С</w:t>
      </w:r>
      <w:r w:rsidR="001A55F9" w:rsidRPr="00977AE9">
        <w:t>истемы</w:t>
      </w:r>
      <w:r w:rsidRPr="00977AE9">
        <w:t>, на типы объектов, на строки данных.</w:t>
      </w:r>
    </w:p>
    <w:p w14:paraId="19035D68" w14:textId="75226322" w:rsidR="00273CFD" w:rsidRDefault="00B03D62" w:rsidP="00E72764">
      <w:pPr>
        <w:pStyle w:val="phnormal"/>
      </w:pPr>
      <w:r w:rsidRPr="00B03D62">
        <w:t>Модуль поддерживает множественные механизмы аутентифик</w:t>
      </w:r>
      <w:r>
        <w:t>ации (встроенная, LDAP/AD, SAML</w:t>
      </w:r>
      <w:r w:rsidRPr="00B03D62">
        <w:t xml:space="preserve">, </w:t>
      </w:r>
      <w:proofErr w:type="spellStart"/>
      <w:r w:rsidRPr="00B03D62">
        <w:t>OpenID</w:t>
      </w:r>
      <w:proofErr w:type="spellEnd"/>
      <w:r w:rsidRPr="00B03D62">
        <w:t xml:space="preserve"> </w:t>
      </w:r>
      <w:proofErr w:type="spellStart"/>
      <w:r w:rsidRPr="00B03D62">
        <w:t>Connect</w:t>
      </w:r>
      <w:proofErr w:type="spellEnd"/>
      <w:r w:rsidRPr="00B03D62">
        <w:t>), централизованное управление пользователями, аудит действий (</w:t>
      </w:r>
      <w:proofErr w:type="spellStart"/>
      <w:r w:rsidRPr="00B03D62">
        <w:t>логирование</w:t>
      </w:r>
      <w:proofErr w:type="spellEnd"/>
      <w:r w:rsidRPr="00B03D62">
        <w:t>, монитор сессий) и инструменты для миграции настроек (экспорт/импорт).</w:t>
      </w:r>
    </w:p>
    <w:p w14:paraId="613A0A0F" w14:textId="6A6ACA0E" w:rsidR="00B03D62" w:rsidRDefault="00B03D62" w:rsidP="00B03D62">
      <w:pPr>
        <w:pStyle w:val="2"/>
      </w:pPr>
      <w:bookmarkStart w:id="39" w:name="_Toc220657651"/>
      <w:r w:rsidRPr="00B03D62">
        <w:t>Сообщения</w:t>
      </w:r>
      <w:bookmarkStart w:id="40" w:name="_GoBack"/>
      <w:bookmarkEnd w:id="39"/>
      <w:bookmarkEnd w:id="40"/>
    </w:p>
    <w:p w14:paraId="1DD6620A" w14:textId="240C148C" w:rsidR="00B03D62" w:rsidRDefault="00B03D62" w:rsidP="00466F50">
      <w:pPr>
        <w:pStyle w:val="phnormal"/>
      </w:pPr>
      <w:r w:rsidRPr="00B03D62">
        <w:t>Модуль предназначен для внутреннего обмена информацией между пользователями платформы. Система обеспечивает отправку, получение, хранение и управление текстовыми уведомлениями и вложениями в рамках рабочего пространства. Это позволяет организовать оперативное взаимодействие по рабочим вопросам, связанным с данными, отчётами или процессами, без использования внешних коммуникационных средств.</w:t>
      </w:r>
    </w:p>
    <w:p w14:paraId="72C23636" w14:textId="4AC60E4F" w:rsidR="00B03D62" w:rsidRDefault="00B03D62" w:rsidP="00B03D62">
      <w:pPr>
        <w:pStyle w:val="2"/>
      </w:pPr>
      <w:bookmarkStart w:id="41" w:name="_Toc220657652"/>
      <w:r>
        <w:t>Планировщик задач</w:t>
      </w:r>
      <w:bookmarkEnd w:id="41"/>
    </w:p>
    <w:p w14:paraId="2B1FC724" w14:textId="4FED511A" w:rsidR="00B03D62" w:rsidRDefault="00B03D62" w:rsidP="00466F50">
      <w:pPr>
        <w:pStyle w:val="phnormal"/>
      </w:pPr>
      <w:r w:rsidRPr="00B03D62">
        <w:t xml:space="preserve">Модуль Планировщика задач предназначен для автоматизации и планирования регулярного выполнения </w:t>
      </w:r>
      <w:r>
        <w:t>основных</w:t>
      </w:r>
      <w:r w:rsidRPr="00B03D62">
        <w:t xml:space="preserve"> операций в </w:t>
      </w:r>
      <w:r w:rsidR="001A55F9">
        <w:t>С</w:t>
      </w:r>
      <w:r w:rsidRPr="00B03D62">
        <w:t>истеме.</w:t>
      </w:r>
      <w:r>
        <w:t xml:space="preserve"> Он позволяет настраивать запуск</w:t>
      </w:r>
      <w:r w:rsidRPr="00B03D62">
        <w:t xml:space="preserve"> </w:t>
      </w:r>
      <w:r w:rsidRPr="00B03D62">
        <w:lastRenderedPageBreak/>
        <w:t>ETL-процессов</w:t>
      </w:r>
      <w:r>
        <w:t xml:space="preserve">, </w:t>
      </w:r>
      <w:r w:rsidRPr="00B03D62">
        <w:t>формировать отчеты</w:t>
      </w:r>
      <w:r>
        <w:t xml:space="preserve"> и выполнять рассылки в Системе </w:t>
      </w:r>
      <w:r w:rsidRPr="00B03D62">
        <w:t>по заранее определённому расписанию.</w:t>
      </w:r>
    </w:p>
    <w:p w14:paraId="7119D39B" w14:textId="262A4405" w:rsidR="00B03D62" w:rsidRDefault="00B03D62" w:rsidP="00B03D62">
      <w:pPr>
        <w:pStyle w:val="2"/>
      </w:pPr>
      <w:bookmarkStart w:id="42" w:name="_Toc220657653"/>
      <w:r>
        <w:t>Монитор фоновых процессов</w:t>
      </w:r>
      <w:bookmarkEnd w:id="42"/>
    </w:p>
    <w:p w14:paraId="3E804497" w14:textId="147C4B71" w:rsidR="00B03D62" w:rsidRDefault="00B03D62" w:rsidP="00466F50">
      <w:pPr>
        <w:pStyle w:val="phnormal"/>
      </w:pPr>
      <w:r w:rsidRPr="00B03D62">
        <w:t>В Системе доступен монитор фоновых процессов</w:t>
      </w:r>
      <w:r>
        <w:t xml:space="preserve">, </w:t>
      </w:r>
      <w:r w:rsidRPr="00B03D62">
        <w:t>который позволяет отслеживать выполнение длительных операций, такими как выполнение ETL-процессов, формирование отчетов и рассылка документов.</w:t>
      </w:r>
    </w:p>
    <w:p w14:paraId="5F3ADA7F" w14:textId="1EE37563" w:rsidR="00B03D62" w:rsidRDefault="00B03D62" w:rsidP="00B03D62">
      <w:pPr>
        <w:pStyle w:val="2"/>
      </w:pPr>
      <w:bookmarkStart w:id="43" w:name="_Toc220657654"/>
      <w:r>
        <w:t>Реестр рассылок</w:t>
      </w:r>
      <w:bookmarkEnd w:id="43"/>
    </w:p>
    <w:p w14:paraId="171B19A7" w14:textId="78978B64" w:rsidR="00B03D62" w:rsidRPr="00466F50" w:rsidRDefault="00B03D62" w:rsidP="00466F50">
      <w:pPr>
        <w:pStyle w:val="phnormal"/>
      </w:pPr>
      <w:r w:rsidRPr="00B03D62">
        <w:t>Модуль Реестра рассылок служит для организации массовой отправки сформированных документов и отчетов конечным пользователям по электронной почте. Функционал позволяет настроить шаблоны рассылок, определить списки получателей, расписание отправки и правила формирования вложений (например, готовых отчетов). Интеграция с модулем планировщика обеспечивает возможность полностью автоматизировать регулярные рассылки бизнес-отчетности и другой регламентной информации.</w:t>
      </w:r>
    </w:p>
    <w:p w14:paraId="43420344" w14:textId="77777777" w:rsidR="00B03D62" w:rsidRPr="00977AE9" w:rsidRDefault="00B03D62" w:rsidP="00E72764">
      <w:pPr>
        <w:pStyle w:val="phnormal"/>
      </w:pPr>
    </w:p>
    <w:p w14:paraId="7CC1134B" w14:textId="0BACD404" w:rsidR="006E045F" w:rsidRPr="00977AE9" w:rsidRDefault="006E045F" w:rsidP="00E72764">
      <w:pPr>
        <w:pStyle w:val="phnormal"/>
      </w:pPr>
    </w:p>
    <w:sectPr w:rsidR="006E045F" w:rsidRPr="00977AE9" w:rsidSect="00E72764">
      <w:footerReference w:type="default" r:id="rId8"/>
      <w:headerReference w:type="first" r:id="rId9"/>
      <w:footerReference w:type="first" r:id="rId10"/>
      <w:pgSz w:w="11899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5CFBF" w14:textId="77777777" w:rsidR="004E6339" w:rsidRDefault="004E6339" w:rsidP="009C4497">
      <w:r>
        <w:separator/>
      </w:r>
    </w:p>
  </w:endnote>
  <w:endnote w:type="continuationSeparator" w:id="0">
    <w:p w14:paraId="24A856CC" w14:textId="77777777" w:rsidR="004E6339" w:rsidRDefault="004E6339" w:rsidP="009C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621030"/>
      <w:docPartObj>
        <w:docPartGallery w:val="Page Numbers (Bottom of Page)"/>
        <w:docPartUnique/>
      </w:docPartObj>
    </w:sdtPr>
    <w:sdtContent>
      <w:p w14:paraId="524AF8A7" w14:textId="11755768" w:rsidR="009C4497" w:rsidRDefault="009C44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5A91F97" w14:textId="72982832" w:rsidR="00B03D62" w:rsidRDefault="00B03D62" w:rsidP="009C44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D512" w14:textId="004E61DE" w:rsidR="00B03D62" w:rsidRDefault="00B03D62" w:rsidP="00E72764">
    <w:pPr>
      <w:pStyle w:val="phtitlepagedocpart"/>
    </w:pP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E702D" w14:textId="77777777" w:rsidR="004E6339" w:rsidRDefault="004E6339" w:rsidP="009C4497">
      <w:r>
        <w:separator/>
      </w:r>
    </w:p>
  </w:footnote>
  <w:footnote w:type="continuationSeparator" w:id="0">
    <w:p w14:paraId="3CC60E16" w14:textId="77777777" w:rsidR="004E6339" w:rsidRDefault="004E6339" w:rsidP="009C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EACF8" w14:textId="14C4B208" w:rsidR="00B03D62" w:rsidRDefault="00B03D62" w:rsidP="00E72764">
    <w:pPr>
      <w:pStyle w:val="phtitlepagecustomer"/>
    </w:pPr>
    <w:r>
      <w:t xml:space="preserve">АО «БАРС </w:t>
    </w:r>
    <w:proofErr w:type="spellStart"/>
    <w:r>
      <w:t>Груп</w:t>
    </w:r>
    <w:proofErr w:type="spellEnd"/>
    <w: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2C0"/>
    <w:multiLevelType w:val="hybridMultilevel"/>
    <w:tmpl w:val="12CECA20"/>
    <w:lvl w:ilvl="0" w:tplc="F1804BF2">
      <w:start w:val="1"/>
      <w:numFmt w:val="bullet"/>
      <w:pStyle w:val="phlistitemized4"/>
      <w:lvlText w:val=""/>
      <w:lvlJc w:val="left"/>
      <w:pPr>
        <w:ind w:left="2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1" w15:restartNumberingAfterBreak="0">
    <w:nsid w:val="0AF931BD"/>
    <w:multiLevelType w:val="hybridMultilevel"/>
    <w:tmpl w:val="AE42CB06"/>
    <w:lvl w:ilvl="0" w:tplc="68B4365E">
      <w:start w:val="1"/>
      <w:numFmt w:val="bullet"/>
      <w:pStyle w:val="phnormalexampleitemized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40710D"/>
    <w:multiLevelType w:val="hybridMultilevel"/>
    <w:tmpl w:val="B89604AA"/>
    <w:lvl w:ilvl="0" w:tplc="1260536E">
      <w:start w:val="1"/>
      <w:numFmt w:val="decimal"/>
      <w:pStyle w:val="phnormalnoteordered1"/>
      <w:lvlText w:val="%1)"/>
      <w:lvlJc w:val="left"/>
      <w:pPr>
        <w:ind w:left="2779" w:hanging="360"/>
      </w:pPr>
    </w:lvl>
    <w:lvl w:ilvl="1" w:tplc="04190019" w:tentative="1">
      <w:start w:val="1"/>
      <w:numFmt w:val="lowerLetter"/>
      <w:lvlText w:val="%2."/>
      <w:lvlJc w:val="left"/>
      <w:pPr>
        <w:ind w:left="3499" w:hanging="360"/>
      </w:pPr>
    </w:lvl>
    <w:lvl w:ilvl="2" w:tplc="0419001B" w:tentative="1">
      <w:start w:val="1"/>
      <w:numFmt w:val="lowerRoman"/>
      <w:lvlText w:val="%3."/>
      <w:lvlJc w:val="right"/>
      <w:pPr>
        <w:ind w:left="4219" w:hanging="180"/>
      </w:pPr>
    </w:lvl>
    <w:lvl w:ilvl="3" w:tplc="0419000F" w:tentative="1">
      <w:start w:val="1"/>
      <w:numFmt w:val="decimal"/>
      <w:lvlText w:val="%4."/>
      <w:lvlJc w:val="left"/>
      <w:pPr>
        <w:ind w:left="4939" w:hanging="360"/>
      </w:pPr>
    </w:lvl>
    <w:lvl w:ilvl="4" w:tplc="04190019" w:tentative="1">
      <w:start w:val="1"/>
      <w:numFmt w:val="lowerLetter"/>
      <w:lvlText w:val="%5."/>
      <w:lvlJc w:val="left"/>
      <w:pPr>
        <w:ind w:left="5659" w:hanging="360"/>
      </w:pPr>
    </w:lvl>
    <w:lvl w:ilvl="5" w:tplc="0419001B" w:tentative="1">
      <w:start w:val="1"/>
      <w:numFmt w:val="lowerRoman"/>
      <w:lvlText w:val="%6."/>
      <w:lvlJc w:val="right"/>
      <w:pPr>
        <w:ind w:left="6379" w:hanging="180"/>
      </w:pPr>
    </w:lvl>
    <w:lvl w:ilvl="6" w:tplc="0419000F" w:tentative="1">
      <w:start w:val="1"/>
      <w:numFmt w:val="decimal"/>
      <w:lvlText w:val="%7."/>
      <w:lvlJc w:val="left"/>
      <w:pPr>
        <w:ind w:left="7099" w:hanging="360"/>
      </w:pPr>
    </w:lvl>
    <w:lvl w:ilvl="7" w:tplc="04190019" w:tentative="1">
      <w:start w:val="1"/>
      <w:numFmt w:val="lowerLetter"/>
      <w:lvlText w:val="%8."/>
      <w:lvlJc w:val="left"/>
      <w:pPr>
        <w:ind w:left="7819" w:hanging="360"/>
      </w:pPr>
    </w:lvl>
    <w:lvl w:ilvl="8" w:tplc="0419001B" w:tentative="1">
      <w:start w:val="1"/>
      <w:numFmt w:val="lowerRoman"/>
      <w:lvlText w:val="%9."/>
      <w:lvlJc w:val="right"/>
      <w:pPr>
        <w:ind w:left="8539" w:hanging="180"/>
      </w:pPr>
    </w:lvl>
  </w:abstractNum>
  <w:abstractNum w:abstractNumId="3" w15:restartNumberingAfterBreak="0">
    <w:nsid w:val="19952A7E"/>
    <w:multiLevelType w:val="multilevel"/>
    <w:tmpl w:val="82406CF2"/>
    <w:lvl w:ilvl="0">
      <w:start w:val="1"/>
      <w:numFmt w:val="russianLower"/>
      <w:pStyle w:val="phlistordereda"/>
      <w:lvlText w:val="%1)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>
      <w:start w:val="1"/>
      <w:numFmt w:val="decimal"/>
      <w:pStyle w:val="phlistordered1"/>
      <w:lvlText w:val="%2)"/>
      <w:lvlJc w:val="left"/>
      <w:pPr>
        <w:tabs>
          <w:tab w:val="num" w:pos="1565"/>
        </w:tabs>
        <w:ind w:left="15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4" w15:restartNumberingAfterBreak="0">
    <w:nsid w:val="1DB862E0"/>
    <w:multiLevelType w:val="hybridMultilevel"/>
    <w:tmpl w:val="5DAE4584"/>
    <w:lvl w:ilvl="0" w:tplc="5922E858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04B3"/>
    <w:multiLevelType w:val="multilevel"/>
    <w:tmpl w:val="3440C532"/>
    <w:lvl w:ilvl="0">
      <w:start w:val="1"/>
      <w:numFmt w:val="bullet"/>
      <w:pStyle w:val="phtableitemizedlist1"/>
      <w:lvlText w:val=""/>
      <w:lvlJc w:val="left"/>
      <w:pPr>
        <w:ind w:left="346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97" w:hanging="34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2DA7"/>
    <w:multiLevelType w:val="multilevel"/>
    <w:tmpl w:val="5A8E652C"/>
    <w:lvl w:ilvl="0">
      <w:start w:val="1"/>
      <w:numFmt w:val="decimal"/>
      <w:pStyle w:val="phtableorderedlist1"/>
      <w:lvlText w:val="%1)"/>
      <w:lvlJc w:val="left"/>
      <w:pPr>
        <w:ind w:left="346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A23825"/>
    <w:multiLevelType w:val="hybridMultilevel"/>
    <w:tmpl w:val="4308DA74"/>
    <w:lvl w:ilvl="0" w:tplc="685AA528">
      <w:start w:val="1"/>
      <w:numFmt w:val="bullet"/>
      <w:pStyle w:val="phnormalnoteitemized2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47152DC"/>
    <w:multiLevelType w:val="multilevel"/>
    <w:tmpl w:val="560458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772172"/>
    <w:multiLevelType w:val="hybridMultilevel"/>
    <w:tmpl w:val="4B8EEF08"/>
    <w:lvl w:ilvl="0" w:tplc="BE34701A">
      <w:start w:val="1"/>
      <w:numFmt w:val="decimal"/>
      <w:pStyle w:val="phtableorderlist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1" w15:restartNumberingAfterBreak="0">
    <w:nsid w:val="4C03661C"/>
    <w:multiLevelType w:val="hybridMultilevel"/>
    <w:tmpl w:val="39DC2A1A"/>
    <w:lvl w:ilvl="0" w:tplc="C866A586">
      <w:start w:val="1"/>
      <w:numFmt w:val="bullet"/>
      <w:pStyle w:val="phnormalexampleitemized2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C5F12A7"/>
    <w:multiLevelType w:val="multilevel"/>
    <w:tmpl w:val="809A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83BC4"/>
    <w:multiLevelType w:val="multilevel"/>
    <w:tmpl w:val="DF8697A0"/>
    <w:numStyleLink w:val="phadditiontitle"/>
  </w:abstractNum>
  <w:abstractNum w:abstractNumId="14" w15:restartNumberingAfterBreak="0">
    <w:nsid w:val="54C845EB"/>
    <w:multiLevelType w:val="multilevel"/>
    <w:tmpl w:val="FB3E337E"/>
    <w:lvl w:ilvl="0">
      <w:start w:val="1"/>
      <w:numFmt w:val="russianLower"/>
      <w:pStyle w:val="phtableorderlist"/>
      <w:lvlText w:val="%1)"/>
      <w:lvlJc w:val="left"/>
      <w:pPr>
        <w:ind w:left="346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AE66BC"/>
    <w:multiLevelType w:val="hybridMultilevel"/>
    <w:tmpl w:val="D6FAD5C0"/>
    <w:lvl w:ilvl="0" w:tplc="D25A3CDE">
      <w:start w:val="1"/>
      <w:numFmt w:val="decimal"/>
      <w:pStyle w:val="phlistordered1up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41D89"/>
    <w:multiLevelType w:val="hybridMultilevel"/>
    <w:tmpl w:val="8FEA9CCE"/>
    <w:lvl w:ilvl="0" w:tplc="BA640980">
      <w:start w:val="1"/>
      <w:numFmt w:val="bullet"/>
      <w:pStyle w:val="phlistitemized3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9" w15:restartNumberingAfterBreak="0">
    <w:nsid w:val="70A943DF"/>
    <w:multiLevelType w:val="hybridMultilevel"/>
    <w:tmpl w:val="E97E292C"/>
    <w:lvl w:ilvl="0" w:tplc="67B86262">
      <w:start w:val="1"/>
      <w:numFmt w:val="bullet"/>
      <w:pStyle w:val="phnormalnoteitemized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3012FC2"/>
    <w:multiLevelType w:val="multilevel"/>
    <w:tmpl w:val="869A37C2"/>
    <w:lvl w:ilvl="0">
      <w:start w:val="1"/>
      <w:numFmt w:val="decimal"/>
      <w:pStyle w:val="10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713"/>
        </w:tabs>
        <w:ind w:left="993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6"/>
      <w:lvlText w:val="%1.%2.%3.%4.%5.%6"/>
      <w:lvlJc w:val="left"/>
      <w:pPr>
        <w:tabs>
          <w:tab w:val="num" w:pos="2410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21" w15:restartNumberingAfterBreak="0">
    <w:nsid w:val="75161AFA"/>
    <w:multiLevelType w:val="multilevel"/>
    <w:tmpl w:val="646025EE"/>
    <w:lvl w:ilvl="0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hlistitemized2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056E80"/>
    <w:multiLevelType w:val="hybridMultilevel"/>
    <w:tmpl w:val="D30C2A16"/>
    <w:lvl w:ilvl="0" w:tplc="E8D61F60">
      <w:start w:val="1"/>
      <w:numFmt w:val="decimal"/>
      <w:pStyle w:val="phnormalexampleordered1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21"/>
  </w:num>
  <w:num w:numId="5">
    <w:abstractNumId w:val="3"/>
  </w:num>
  <w:num w:numId="6">
    <w:abstractNumId w:val="20"/>
  </w:num>
  <w:num w:numId="7">
    <w:abstractNumId w:val="5"/>
  </w:num>
  <w:num w:numId="8">
    <w:abstractNumId w:val="6"/>
  </w:num>
  <w:num w:numId="9">
    <w:abstractNumId w:val="4"/>
  </w:num>
  <w:num w:numId="10">
    <w:abstractNumId w:val="14"/>
  </w:num>
  <w:num w:numId="11">
    <w:abstractNumId w:val="9"/>
  </w:num>
  <w:num w:numId="12">
    <w:abstractNumId w:val="10"/>
  </w:num>
  <w:num w:numId="13">
    <w:abstractNumId w:val="13"/>
    <w:lvlOverride w:ilvl="0">
      <w:lvl w:ilvl="0">
        <w:start w:val="1"/>
        <w:numFmt w:val="russianUpper"/>
        <w:pStyle w:val="phadditiontitle1"/>
        <w:suff w:val="nothing"/>
        <w:lvlText w:val="Приложение %1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4">
    <w:abstractNumId w:val="16"/>
  </w:num>
  <w:num w:numId="15">
    <w:abstractNumId w:val="19"/>
  </w:num>
  <w:num w:numId="16">
    <w:abstractNumId w:val="7"/>
  </w:num>
  <w:num w:numId="17">
    <w:abstractNumId w:val="2"/>
  </w:num>
  <w:num w:numId="18">
    <w:abstractNumId w:val="1"/>
  </w:num>
  <w:num w:numId="19">
    <w:abstractNumId w:val="11"/>
  </w:num>
  <w:num w:numId="20">
    <w:abstractNumId w:val="22"/>
  </w:num>
  <w:num w:numId="21">
    <w:abstractNumId w:val="18"/>
  </w:num>
  <w:num w:numId="22">
    <w:abstractNumId w:val="0"/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CB"/>
    <w:rsid w:val="00022984"/>
    <w:rsid w:val="00031DDE"/>
    <w:rsid w:val="00032E05"/>
    <w:rsid w:val="00042947"/>
    <w:rsid w:val="00053BAB"/>
    <w:rsid w:val="00055224"/>
    <w:rsid w:val="00091F1E"/>
    <w:rsid w:val="000B1C98"/>
    <w:rsid w:val="000D499C"/>
    <w:rsid w:val="000E57ED"/>
    <w:rsid w:val="000F11E3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A55F9"/>
    <w:rsid w:val="001B343C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3CFD"/>
    <w:rsid w:val="00274AC0"/>
    <w:rsid w:val="00294EE2"/>
    <w:rsid w:val="002B48D8"/>
    <w:rsid w:val="002D0E23"/>
    <w:rsid w:val="002D12F9"/>
    <w:rsid w:val="002E1EC5"/>
    <w:rsid w:val="002E6A9F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3B3B4E"/>
    <w:rsid w:val="00400F5A"/>
    <w:rsid w:val="00425E40"/>
    <w:rsid w:val="004266BE"/>
    <w:rsid w:val="00433325"/>
    <w:rsid w:val="00446192"/>
    <w:rsid w:val="00452C6E"/>
    <w:rsid w:val="00462BE3"/>
    <w:rsid w:val="00462D65"/>
    <w:rsid w:val="00466F50"/>
    <w:rsid w:val="00481948"/>
    <w:rsid w:val="00482300"/>
    <w:rsid w:val="00483DC6"/>
    <w:rsid w:val="004934CB"/>
    <w:rsid w:val="004B5047"/>
    <w:rsid w:val="004B5FCD"/>
    <w:rsid w:val="004D4905"/>
    <w:rsid w:val="004E4DAA"/>
    <w:rsid w:val="004E6339"/>
    <w:rsid w:val="004E79C2"/>
    <w:rsid w:val="004F0EC4"/>
    <w:rsid w:val="00506961"/>
    <w:rsid w:val="00531B81"/>
    <w:rsid w:val="005540AD"/>
    <w:rsid w:val="00560EF1"/>
    <w:rsid w:val="00562E3B"/>
    <w:rsid w:val="00577554"/>
    <w:rsid w:val="005C2015"/>
    <w:rsid w:val="005D2D60"/>
    <w:rsid w:val="00605B03"/>
    <w:rsid w:val="0063464D"/>
    <w:rsid w:val="006903FA"/>
    <w:rsid w:val="006952FE"/>
    <w:rsid w:val="006A2407"/>
    <w:rsid w:val="006B2C3A"/>
    <w:rsid w:val="006C364E"/>
    <w:rsid w:val="006C7D05"/>
    <w:rsid w:val="006D4B5D"/>
    <w:rsid w:val="006D5247"/>
    <w:rsid w:val="006E045F"/>
    <w:rsid w:val="006E4D7D"/>
    <w:rsid w:val="006F31B1"/>
    <w:rsid w:val="006F56FD"/>
    <w:rsid w:val="00707459"/>
    <w:rsid w:val="00707F4C"/>
    <w:rsid w:val="00751DAD"/>
    <w:rsid w:val="007A372C"/>
    <w:rsid w:val="007A76AB"/>
    <w:rsid w:val="007C5657"/>
    <w:rsid w:val="007D06AE"/>
    <w:rsid w:val="007E1662"/>
    <w:rsid w:val="007F209D"/>
    <w:rsid w:val="007F3748"/>
    <w:rsid w:val="0082799E"/>
    <w:rsid w:val="00831334"/>
    <w:rsid w:val="00837A0D"/>
    <w:rsid w:val="00852D83"/>
    <w:rsid w:val="0087617C"/>
    <w:rsid w:val="008964A9"/>
    <w:rsid w:val="008A1F0C"/>
    <w:rsid w:val="008B1C6A"/>
    <w:rsid w:val="008B7020"/>
    <w:rsid w:val="008C0E6C"/>
    <w:rsid w:val="008D309B"/>
    <w:rsid w:val="008F4EAC"/>
    <w:rsid w:val="0091090A"/>
    <w:rsid w:val="00910A82"/>
    <w:rsid w:val="00920E8C"/>
    <w:rsid w:val="0093769A"/>
    <w:rsid w:val="00940D8A"/>
    <w:rsid w:val="009515D5"/>
    <w:rsid w:val="009550EE"/>
    <w:rsid w:val="009709DB"/>
    <w:rsid w:val="00977AE9"/>
    <w:rsid w:val="00994241"/>
    <w:rsid w:val="00995731"/>
    <w:rsid w:val="0099728D"/>
    <w:rsid w:val="009A29D8"/>
    <w:rsid w:val="009B76C6"/>
    <w:rsid w:val="009C4497"/>
    <w:rsid w:val="009C77F6"/>
    <w:rsid w:val="009C7F68"/>
    <w:rsid w:val="009D3DE2"/>
    <w:rsid w:val="009F1761"/>
    <w:rsid w:val="009F60B7"/>
    <w:rsid w:val="00A17CE3"/>
    <w:rsid w:val="00A26233"/>
    <w:rsid w:val="00A36F31"/>
    <w:rsid w:val="00A46A1E"/>
    <w:rsid w:val="00A73755"/>
    <w:rsid w:val="00A91702"/>
    <w:rsid w:val="00AB3248"/>
    <w:rsid w:val="00AB6BA6"/>
    <w:rsid w:val="00AE2366"/>
    <w:rsid w:val="00AF4DB6"/>
    <w:rsid w:val="00B03D62"/>
    <w:rsid w:val="00B06D34"/>
    <w:rsid w:val="00B21CB4"/>
    <w:rsid w:val="00B5616C"/>
    <w:rsid w:val="00BC642E"/>
    <w:rsid w:val="00BE0FD9"/>
    <w:rsid w:val="00BE281B"/>
    <w:rsid w:val="00BE5325"/>
    <w:rsid w:val="00C42E29"/>
    <w:rsid w:val="00C4331B"/>
    <w:rsid w:val="00C65683"/>
    <w:rsid w:val="00C81AB8"/>
    <w:rsid w:val="00C868C5"/>
    <w:rsid w:val="00CA4ACB"/>
    <w:rsid w:val="00CF0B4F"/>
    <w:rsid w:val="00D00E43"/>
    <w:rsid w:val="00D0676F"/>
    <w:rsid w:val="00D10529"/>
    <w:rsid w:val="00D112B4"/>
    <w:rsid w:val="00D34F85"/>
    <w:rsid w:val="00D57599"/>
    <w:rsid w:val="00D62FBE"/>
    <w:rsid w:val="00D63938"/>
    <w:rsid w:val="00D706C6"/>
    <w:rsid w:val="00D8012A"/>
    <w:rsid w:val="00D841F2"/>
    <w:rsid w:val="00DA0F23"/>
    <w:rsid w:val="00DB223A"/>
    <w:rsid w:val="00DB77B3"/>
    <w:rsid w:val="00DC1789"/>
    <w:rsid w:val="00DE5251"/>
    <w:rsid w:val="00DE72F4"/>
    <w:rsid w:val="00DF2776"/>
    <w:rsid w:val="00DF63C1"/>
    <w:rsid w:val="00E14272"/>
    <w:rsid w:val="00E221BC"/>
    <w:rsid w:val="00E244B5"/>
    <w:rsid w:val="00E57F4A"/>
    <w:rsid w:val="00E666A5"/>
    <w:rsid w:val="00E72764"/>
    <w:rsid w:val="00EA4AC4"/>
    <w:rsid w:val="00EB34FD"/>
    <w:rsid w:val="00EB7A17"/>
    <w:rsid w:val="00ED3580"/>
    <w:rsid w:val="00EF140F"/>
    <w:rsid w:val="00EF7F2A"/>
    <w:rsid w:val="00F021C2"/>
    <w:rsid w:val="00F12984"/>
    <w:rsid w:val="00F32249"/>
    <w:rsid w:val="00F32F9C"/>
    <w:rsid w:val="00F46B4A"/>
    <w:rsid w:val="00F47099"/>
    <w:rsid w:val="00F504FB"/>
    <w:rsid w:val="00F52A14"/>
    <w:rsid w:val="00F605B6"/>
    <w:rsid w:val="00F62148"/>
    <w:rsid w:val="00F82C93"/>
    <w:rsid w:val="00F93E0C"/>
    <w:rsid w:val="00FA1D89"/>
    <w:rsid w:val="00FA603C"/>
    <w:rsid w:val="00FB391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993B"/>
  <w15:docId w15:val="{B0BF93F5-5877-4F50-9265-A0DAC0FF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9C4497"/>
    <w:pPr>
      <w:spacing w:before="20" w:after="120" w:line="360" w:lineRule="auto"/>
      <w:ind w:firstLine="851"/>
      <w:jc w:val="both"/>
    </w:pPr>
    <w:rPr>
      <w:rFonts w:ascii="Arial" w:hAnsi="Arial"/>
      <w:szCs w:val="20"/>
      <w:lang w:val="ru-RU" w:eastAsia="ru-RU"/>
    </w:rPr>
  </w:style>
  <w:style w:type="paragraph" w:styleId="10">
    <w:name w:val="heading 1"/>
    <w:basedOn w:val="phbase"/>
    <w:next w:val="phnormal"/>
    <w:qFormat/>
    <w:rsid w:val="00E72764"/>
    <w:pPr>
      <w:keepNext/>
      <w:keepLines/>
      <w:pageBreakBefore/>
      <w:numPr>
        <w:numId w:val="6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basedOn w:val="phbase"/>
    <w:next w:val="phnormal"/>
    <w:qFormat/>
    <w:rsid w:val="00E72764"/>
    <w:pPr>
      <w:keepNext/>
      <w:keepLines/>
      <w:numPr>
        <w:ilvl w:val="1"/>
        <w:numId w:val="6"/>
      </w:numPr>
      <w:tabs>
        <w:tab w:val="clear" w:pos="1713"/>
        <w:tab w:val="num" w:pos="1288"/>
      </w:tabs>
      <w:spacing w:before="360" w:after="360"/>
      <w:ind w:left="568" w:right="-2"/>
      <w:outlineLvl w:val="1"/>
    </w:pPr>
    <w:rPr>
      <w:b/>
    </w:rPr>
  </w:style>
  <w:style w:type="paragraph" w:styleId="3">
    <w:name w:val="heading 3"/>
    <w:basedOn w:val="phbase"/>
    <w:next w:val="phnormal"/>
    <w:qFormat/>
    <w:rsid w:val="00E72764"/>
    <w:pPr>
      <w:keepNext/>
      <w:keepLines/>
      <w:numPr>
        <w:ilvl w:val="2"/>
        <w:numId w:val="6"/>
      </w:numPr>
      <w:spacing w:before="240" w:after="240"/>
      <w:ind w:right="-1"/>
      <w:outlineLvl w:val="2"/>
    </w:pPr>
    <w:rPr>
      <w:b/>
      <w:bCs/>
    </w:rPr>
  </w:style>
  <w:style w:type="paragraph" w:styleId="4">
    <w:name w:val="heading 4"/>
    <w:basedOn w:val="3"/>
    <w:next w:val="phnormal"/>
    <w:link w:val="40"/>
    <w:qFormat/>
    <w:rsid w:val="00E72764"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72764"/>
    <w:pPr>
      <w:keepNext/>
      <w:numPr>
        <w:ilvl w:val="4"/>
        <w:numId w:val="6"/>
      </w:numPr>
      <w:spacing w:before="240" w:after="24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E72764"/>
    <w:pPr>
      <w:keepNext/>
      <w:keepLines/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uiPriority w:val="99"/>
    <w:rsid w:val="00E72764"/>
    <w:rPr>
      <w:color w:val="0000FF"/>
      <w:u w:val="single"/>
    </w:rPr>
  </w:style>
  <w:style w:type="paragraph" w:styleId="a5">
    <w:name w:val="caption"/>
    <w:basedOn w:val="a"/>
    <w:next w:val="a"/>
    <w:uiPriority w:val="35"/>
    <w:unhideWhenUsed/>
    <w:qFormat/>
    <w:rsid w:val="00E72764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rsid w:val="00E72764"/>
    <w:pPr>
      <w:tabs>
        <w:tab w:val="center" w:pos="4677"/>
        <w:tab w:val="right" w:pos="9355"/>
      </w:tabs>
      <w:jc w:val="center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Cs w:val="20"/>
      <w:lang w:val="ru-RU" w:eastAsia="ru-RU"/>
    </w:rPr>
  </w:style>
  <w:style w:type="paragraph" w:styleId="a8">
    <w:name w:val="footer"/>
    <w:basedOn w:val="a"/>
    <w:link w:val="a9"/>
    <w:uiPriority w:val="99"/>
    <w:rsid w:val="00E727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2764"/>
    <w:rPr>
      <w:rFonts w:ascii="Arial" w:hAnsi="Arial"/>
      <w:szCs w:val="20"/>
      <w:lang w:val="ru-RU" w:eastAsia="ru-RU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uiPriority w:val="59"/>
    <w:rsid w:val="00E72764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rsid w:val="00E72764"/>
    <w:pPr>
      <w:tabs>
        <w:tab w:val="left" w:pos="426"/>
        <w:tab w:val="right" w:leader="dot" w:pos="9923"/>
      </w:tabs>
      <w:spacing w:before="120"/>
      <w:ind w:left="284" w:right="567" w:hanging="284"/>
    </w:pPr>
    <w:rPr>
      <w:b/>
      <w:szCs w:val="24"/>
    </w:rPr>
  </w:style>
  <w:style w:type="paragraph" w:styleId="20">
    <w:name w:val="toc 2"/>
    <w:basedOn w:val="a"/>
    <w:next w:val="a"/>
    <w:autoRedefine/>
    <w:uiPriority w:val="39"/>
    <w:rsid w:val="00E72764"/>
    <w:pPr>
      <w:tabs>
        <w:tab w:val="left" w:pos="993"/>
        <w:tab w:val="right" w:leader="dot" w:pos="9923"/>
      </w:tabs>
      <w:ind w:left="851" w:right="567" w:hanging="567"/>
    </w:pPr>
    <w:rPr>
      <w:szCs w:val="24"/>
    </w:rPr>
  </w:style>
  <w:style w:type="paragraph" w:styleId="30">
    <w:name w:val="toc 3"/>
    <w:basedOn w:val="a"/>
    <w:next w:val="a"/>
    <w:autoRedefine/>
    <w:uiPriority w:val="39"/>
    <w:rsid w:val="00E72764"/>
    <w:pPr>
      <w:tabs>
        <w:tab w:val="left" w:pos="1843"/>
        <w:tab w:val="right" w:leader="dot" w:pos="9923"/>
      </w:tabs>
      <w:ind w:left="1702" w:right="567" w:hanging="851"/>
    </w:pPr>
    <w:rPr>
      <w:i/>
      <w:iCs/>
      <w:szCs w:val="24"/>
    </w:rPr>
  </w:style>
  <w:style w:type="paragraph" w:styleId="41">
    <w:name w:val="toc 4"/>
    <w:basedOn w:val="a"/>
    <w:next w:val="a"/>
    <w:autoRedefine/>
    <w:uiPriority w:val="39"/>
    <w:rsid w:val="00E72764"/>
    <w:pPr>
      <w:tabs>
        <w:tab w:val="left" w:pos="2977"/>
        <w:tab w:val="right" w:leader="dot" w:pos="9923"/>
      </w:tabs>
      <w:ind w:left="2835" w:right="567" w:hanging="1134"/>
    </w:pPr>
    <w:rPr>
      <w:i/>
      <w:noProof/>
      <w:szCs w:val="21"/>
    </w:rPr>
  </w:style>
  <w:style w:type="paragraph" w:styleId="51">
    <w:name w:val="toc 5"/>
    <w:basedOn w:val="a"/>
    <w:next w:val="a"/>
    <w:autoRedefine/>
    <w:uiPriority w:val="39"/>
    <w:rsid w:val="00E72764"/>
    <w:pPr>
      <w:tabs>
        <w:tab w:val="left" w:pos="4395"/>
        <w:tab w:val="right" w:leader="dot" w:pos="9923"/>
      </w:tabs>
      <w:ind w:left="4253" w:right="567" w:hanging="1418"/>
    </w:pPr>
  </w:style>
  <w:style w:type="paragraph" w:styleId="61">
    <w:name w:val="toc 6"/>
    <w:basedOn w:val="a"/>
    <w:next w:val="a"/>
    <w:autoRedefine/>
    <w:uiPriority w:val="39"/>
    <w:rsid w:val="00E72764"/>
    <w:pPr>
      <w:tabs>
        <w:tab w:val="left" w:pos="4536"/>
        <w:tab w:val="right" w:leader="dot" w:pos="9923"/>
      </w:tabs>
      <w:ind w:left="4394" w:right="567" w:hanging="1559"/>
    </w:pPr>
  </w:style>
  <w:style w:type="paragraph" w:styleId="71">
    <w:name w:val="toc 7"/>
    <w:basedOn w:val="a"/>
    <w:next w:val="a"/>
    <w:autoRedefine/>
    <w:rsid w:val="00E72764"/>
    <w:pPr>
      <w:ind w:left="1440"/>
    </w:pPr>
  </w:style>
  <w:style w:type="paragraph" w:styleId="81">
    <w:name w:val="toc 8"/>
    <w:basedOn w:val="a"/>
    <w:next w:val="a"/>
    <w:autoRedefine/>
    <w:rsid w:val="00E72764"/>
    <w:pPr>
      <w:ind w:left="1680"/>
    </w:pPr>
  </w:style>
  <w:style w:type="paragraph" w:styleId="91">
    <w:name w:val="toc 9"/>
    <w:basedOn w:val="a"/>
    <w:next w:val="a"/>
    <w:autoRedefine/>
    <w:rsid w:val="00E72764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E72764"/>
    <w:pPr>
      <w:shd w:val="clear" w:color="auto" w:fill="000080"/>
    </w:pPr>
    <w:rPr>
      <w:rFonts w:ascii="Tahoma" w:hAnsi="Tahoma" w:cs="Tahoma"/>
      <w:sz w:val="20"/>
    </w:rPr>
  </w:style>
  <w:style w:type="character" w:customStyle="1" w:styleId="ad">
    <w:name w:val="Схема документа Знак"/>
    <w:basedOn w:val="a0"/>
    <w:link w:val="ac"/>
    <w:rsid w:val="00552316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e">
    <w:name w:val="TOC Heading"/>
    <w:basedOn w:val="10"/>
    <w:next w:val="a"/>
    <w:uiPriority w:val="39"/>
    <w:unhideWhenUsed/>
    <w:qFormat/>
    <w:rsid w:val="00831334"/>
    <w:pPr>
      <w:numPr>
        <w:numId w:val="0"/>
      </w:numPr>
      <w:spacing w:before="480" w:after="0" w:line="276" w:lineRule="auto"/>
      <w:outlineLvl w:val="9"/>
    </w:pPr>
    <w:rPr>
      <w:rFonts w:eastAsiaTheme="majorEastAsia" w:cstheme="majorBidi"/>
    </w:rPr>
  </w:style>
  <w:style w:type="character" w:customStyle="1" w:styleId="40">
    <w:name w:val="Заголовок 4 Знак"/>
    <w:basedOn w:val="a0"/>
    <w:link w:val="4"/>
    <w:rsid w:val="00374AF9"/>
    <w:rPr>
      <w:rFonts w:ascii="Arial" w:hAnsi="Arial"/>
      <w:b/>
      <w:bCs/>
      <w:szCs w:val="20"/>
      <w:lang w:val="ru-RU" w:eastAsia="ru-RU"/>
    </w:rPr>
  </w:style>
  <w:style w:type="character" w:customStyle="1" w:styleId="50">
    <w:name w:val="Заголовок 5 Знак"/>
    <w:link w:val="5"/>
    <w:uiPriority w:val="9"/>
    <w:rsid w:val="00E72764"/>
    <w:rPr>
      <w:rFonts w:ascii="Arial" w:hAnsi="Arial"/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a1"/>
    <w:uiPriority w:val="99"/>
    <w:rsid w:val="00E868FB"/>
    <w:tblPr/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link w:val="6"/>
    <w:uiPriority w:val="9"/>
    <w:rsid w:val="00E72764"/>
    <w:rPr>
      <w:rFonts w:ascii="Arial" w:hAnsi="Arial"/>
      <w:b/>
      <w:bCs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Arial" w:eastAsiaTheme="majorEastAsia" w:hAnsi="Arial" w:cstheme="majorBidi"/>
      <w:color w:val="7F7F7F" w:themeColor="text1" w:themeTint="8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Arial" w:eastAsiaTheme="majorEastAsia" w:hAnsi="Arial" w:cstheme="majorBidi"/>
      <w:color w:val="7F7F7F" w:themeColor="text1" w:themeTint="80"/>
      <w:szCs w:val="21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Arial" w:eastAsiaTheme="majorEastAsia" w:hAnsi="Arial" w:cstheme="majorBidi"/>
      <w:color w:val="7F7F7F" w:themeColor="text1" w:themeTint="80"/>
      <w:szCs w:val="21"/>
      <w:lang w:val="ru-RU" w:eastAsia="ru-RU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customStyle="1" w:styleId="110">
    <w:name w:val="Таблица простая 11"/>
    <w:basedOn w:val="a1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/>
  </w:style>
  <w:style w:type="paragraph" w:customStyle="1" w:styleId="phbase">
    <w:name w:val="ph_base"/>
    <w:link w:val="phbase0"/>
    <w:rsid w:val="00E72764"/>
    <w:pPr>
      <w:spacing w:line="360" w:lineRule="auto"/>
      <w:jc w:val="both"/>
    </w:pPr>
    <w:rPr>
      <w:rFonts w:ascii="Arial" w:hAnsi="Arial"/>
      <w:szCs w:val="20"/>
      <w:lang w:val="ru-RU" w:eastAsia="ru-RU"/>
    </w:rPr>
  </w:style>
  <w:style w:type="paragraph" w:customStyle="1" w:styleId="phadditiontitle1">
    <w:name w:val="ph_addition_title_1"/>
    <w:basedOn w:val="phbase"/>
    <w:next w:val="phnormal"/>
    <w:rsid w:val="00E72764"/>
    <w:pPr>
      <w:keepNext/>
      <w:keepLines/>
      <w:pageBreakBefore/>
      <w:numPr>
        <w:numId w:val="13"/>
      </w:numPr>
      <w:spacing w:before="360" w:after="240"/>
      <w:ind w:left="0" w:firstLine="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rsid w:val="00E72764"/>
    <w:pPr>
      <w:keepNext/>
      <w:keepLines/>
      <w:numPr>
        <w:ilvl w:val="1"/>
        <w:numId w:val="13"/>
      </w:numPr>
      <w:tabs>
        <w:tab w:val="clear" w:pos="720"/>
        <w:tab w:val="num" w:pos="1560"/>
      </w:tabs>
      <w:spacing w:before="360" w:after="360"/>
      <w:ind w:left="851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rsid w:val="00E72764"/>
    <w:pPr>
      <w:keepNext/>
      <w:keepLines/>
      <w:numPr>
        <w:ilvl w:val="2"/>
        <w:numId w:val="13"/>
      </w:numPr>
      <w:tabs>
        <w:tab w:val="clear" w:pos="720"/>
        <w:tab w:val="num" w:pos="1701"/>
      </w:tabs>
      <w:spacing w:before="240" w:after="240"/>
      <w:ind w:left="851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2"/>
    <w:rsid w:val="00E72764"/>
    <w:pPr>
      <w:numPr>
        <w:numId w:val="12"/>
      </w:numPr>
    </w:pPr>
  </w:style>
  <w:style w:type="paragraph" w:customStyle="1" w:styleId="phbibliography">
    <w:name w:val="ph_bibliography"/>
    <w:basedOn w:val="phbase"/>
    <w:rsid w:val="00E72764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E72764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E72764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E72764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rsid w:val="00E72764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E72764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E72764"/>
  </w:style>
  <w:style w:type="paragraph" w:customStyle="1" w:styleId="phconfirmstamptitle">
    <w:name w:val="ph_confirmstamp_title"/>
    <w:basedOn w:val="phconfirmstamp"/>
    <w:next w:val="phconfirmstampstamp"/>
    <w:rsid w:val="00E72764"/>
    <w:rPr>
      <w:b/>
      <w:caps/>
      <w:szCs w:val="24"/>
    </w:rPr>
  </w:style>
  <w:style w:type="paragraph" w:customStyle="1" w:styleId="phcontent">
    <w:name w:val="ph_content"/>
    <w:basedOn w:val="phbase"/>
    <w:next w:val="11"/>
    <w:rsid w:val="00E72764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E72764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rsid w:val="00E72764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E72764"/>
    <w:pPr>
      <w:spacing w:before="120"/>
    </w:pPr>
  </w:style>
  <w:style w:type="paragraph" w:customStyle="1" w:styleId="phfiguretitle">
    <w:name w:val="ph_figure_title"/>
    <w:basedOn w:val="phfigure"/>
    <w:next w:val="phnormal"/>
    <w:rsid w:val="00E72764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E72764"/>
    <w:pPr>
      <w:widowControl w:val="0"/>
    </w:pPr>
    <w:rPr>
      <w:sz w:val="18"/>
    </w:rPr>
  </w:style>
  <w:style w:type="character" w:customStyle="1" w:styleId="phinline">
    <w:name w:val="ph_inline"/>
    <w:basedOn w:val="a0"/>
    <w:rsid w:val="00E72764"/>
  </w:style>
  <w:style w:type="character" w:customStyle="1" w:styleId="phinline8">
    <w:name w:val="ph_inline_8"/>
    <w:rsid w:val="00E72764"/>
    <w:rPr>
      <w:sz w:val="16"/>
    </w:rPr>
  </w:style>
  <w:style w:type="character" w:customStyle="1" w:styleId="phinlinebolditalic">
    <w:name w:val="ph_inline_bolditalic"/>
    <w:rsid w:val="00E72764"/>
    <w:rPr>
      <w:rFonts w:ascii="Arial" w:hAnsi="Arial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E72764"/>
    <w:rPr>
      <w:rFonts w:ascii="Courier New" w:hAnsi="Courier New"/>
      <w:sz w:val="24"/>
    </w:rPr>
  </w:style>
  <w:style w:type="character" w:customStyle="1" w:styleId="phinlinefirstterm">
    <w:name w:val="ph_inline_firstterm"/>
    <w:rsid w:val="00E72764"/>
    <w:rPr>
      <w:i/>
      <w:sz w:val="24"/>
    </w:rPr>
  </w:style>
  <w:style w:type="character" w:customStyle="1" w:styleId="phinlineguiitem">
    <w:name w:val="ph_inline_guiitem"/>
    <w:rsid w:val="00E72764"/>
    <w:rPr>
      <w:rFonts w:ascii="Arial" w:hAnsi="Arial"/>
      <w:b/>
      <w:bCs/>
      <w:noProof/>
      <w:lang w:val="ru-RU" w:eastAsia="ru-RU" w:bidi="ar-SA"/>
    </w:rPr>
  </w:style>
  <w:style w:type="character" w:customStyle="1" w:styleId="phinlinekeycap">
    <w:name w:val="ph_inline_keycap"/>
    <w:rsid w:val="00E72764"/>
    <w:rPr>
      <w:b/>
      <w:smallCaps/>
      <w:sz w:val="24"/>
    </w:rPr>
  </w:style>
  <w:style w:type="character" w:customStyle="1" w:styleId="phinlinespace">
    <w:name w:val="ph_inline_space"/>
    <w:rsid w:val="00E72764"/>
    <w:rPr>
      <w:spacing w:val="60"/>
    </w:rPr>
  </w:style>
  <w:style w:type="character" w:customStyle="1" w:styleId="phinlinesuperline">
    <w:name w:val="ph_inline_superline"/>
    <w:rsid w:val="00E72764"/>
    <w:rPr>
      <w:vertAlign w:val="superscript"/>
    </w:rPr>
  </w:style>
  <w:style w:type="character" w:customStyle="1" w:styleId="phinlineunderline">
    <w:name w:val="ph_inline_underline"/>
    <w:rsid w:val="00E72764"/>
    <w:rPr>
      <w:u w:val="single"/>
      <w:lang w:val="ru-RU"/>
    </w:rPr>
  </w:style>
  <w:style w:type="character" w:customStyle="1" w:styleId="phinlineunderlineitalic">
    <w:name w:val="ph_inline_underlineitalic"/>
    <w:rsid w:val="00E72764"/>
    <w:rPr>
      <w:i/>
      <w:u w:val="single"/>
      <w:lang w:val="ru-RU"/>
    </w:rPr>
  </w:style>
  <w:style w:type="character" w:customStyle="1" w:styleId="phinlineuppercase">
    <w:name w:val="ph_inline_uppercase"/>
    <w:rsid w:val="00E72764"/>
    <w:rPr>
      <w:caps/>
      <w:lang w:val="ru-RU"/>
    </w:rPr>
  </w:style>
  <w:style w:type="paragraph" w:customStyle="1" w:styleId="phinset">
    <w:name w:val="ph_inset"/>
    <w:basedOn w:val="phnormal"/>
    <w:next w:val="phnormal"/>
    <w:rsid w:val="00E72764"/>
  </w:style>
  <w:style w:type="paragraph" w:customStyle="1" w:styleId="phinsetcaution">
    <w:name w:val="ph_inset_caution"/>
    <w:basedOn w:val="phinset"/>
    <w:rsid w:val="00E72764"/>
    <w:pPr>
      <w:keepLines/>
    </w:pPr>
  </w:style>
  <w:style w:type="paragraph" w:customStyle="1" w:styleId="phinsetnote">
    <w:name w:val="ph_inset_note"/>
    <w:basedOn w:val="phinset"/>
    <w:rsid w:val="00E72764"/>
    <w:pPr>
      <w:keepLines/>
    </w:pPr>
  </w:style>
  <w:style w:type="paragraph" w:customStyle="1" w:styleId="phinsettitle">
    <w:name w:val="ph_inset_title"/>
    <w:basedOn w:val="phinset"/>
    <w:next w:val="phinsetnote"/>
    <w:rsid w:val="00E72764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rsid w:val="00E72764"/>
    <w:pPr>
      <w:keepLines/>
    </w:pPr>
  </w:style>
  <w:style w:type="paragraph" w:customStyle="1" w:styleId="phlistitemized1">
    <w:name w:val="ph_list_itemized_1"/>
    <w:basedOn w:val="phnormal"/>
    <w:link w:val="phlistitemized10"/>
    <w:rsid w:val="00E72764"/>
    <w:pPr>
      <w:numPr>
        <w:numId w:val="4"/>
      </w:numPr>
      <w:ind w:right="-2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link w:val="phlistitemized20"/>
    <w:rsid w:val="00E72764"/>
    <w:pPr>
      <w:numPr>
        <w:ilvl w:val="1"/>
        <w:numId w:val="4"/>
      </w:numPr>
    </w:pPr>
  </w:style>
  <w:style w:type="paragraph" w:customStyle="1" w:styleId="phlistitemizedtitle">
    <w:name w:val="ph_list_itemized_title"/>
    <w:basedOn w:val="phnormal"/>
    <w:next w:val="phlistitemized1"/>
    <w:rsid w:val="00E72764"/>
    <w:pPr>
      <w:keepNext/>
    </w:pPr>
  </w:style>
  <w:style w:type="paragraph" w:customStyle="1" w:styleId="phlistordered1">
    <w:name w:val="ph_list_ordered_1"/>
    <w:basedOn w:val="phnormal"/>
    <w:link w:val="phlistordered10"/>
    <w:rsid w:val="00E72764"/>
    <w:pPr>
      <w:numPr>
        <w:ilvl w:val="1"/>
        <w:numId w:val="5"/>
      </w:numPr>
      <w:ind w:right="-2"/>
    </w:pPr>
  </w:style>
  <w:style w:type="paragraph" w:customStyle="1" w:styleId="phlistordereda">
    <w:name w:val="ph_list_ordered_aбв"/>
    <w:basedOn w:val="phnormal"/>
    <w:rsid w:val="00E72764"/>
    <w:pPr>
      <w:numPr>
        <w:numId w:val="5"/>
      </w:numPr>
      <w:ind w:right="-2"/>
    </w:pPr>
  </w:style>
  <w:style w:type="paragraph" w:customStyle="1" w:styleId="phlistorderedtitle">
    <w:name w:val="ph_list_ordered_title"/>
    <w:basedOn w:val="phnormal"/>
    <w:next w:val="phlistordered1"/>
    <w:rsid w:val="00E72764"/>
    <w:pPr>
      <w:keepNext/>
    </w:pPr>
  </w:style>
  <w:style w:type="paragraph" w:customStyle="1" w:styleId="phnormal">
    <w:name w:val="ph_normal"/>
    <w:basedOn w:val="phbase"/>
    <w:link w:val="phnormal0"/>
    <w:rsid w:val="00E72764"/>
    <w:pPr>
      <w:ind w:right="-1" w:firstLine="851"/>
    </w:pPr>
  </w:style>
  <w:style w:type="paragraph" w:customStyle="1" w:styleId="phstamp">
    <w:name w:val="ph_stamp"/>
    <w:basedOn w:val="phbase"/>
    <w:rsid w:val="00E72764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E72764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E72764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E72764"/>
    <w:pPr>
      <w:ind w:left="57"/>
    </w:pPr>
    <w:rPr>
      <w:i/>
    </w:rPr>
  </w:style>
  <w:style w:type="paragraph" w:customStyle="1" w:styleId="phtablecell">
    <w:name w:val="ph_table_cell"/>
    <w:basedOn w:val="phbase"/>
    <w:rsid w:val="00E72764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E72764"/>
    <w:pPr>
      <w:jc w:val="center"/>
    </w:pPr>
  </w:style>
  <w:style w:type="paragraph" w:customStyle="1" w:styleId="phtablecellleft">
    <w:name w:val="ph_table_cellleft"/>
    <w:basedOn w:val="phtablecell"/>
    <w:rsid w:val="00E72764"/>
    <w:pPr>
      <w:spacing w:after="160"/>
    </w:pPr>
  </w:style>
  <w:style w:type="paragraph" w:customStyle="1" w:styleId="phtablecolcaption">
    <w:name w:val="ph_table_colcaption"/>
    <w:basedOn w:val="phtablecell"/>
    <w:next w:val="phtablecell"/>
    <w:rsid w:val="00E72764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E72764"/>
    <w:pPr>
      <w:keepNext/>
      <w:spacing w:before="20" w:after="120"/>
    </w:pPr>
    <w:rPr>
      <w:szCs w:val="24"/>
    </w:rPr>
  </w:style>
  <w:style w:type="paragraph" w:customStyle="1" w:styleId="phtitlevoid">
    <w:name w:val="ph_title_void"/>
    <w:basedOn w:val="phbase"/>
    <w:next w:val="phnormal"/>
    <w:link w:val="phtitlevoid0"/>
    <w:rsid w:val="00E72764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rsid w:val="00E72764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E72764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E72764"/>
    <w:pPr>
      <w:suppressAutoHyphens/>
      <w:spacing w:before="60" w:after="60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rsid w:val="00E72764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E72764"/>
    <w:pPr>
      <w:spacing w:line="240" w:lineRule="auto"/>
    </w:pPr>
    <w:rPr>
      <w:b/>
    </w:rPr>
  </w:style>
  <w:style w:type="paragraph" w:customStyle="1" w:styleId="phtitlepagedocument">
    <w:name w:val="ph_titlepage_document"/>
    <w:basedOn w:val="phtitlepage"/>
    <w:autoRedefine/>
    <w:rsid w:val="00E72764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E72764"/>
  </w:style>
  <w:style w:type="paragraph" w:customStyle="1" w:styleId="phtitlepagesystemfull">
    <w:name w:val="ph_titlepage_system_full"/>
    <w:basedOn w:val="phtitlepage"/>
    <w:next w:val="phtitlepagesystemshort"/>
    <w:rsid w:val="00E72764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E72764"/>
    <w:rPr>
      <w:b/>
      <w:sz w:val="32"/>
    </w:rPr>
  </w:style>
  <w:style w:type="paragraph" w:styleId="HTML">
    <w:name w:val="HTML Address"/>
    <w:basedOn w:val="a"/>
    <w:link w:val="HTML0"/>
    <w:semiHidden/>
    <w:rsid w:val="00E72764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E72764"/>
    <w:rPr>
      <w:rFonts w:ascii="Arial" w:hAnsi="Arial"/>
      <w:i/>
      <w:iCs/>
      <w:szCs w:val="20"/>
      <w:lang w:val="ru-RU" w:eastAsia="ru-RU"/>
    </w:rPr>
  </w:style>
  <w:style w:type="paragraph" w:styleId="af4">
    <w:name w:val="Body Text"/>
    <w:basedOn w:val="a"/>
    <w:link w:val="af5"/>
    <w:rsid w:val="00E72764"/>
  </w:style>
  <w:style w:type="character" w:customStyle="1" w:styleId="af5">
    <w:name w:val="Основной текст Знак"/>
    <w:basedOn w:val="a0"/>
    <w:link w:val="af4"/>
    <w:rsid w:val="00E72764"/>
    <w:rPr>
      <w:rFonts w:ascii="Arial" w:hAnsi="Arial"/>
      <w:szCs w:val="20"/>
      <w:lang w:val="ru-RU" w:eastAsia="ru-RU"/>
    </w:rPr>
  </w:style>
  <w:style w:type="paragraph" w:customStyle="1" w:styleId="phheader1withoutnum">
    <w:name w:val="ph_header_1_without_num"/>
    <w:basedOn w:val="10"/>
    <w:next w:val="phnormal"/>
    <w:rsid w:val="00E72764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rsid w:val="00E72764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E72764"/>
    <w:rPr>
      <w:u w:val="single"/>
    </w:rPr>
  </w:style>
  <w:style w:type="paragraph" w:customStyle="1" w:styleId="phstampleft">
    <w:name w:val="ph_stamp_left"/>
    <w:basedOn w:val="phstamp"/>
    <w:rsid w:val="00E72764"/>
    <w:pPr>
      <w:jc w:val="left"/>
    </w:pPr>
    <w:rPr>
      <w:sz w:val="18"/>
    </w:rPr>
  </w:style>
  <w:style w:type="paragraph" w:customStyle="1" w:styleId="phlistitemized3">
    <w:name w:val="ph_list_itemized_3"/>
    <w:basedOn w:val="phnormal"/>
    <w:link w:val="phlistitemized30"/>
    <w:qFormat/>
    <w:rsid w:val="00E72764"/>
    <w:pPr>
      <w:numPr>
        <w:numId w:val="21"/>
      </w:numPr>
      <w:tabs>
        <w:tab w:val="left" w:pos="2127"/>
      </w:tabs>
      <w:ind w:left="1922" w:right="0" w:hanging="357"/>
    </w:pPr>
  </w:style>
  <w:style w:type="paragraph" w:customStyle="1" w:styleId="phlistitemized4">
    <w:name w:val="ph_list_itemized_4"/>
    <w:basedOn w:val="phnormal"/>
    <w:qFormat/>
    <w:rsid w:val="00E72764"/>
    <w:pPr>
      <w:numPr>
        <w:numId w:val="22"/>
      </w:numPr>
      <w:ind w:left="2279" w:right="0" w:hanging="357"/>
    </w:pPr>
  </w:style>
  <w:style w:type="character" w:customStyle="1" w:styleId="phbase0">
    <w:name w:val="ph_base Знак"/>
    <w:basedOn w:val="a0"/>
    <w:link w:val="phbase"/>
    <w:rsid w:val="00E72764"/>
    <w:rPr>
      <w:rFonts w:ascii="Arial" w:hAnsi="Arial"/>
      <w:szCs w:val="20"/>
      <w:lang w:val="ru-RU" w:eastAsia="ru-RU"/>
    </w:rPr>
  </w:style>
  <w:style w:type="character" w:customStyle="1" w:styleId="phnormal0">
    <w:name w:val="ph_normal Знак"/>
    <w:basedOn w:val="phbase0"/>
    <w:link w:val="phnormal"/>
    <w:rsid w:val="00E72764"/>
    <w:rPr>
      <w:rFonts w:ascii="Arial" w:hAnsi="Arial"/>
      <w:szCs w:val="20"/>
      <w:lang w:val="ru-RU" w:eastAsia="ru-RU"/>
    </w:rPr>
  </w:style>
  <w:style w:type="character" w:customStyle="1" w:styleId="phlistitemized20">
    <w:name w:val="ph_list_itemized_2 Знак"/>
    <w:basedOn w:val="phnormal0"/>
    <w:link w:val="phlistitemized2"/>
    <w:rsid w:val="00E72764"/>
    <w:rPr>
      <w:rFonts w:ascii="Arial" w:hAnsi="Arial"/>
      <w:szCs w:val="20"/>
      <w:lang w:val="ru-RU" w:eastAsia="ru-RU"/>
    </w:rPr>
  </w:style>
  <w:style w:type="character" w:customStyle="1" w:styleId="phlistitemized30">
    <w:name w:val="ph_list_itemized_3 Знак"/>
    <w:basedOn w:val="phlistitemized20"/>
    <w:link w:val="phlistitemized3"/>
    <w:rsid w:val="00E72764"/>
    <w:rPr>
      <w:rFonts w:ascii="Arial" w:hAnsi="Arial"/>
      <w:szCs w:val="20"/>
      <w:lang w:val="ru-RU" w:eastAsia="ru-RU"/>
    </w:rPr>
  </w:style>
  <w:style w:type="paragraph" w:customStyle="1" w:styleId="phpagenumber">
    <w:name w:val="ph_pagenumber"/>
    <w:basedOn w:val="a8"/>
    <w:link w:val="phpagenumber0"/>
    <w:autoRedefine/>
    <w:qFormat/>
    <w:rsid w:val="00E72764"/>
    <w:pPr>
      <w:jc w:val="center"/>
    </w:pPr>
  </w:style>
  <w:style w:type="character" w:customStyle="1" w:styleId="phpagenumber0">
    <w:name w:val="ph_pagenumber Знак"/>
    <w:basedOn w:val="a9"/>
    <w:link w:val="phpagenumber"/>
    <w:rsid w:val="00E72764"/>
    <w:rPr>
      <w:rFonts w:ascii="Arial" w:hAnsi="Arial"/>
      <w:szCs w:val="20"/>
      <w:lang w:val="ru-RU" w:eastAsia="ru-RU"/>
    </w:rPr>
  </w:style>
  <w:style w:type="paragraph" w:customStyle="1" w:styleId="phtableitemizedlist1">
    <w:name w:val="ph_table_itemizedlist_1"/>
    <w:basedOn w:val="phtablecellleft"/>
    <w:autoRedefine/>
    <w:qFormat/>
    <w:rsid w:val="00E72764"/>
    <w:pPr>
      <w:numPr>
        <w:numId w:val="7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E72764"/>
    <w:pPr>
      <w:ind w:left="632" w:hanging="284"/>
    </w:pPr>
  </w:style>
  <w:style w:type="paragraph" w:customStyle="1" w:styleId="1">
    <w:name w:val="Список_1)"/>
    <w:basedOn w:val="a"/>
    <w:rsid w:val="00E72764"/>
    <w:pPr>
      <w:numPr>
        <w:numId w:val="9"/>
      </w:numPr>
    </w:pPr>
  </w:style>
  <w:style w:type="paragraph" w:customStyle="1" w:styleId="phtableorderedlist1">
    <w:name w:val="ph_table_orderedlist_1)"/>
    <w:basedOn w:val="phtablecellleft"/>
    <w:autoRedefine/>
    <w:qFormat/>
    <w:rsid w:val="00E72764"/>
    <w:pPr>
      <w:numPr>
        <w:numId w:val="8"/>
      </w:numPr>
      <w:spacing w:after="120"/>
    </w:pPr>
  </w:style>
  <w:style w:type="paragraph" w:customStyle="1" w:styleId="af6">
    <w:name w:val="Текст_программы"/>
    <w:rsid w:val="00E72764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a"/>
    <w:autoRedefine/>
    <w:qFormat/>
    <w:rsid w:val="00E72764"/>
    <w:pPr>
      <w:spacing w:after="0" w:line="240" w:lineRule="auto"/>
      <w:jc w:val="center"/>
    </w:pPr>
    <w:rPr>
      <w:rFonts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E72764"/>
    <w:pPr>
      <w:spacing w:after="20" w:line="240" w:lineRule="auto"/>
      <w:ind w:left="57"/>
      <w:jc w:val="left"/>
    </w:pPr>
    <w:rPr>
      <w:rFonts w:cs="Arial"/>
      <w:i/>
      <w:sz w:val="16"/>
      <w:szCs w:val="16"/>
    </w:rPr>
  </w:style>
  <w:style w:type="paragraph" w:customStyle="1" w:styleId="phtableorderlist">
    <w:name w:val="ph_table_orderlist_абв"/>
    <w:basedOn w:val="phtablecellleft"/>
    <w:autoRedefine/>
    <w:qFormat/>
    <w:rsid w:val="00E72764"/>
    <w:pPr>
      <w:numPr>
        <w:numId w:val="10"/>
      </w:numPr>
    </w:pPr>
  </w:style>
  <w:style w:type="paragraph" w:customStyle="1" w:styleId="phtableorderlist1">
    <w:name w:val="ph_table_orderlist_1_бок"/>
    <w:basedOn w:val="phtablecellleft"/>
    <w:autoRedefine/>
    <w:qFormat/>
    <w:rsid w:val="00E72764"/>
    <w:pPr>
      <w:numPr>
        <w:numId w:val="11"/>
      </w:numPr>
      <w:ind w:left="284" w:hanging="284"/>
    </w:pPr>
  </w:style>
  <w:style w:type="paragraph" w:customStyle="1" w:styleId="ph1">
    <w:name w:val="ph_Рамка_гориз_цент_мал"/>
    <w:basedOn w:val="ph0"/>
    <w:autoRedefine/>
    <w:qFormat/>
    <w:rsid w:val="00E72764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E72764"/>
    <w:pPr>
      <w:spacing w:after="20" w:line="240" w:lineRule="auto"/>
      <w:jc w:val="center"/>
    </w:pPr>
    <w:rPr>
      <w:i/>
    </w:rPr>
  </w:style>
  <w:style w:type="character" w:customStyle="1" w:styleId="phlistitemized10">
    <w:name w:val="ph_list_itemized_1 Знак"/>
    <w:link w:val="phlistitemized1"/>
    <w:rsid w:val="00E72764"/>
    <w:rPr>
      <w:rFonts w:ascii="Arial" w:hAnsi="Arial" w:cs="Arial"/>
      <w:szCs w:val="20"/>
      <w:lang w:val="ru-RU"/>
    </w:rPr>
  </w:style>
  <w:style w:type="character" w:customStyle="1" w:styleId="phnormal1">
    <w:name w:val="ph_normal Знак Знак"/>
    <w:rsid w:val="00E72764"/>
    <w:rPr>
      <w:rFonts w:ascii="Arial" w:hAnsi="Arial"/>
      <w:sz w:val="24"/>
    </w:rPr>
  </w:style>
  <w:style w:type="character" w:customStyle="1" w:styleId="phtitlevoid0">
    <w:name w:val="ph_title_void Знак"/>
    <w:link w:val="phtitlevoid"/>
    <w:rsid w:val="00E72764"/>
    <w:rPr>
      <w:rFonts w:ascii="Arial" w:hAnsi="Arial" w:cs="Arial"/>
      <w:b/>
      <w:bCs/>
      <w:sz w:val="28"/>
      <w:szCs w:val="28"/>
      <w:lang w:val="ru-RU" w:eastAsia="ru-RU"/>
    </w:rPr>
  </w:style>
  <w:style w:type="paragraph" w:customStyle="1" w:styleId="af7">
    <w:name w:val="_Табл_Текст"/>
    <w:basedOn w:val="a"/>
    <w:rsid w:val="00E72764"/>
  </w:style>
  <w:style w:type="character" w:styleId="af8">
    <w:name w:val="annotation reference"/>
    <w:basedOn w:val="a0"/>
    <w:uiPriority w:val="99"/>
    <w:semiHidden/>
    <w:unhideWhenUsed/>
    <w:rsid w:val="00E72764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72764"/>
    <w:pPr>
      <w:spacing w:line="240" w:lineRule="auto"/>
    </w:pPr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rsid w:val="00E72764"/>
    <w:rPr>
      <w:rFonts w:ascii="Arial" w:hAnsi="Arial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7276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E72764"/>
    <w:rPr>
      <w:rFonts w:ascii="Arial" w:hAnsi="Arial"/>
      <w:b/>
      <w:bCs/>
      <w:sz w:val="20"/>
      <w:szCs w:val="20"/>
      <w:lang w:val="ru-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E7276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E72764"/>
    <w:rPr>
      <w:rFonts w:ascii="Tahoma" w:hAnsi="Tahoma" w:cs="Tahoma"/>
      <w:sz w:val="16"/>
      <w:szCs w:val="16"/>
      <w:lang w:val="ru-RU" w:eastAsia="ru-RU"/>
    </w:rPr>
  </w:style>
  <w:style w:type="paragraph" w:customStyle="1" w:styleId="phlistordered1up">
    <w:name w:val="ph_list_ordered_1_up"/>
    <w:basedOn w:val="phlistordered1"/>
    <w:link w:val="phlistordered1up0"/>
    <w:qFormat/>
    <w:rsid w:val="00E72764"/>
    <w:pPr>
      <w:numPr>
        <w:ilvl w:val="0"/>
        <w:numId w:val="14"/>
      </w:numPr>
      <w:tabs>
        <w:tab w:val="left" w:pos="851"/>
      </w:tabs>
    </w:pPr>
  </w:style>
  <w:style w:type="paragraph" w:customStyle="1" w:styleId="aff">
    <w:name w:val="Заголовок_Приложение_название"/>
    <w:basedOn w:val="phbase"/>
    <w:next w:val="phnormal"/>
    <w:autoRedefine/>
    <w:rsid w:val="00E72764"/>
    <w:pPr>
      <w:spacing w:after="240"/>
      <w:jc w:val="center"/>
    </w:pPr>
    <w:rPr>
      <w:b/>
      <w:sz w:val="26"/>
    </w:rPr>
  </w:style>
  <w:style w:type="paragraph" w:customStyle="1" w:styleId="phnormalnote">
    <w:name w:val="ph_normal_note"/>
    <w:basedOn w:val="phnormal"/>
    <w:next w:val="phnormal"/>
    <w:link w:val="phnormalnote0"/>
    <w:qFormat/>
    <w:rsid w:val="00E72764"/>
    <w:rPr>
      <w:spacing w:val="20"/>
      <w:sz w:val="20"/>
    </w:rPr>
  </w:style>
  <w:style w:type="paragraph" w:customStyle="1" w:styleId="phnormalnotetext">
    <w:name w:val="ph_normal_note_text"/>
    <w:basedOn w:val="phnormal"/>
    <w:next w:val="phnormal"/>
    <w:link w:val="phnormalnotetext0"/>
    <w:qFormat/>
    <w:rsid w:val="00E72764"/>
    <w:rPr>
      <w:sz w:val="20"/>
    </w:rPr>
  </w:style>
  <w:style w:type="character" w:customStyle="1" w:styleId="phnormalnote0">
    <w:name w:val="ph_normal_note Знак"/>
    <w:basedOn w:val="phnormal0"/>
    <w:link w:val="phnormalnote"/>
    <w:rsid w:val="00E72764"/>
    <w:rPr>
      <w:rFonts w:ascii="Arial" w:hAnsi="Arial"/>
      <w:spacing w:val="20"/>
      <w:sz w:val="20"/>
      <w:szCs w:val="20"/>
      <w:lang w:val="ru-RU" w:eastAsia="ru-RU"/>
    </w:rPr>
  </w:style>
  <w:style w:type="paragraph" w:customStyle="1" w:styleId="phnormalexample">
    <w:name w:val="ph_normal_example"/>
    <w:basedOn w:val="phnormal"/>
    <w:next w:val="phnormal"/>
    <w:link w:val="phnormalexample0"/>
    <w:qFormat/>
    <w:rsid w:val="00E72764"/>
    <w:rPr>
      <w:b/>
      <w:i/>
      <w:spacing w:val="20"/>
      <w:sz w:val="20"/>
    </w:rPr>
  </w:style>
  <w:style w:type="character" w:customStyle="1" w:styleId="phnormalnotetext0">
    <w:name w:val="ph_normal_note_text Знак"/>
    <w:basedOn w:val="phnormal0"/>
    <w:link w:val="phnormalnotetext"/>
    <w:rsid w:val="00E72764"/>
    <w:rPr>
      <w:rFonts w:ascii="Arial" w:hAnsi="Arial"/>
      <w:sz w:val="20"/>
      <w:szCs w:val="20"/>
      <w:lang w:val="ru-RU" w:eastAsia="ru-RU"/>
    </w:rPr>
  </w:style>
  <w:style w:type="paragraph" w:customStyle="1" w:styleId="phnormalexampletext">
    <w:name w:val="ph_normal_example_text"/>
    <w:basedOn w:val="phnormal"/>
    <w:next w:val="phnormal"/>
    <w:link w:val="phnormalexampletext0"/>
    <w:qFormat/>
    <w:rsid w:val="00E72764"/>
    <w:rPr>
      <w:b/>
      <w:i/>
      <w:sz w:val="20"/>
    </w:rPr>
  </w:style>
  <w:style w:type="character" w:customStyle="1" w:styleId="phnormalexample0">
    <w:name w:val="ph_normal_example Знак"/>
    <w:basedOn w:val="phnormal0"/>
    <w:link w:val="phnormalexample"/>
    <w:rsid w:val="00E72764"/>
    <w:rPr>
      <w:rFonts w:ascii="Arial" w:hAnsi="Arial"/>
      <w:b/>
      <w:i/>
      <w:spacing w:val="20"/>
      <w:sz w:val="20"/>
      <w:szCs w:val="20"/>
      <w:lang w:val="ru-RU" w:eastAsia="ru-RU"/>
    </w:rPr>
  </w:style>
  <w:style w:type="character" w:customStyle="1" w:styleId="phnormalexampletext0">
    <w:name w:val="ph_normal_example_text Знак"/>
    <w:basedOn w:val="phnormal0"/>
    <w:link w:val="phnormalexampletext"/>
    <w:rsid w:val="00E72764"/>
    <w:rPr>
      <w:rFonts w:ascii="Arial" w:hAnsi="Arial"/>
      <w:b/>
      <w:i/>
      <w:sz w:val="20"/>
      <w:szCs w:val="20"/>
      <w:lang w:val="ru-RU" w:eastAsia="ru-RU"/>
    </w:rPr>
  </w:style>
  <w:style w:type="paragraph" w:customStyle="1" w:styleId="phnormalnoteitemized1">
    <w:name w:val="ph_normal_note_itemized_1"/>
    <w:basedOn w:val="phnormal"/>
    <w:link w:val="phnormalnoteitemized10"/>
    <w:qFormat/>
    <w:rsid w:val="00E72764"/>
    <w:pPr>
      <w:numPr>
        <w:numId w:val="15"/>
      </w:numPr>
      <w:ind w:left="1208" w:right="0" w:hanging="357"/>
    </w:pPr>
    <w:rPr>
      <w:rFonts w:cs="Arial"/>
      <w:sz w:val="20"/>
    </w:rPr>
  </w:style>
  <w:style w:type="paragraph" w:customStyle="1" w:styleId="phnormalnoteitemized2">
    <w:name w:val="ph_normal_note_itemized_2"/>
    <w:basedOn w:val="phnormal"/>
    <w:link w:val="phnormalnoteitemized20"/>
    <w:qFormat/>
    <w:rsid w:val="00E72764"/>
    <w:pPr>
      <w:numPr>
        <w:numId w:val="16"/>
      </w:numPr>
      <w:ind w:left="1565" w:right="0" w:hanging="357"/>
    </w:pPr>
    <w:rPr>
      <w:sz w:val="20"/>
    </w:rPr>
  </w:style>
  <w:style w:type="character" w:customStyle="1" w:styleId="phnormalnoteitemized10">
    <w:name w:val="ph_normal_note_itemized_1 Знак"/>
    <w:basedOn w:val="phlistitemized10"/>
    <w:link w:val="phnormalnoteitemized1"/>
    <w:rsid w:val="00E72764"/>
    <w:rPr>
      <w:rFonts w:ascii="Arial" w:hAnsi="Arial" w:cs="Arial"/>
      <w:sz w:val="20"/>
      <w:szCs w:val="20"/>
      <w:lang w:val="ru-RU" w:eastAsia="ru-RU"/>
    </w:rPr>
  </w:style>
  <w:style w:type="paragraph" w:customStyle="1" w:styleId="phnormalnoteordered1">
    <w:name w:val="ph_normal_note_ordered_1"/>
    <w:basedOn w:val="phnormal"/>
    <w:link w:val="phnormalnoteordered10"/>
    <w:qFormat/>
    <w:rsid w:val="00E72764"/>
    <w:pPr>
      <w:numPr>
        <w:numId w:val="17"/>
      </w:numPr>
      <w:ind w:left="1208" w:right="0" w:hanging="357"/>
    </w:pPr>
    <w:rPr>
      <w:sz w:val="20"/>
    </w:rPr>
  </w:style>
  <w:style w:type="character" w:customStyle="1" w:styleId="phnormalnoteitemized20">
    <w:name w:val="ph_normal_note_itemized_2 Знак"/>
    <w:basedOn w:val="phlistitemized20"/>
    <w:link w:val="phnormalnoteitemized2"/>
    <w:rsid w:val="00E72764"/>
    <w:rPr>
      <w:rFonts w:ascii="Arial" w:hAnsi="Arial"/>
      <w:sz w:val="20"/>
      <w:szCs w:val="20"/>
      <w:lang w:val="ru-RU" w:eastAsia="ru-RU"/>
    </w:rPr>
  </w:style>
  <w:style w:type="paragraph" w:customStyle="1" w:styleId="phnormalexampleitemized1">
    <w:name w:val="ph_normal_example_itemized_1"/>
    <w:basedOn w:val="phnormal"/>
    <w:link w:val="phnormalexampleitemized10"/>
    <w:qFormat/>
    <w:rsid w:val="00E72764"/>
    <w:pPr>
      <w:numPr>
        <w:numId w:val="18"/>
      </w:numPr>
      <w:ind w:left="1208" w:right="0" w:hanging="357"/>
    </w:pPr>
    <w:rPr>
      <w:rFonts w:cs="Arial"/>
      <w:b/>
      <w:i/>
      <w:sz w:val="20"/>
    </w:rPr>
  </w:style>
  <w:style w:type="character" w:customStyle="1" w:styleId="phlistordered10">
    <w:name w:val="ph_list_ordered_1 Знак"/>
    <w:basedOn w:val="phnormal0"/>
    <w:link w:val="phlistordered1"/>
    <w:rsid w:val="00E72764"/>
    <w:rPr>
      <w:rFonts w:ascii="Arial" w:hAnsi="Arial"/>
      <w:szCs w:val="20"/>
      <w:lang w:val="ru-RU" w:eastAsia="ru-RU"/>
    </w:rPr>
  </w:style>
  <w:style w:type="character" w:customStyle="1" w:styleId="phlistordered1up0">
    <w:name w:val="ph_list_ordered_1_up Знак"/>
    <w:basedOn w:val="phlistordered10"/>
    <w:link w:val="phlistordered1up"/>
    <w:rsid w:val="00E72764"/>
    <w:rPr>
      <w:rFonts w:ascii="Arial" w:hAnsi="Arial"/>
      <w:szCs w:val="20"/>
      <w:lang w:val="ru-RU" w:eastAsia="ru-RU"/>
    </w:rPr>
  </w:style>
  <w:style w:type="character" w:customStyle="1" w:styleId="phnormalnoteordered10">
    <w:name w:val="ph_normal_note_ordered_1 Знак"/>
    <w:basedOn w:val="phlistordered1up0"/>
    <w:link w:val="phnormalnoteordered1"/>
    <w:rsid w:val="00E72764"/>
    <w:rPr>
      <w:rFonts w:ascii="Arial" w:hAnsi="Arial"/>
      <w:sz w:val="20"/>
      <w:szCs w:val="20"/>
      <w:lang w:val="ru-RU" w:eastAsia="ru-RU"/>
    </w:rPr>
  </w:style>
  <w:style w:type="paragraph" w:customStyle="1" w:styleId="phnormalexampleitemized2">
    <w:name w:val="ph_normal_example_itemized_2"/>
    <w:basedOn w:val="phnormal"/>
    <w:link w:val="phnormalexampleitemized20"/>
    <w:qFormat/>
    <w:rsid w:val="00E72764"/>
    <w:pPr>
      <w:numPr>
        <w:numId w:val="19"/>
      </w:numPr>
      <w:ind w:left="1565" w:right="0" w:hanging="357"/>
    </w:pPr>
    <w:rPr>
      <w:b/>
      <w:i/>
      <w:sz w:val="20"/>
    </w:rPr>
  </w:style>
  <w:style w:type="character" w:customStyle="1" w:styleId="phnormalexampleitemized10">
    <w:name w:val="ph_normal_example_itemized_1 Знак"/>
    <w:basedOn w:val="phlistitemized10"/>
    <w:link w:val="phnormalexampleitemized1"/>
    <w:rsid w:val="00E72764"/>
    <w:rPr>
      <w:rFonts w:ascii="Arial" w:hAnsi="Arial" w:cs="Arial"/>
      <w:b/>
      <w:i/>
      <w:sz w:val="20"/>
      <w:szCs w:val="20"/>
      <w:lang w:val="ru-RU" w:eastAsia="ru-RU"/>
    </w:rPr>
  </w:style>
  <w:style w:type="paragraph" w:customStyle="1" w:styleId="phnormalexampleordered1">
    <w:name w:val="ph_normal_example_ordered_1"/>
    <w:basedOn w:val="phnormal"/>
    <w:link w:val="phnormalexampleordered10"/>
    <w:rsid w:val="00E72764"/>
    <w:pPr>
      <w:numPr>
        <w:numId w:val="20"/>
      </w:numPr>
      <w:ind w:left="1208" w:right="0" w:hanging="357"/>
    </w:pPr>
    <w:rPr>
      <w:b/>
      <w:i/>
      <w:sz w:val="20"/>
    </w:rPr>
  </w:style>
  <w:style w:type="character" w:customStyle="1" w:styleId="phnormalexampleitemized20">
    <w:name w:val="ph_normal_example_itemized_2 Знак"/>
    <w:basedOn w:val="phlistitemized20"/>
    <w:link w:val="phnormalexampleitemized2"/>
    <w:rsid w:val="00E72764"/>
    <w:rPr>
      <w:rFonts w:ascii="Arial" w:hAnsi="Arial"/>
      <w:b/>
      <w:i/>
      <w:sz w:val="20"/>
      <w:szCs w:val="20"/>
      <w:lang w:val="ru-RU" w:eastAsia="ru-RU"/>
    </w:rPr>
  </w:style>
  <w:style w:type="character" w:customStyle="1" w:styleId="phnormalexampleordered10">
    <w:name w:val="ph_normal_example_ordered_1 Знак"/>
    <w:basedOn w:val="phlistordered10"/>
    <w:link w:val="phnormalexampleordered1"/>
    <w:rsid w:val="00E72764"/>
    <w:rPr>
      <w:rFonts w:ascii="Arial" w:hAnsi="Arial"/>
      <w:b/>
      <w:i/>
      <w:sz w:val="20"/>
      <w:szCs w:val="20"/>
      <w:lang w:val="ru-RU" w:eastAsia="ru-RU"/>
    </w:rPr>
  </w:style>
  <w:style w:type="paragraph" w:customStyle="1" w:styleId="phfiguretitlenote">
    <w:name w:val="ph_figure_title_note"/>
    <w:basedOn w:val="phnormal"/>
    <w:next w:val="phnormal"/>
    <w:qFormat/>
    <w:rsid w:val="00E72764"/>
    <w:pPr>
      <w:spacing w:before="120" w:after="120"/>
      <w:ind w:right="0" w:firstLine="0"/>
      <w:jc w:val="center"/>
    </w:pPr>
    <w:rPr>
      <w:sz w:val="20"/>
    </w:rPr>
  </w:style>
  <w:style w:type="paragraph" w:customStyle="1" w:styleId="phfiguretitleexample">
    <w:name w:val="ph_figure_title_example"/>
    <w:basedOn w:val="phnormal"/>
    <w:next w:val="phnormal"/>
    <w:qFormat/>
    <w:rsid w:val="00E72764"/>
    <w:pPr>
      <w:spacing w:before="120" w:after="120"/>
      <w:ind w:right="0" w:firstLine="0"/>
      <w:jc w:val="center"/>
    </w:pPr>
    <w:rPr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veta\AppData\Roaming\Microsoft\&#1064;&#1072;&#1073;&#1083;&#1086;&#1085;&#1099;\&#1043;&#1054;&#1057;&#1058;_2.105_&#1096;&#1072;&#1073;&#1083;&#1086;&#1085;_ARIAL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DAE9-28D4-47D7-B791-F4C70587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ГОСТ_2.105_шаблон_ARIAL.dotx</Template>
  <TotalTime>5</TotalTime>
  <Pages>9</Pages>
  <Words>1650</Words>
  <Characters>9410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Мария Казакова А.</cp:lastModifiedBy>
  <cp:revision>4</cp:revision>
  <dcterms:created xsi:type="dcterms:W3CDTF">2026-02-27T13:12:00Z</dcterms:created>
  <dcterms:modified xsi:type="dcterms:W3CDTF">2026-02-27T13:16:00Z</dcterms:modified>
</cp:coreProperties>
</file>