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</w:pPr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622"/>
        <w:jc w:val="both"/>
        <w:outlineLvl w:val="0"/>
      </w:pPr>
      <w:r/>
      <w:r/>
    </w:p>
    <w:p>
      <w:pPr>
        <w:pStyle w:val="624"/>
        <w:jc w:val="center"/>
        <w:outlineLvl w:val="0"/>
      </w:pPr>
      <w:r>
        <w:t xml:space="preserve">ПРАВИТЕЛЬСТВО ТЮМЕНСКОЙ ОБЛАСТИ</w:t>
      </w:r>
      <w:r/>
    </w:p>
    <w:p>
      <w:pPr>
        <w:pStyle w:val="624"/>
        <w:jc w:val="center"/>
      </w:pPr>
      <w:r/>
      <w:r/>
    </w:p>
    <w:p>
      <w:pPr>
        <w:pStyle w:val="624"/>
        <w:jc w:val="center"/>
      </w:pPr>
      <w:r>
        <w:t xml:space="preserve">ПОСТАНОВЛЕНИЕ</w:t>
      </w:r>
      <w:r/>
    </w:p>
    <w:p>
      <w:pPr>
        <w:pStyle w:val="624"/>
        <w:jc w:val="center"/>
      </w:pPr>
      <w:r>
        <w:t xml:space="preserve">от 26 декабря 2025 г. N 857-п</w:t>
      </w:r>
      <w:r/>
    </w:p>
    <w:p>
      <w:pPr>
        <w:pStyle w:val="624"/>
        <w:jc w:val="center"/>
      </w:pPr>
      <w:r/>
      <w:r/>
    </w:p>
    <w:p>
      <w:pPr>
        <w:pStyle w:val="624"/>
        <w:jc w:val="center"/>
      </w:pPr>
      <w:r>
        <w:t xml:space="preserve">О ТЕРРИТОРИАЛЬНОЙ ПРОГРАММЕ ГОСУДАРСТВЕННЫХ ГАРАНТИЙ</w:t>
      </w:r>
      <w:r/>
    </w:p>
    <w:p>
      <w:pPr>
        <w:pStyle w:val="624"/>
        <w:jc w:val="center"/>
      </w:pPr>
      <w:r>
        <w:t xml:space="preserve">БЕСПЛАТНОГО ОКАЗАНИЯ ГРАЖДАНАМ МЕДИЦИНСКОЙ ПОМОЩИ</w:t>
      </w:r>
      <w:r/>
    </w:p>
    <w:p>
      <w:pPr>
        <w:pStyle w:val="624"/>
        <w:jc w:val="center"/>
      </w:pPr>
      <w:r>
        <w:t xml:space="preserve">В ТЮМЕНСКОЙ ОБЛАСТИ НА 2026 ГОД И НА ПЛАНОВЫЙ ПЕРИОД 2027</w:t>
      </w:r>
      <w:r/>
    </w:p>
    <w:p>
      <w:pPr>
        <w:pStyle w:val="624"/>
        <w:jc w:val="center"/>
      </w:pPr>
      <w:r>
        <w:t xml:space="preserve">И 2028 ГОДОВ</w:t>
      </w:r>
      <w:r/>
    </w:p>
    <w:p>
      <w:pPr>
        <w:pStyle w:val="622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2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2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https://login.consultant.ru/link/?req=doc&amp;base=RLAW026&amp;n=241985&amp;dst=100004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 от 13.03.2026 N 139-п)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В целях обеспечения конституционных прав граждан Российской Федерации на бесплатное оказание медицинской помощи в соответствии с Федеральным </w:t>
      </w:r>
      <w:hyperlink r:id="rId10" w:tooltip="https://login.consultant.ru/link/?req=doc&amp;base=RZR&amp;n=511693&amp;dst=100831" w:history="1">
        <w:r>
          <w:rPr>
            <w:color w:val="0000ff"/>
          </w:rPr>
          <w:t xml:space="preserve">законом</w:t>
        </w:r>
      </w:hyperlink>
      <w:r>
        <w:t xml:space="preserve"> от 21.11.2011 N 323-ФЗ "Об основах охраны здоровья граждан в Российской Федерации", Федеральным </w:t>
      </w:r>
      <w:hyperlink r:id="rId11" w:tooltip="https://login.consultant.ru/link/?req=doc&amp;base=RZR&amp;n=507536&amp;dst=100049" w:history="1">
        <w:r>
          <w:rPr>
            <w:color w:val="0000ff"/>
          </w:rPr>
          <w:t xml:space="preserve">законом</w:t>
        </w:r>
      </w:hyperlink>
      <w:r>
        <w:t xml:space="preserve"> от 29.11.2010 N 326-ФЗ "Об обязательном медицинском страховании в Российской Федерации", </w:t>
      </w:r>
      <w:hyperlink r:id="rId12" w:tooltip="https://login.consultant.ru/link/?req=doc&amp;base=RZR&amp;n=523638&amp;dst=100019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"О Программе государственных гарантий бесплатного оказания гражданам медицинской помощи на 2026 год и на плановый период 2027 и 2028 годов":</w:t>
      </w:r>
      <w:r/>
    </w:p>
    <w:p>
      <w:pPr>
        <w:pStyle w:val="622"/>
        <w:ind w:firstLine="540"/>
        <w:jc w:val="both"/>
        <w:spacing w:before="220"/>
      </w:pPr>
      <w:r>
        <w:t xml:space="preserve">1. Утвердить Территориальную </w:t>
      </w:r>
      <w:hyperlink w:tooltip="#P36" w:anchor="P36" w:history="1">
        <w:r>
          <w:rPr>
            <w:color w:val="0000ff"/>
          </w:rPr>
          <w:t xml:space="preserve">программу</w:t>
        </w:r>
      </w:hyperlink>
      <w:r>
        <w:t xml:space="preserve"> государственных гарантий бесплатного оказания гражданам медицинской помощи в Тюменской области на 2026 год и на плановый период 2027 и 2028 годов согласно приложению к настоящему постановлению.</w:t>
      </w:r>
      <w:r/>
    </w:p>
    <w:p>
      <w:pPr>
        <w:pStyle w:val="622"/>
        <w:ind w:firstLine="540"/>
        <w:jc w:val="both"/>
        <w:spacing w:before="220"/>
      </w:pPr>
      <w:r>
        <w:t xml:space="preserve">2. Установить:</w:t>
      </w:r>
      <w:r/>
    </w:p>
    <w:p>
      <w:pPr>
        <w:pStyle w:val="622"/>
        <w:ind w:firstLine="540"/>
        <w:jc w:val="both"/>
        <w:spacing w:before="220"/>
      </w:pPr>
      <w:r>
        <w:t xml:space="preserve">2.1. Плательщиком взносов на обязательное медицинское страхование неработающего населения Тюменской области Правительство Тюменской области в лице Департамента здравоохранения Тюменск</w:t>
      </w:r>
      <w:r>
        <w:t xml:space="preserve">ой области. Перечисление взносов на обязательное медицинское страхование неработающего населения Тюменской области осуществляется в Федеральный фонд обязательного медицинского страхования в соответствии с действующим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2.2. Перечисление межбюджетных трансфертов на финансовое обеспечение осуществления расчетов в отношении дополнительных страховых случаев, видов, условий и объемов </w:t>
      </w:r>
      <w:r>
        <w:t xml:space="preserve">оказания медицинской помощи, не установленных базовой программой обязательного медицинского страхования, осуществляется за счет средств бюджета Тюменской области, передаваемых в Территориальный фонд обязательного медицинского страхования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2.3. Установить, что в 2026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</w:t>
      </w:r>
      <w:r>
        <w:t xml:space="preserve">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</w:t>
      </w:r>
      <w:r>
        <w:t xml:space="preserve">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году.</w:t>
      </w:r>
      <w:r/>
    </w:p>
    <w:p>
      <w:pPr>
        <w:pStyle w:val="622"/>
        <w:ind w:firstLine="540"/>
        <w:jc w:val="both"/>
        <w:spacing w:before="220"/>
      </w:pPr>
      <w:r>
        <w:t xml:space="preserve">3. Департаменту здравоохранения Тюменской области установить для медицинских работников подведомственных медицинских организаций долю выплат по окладам в структуре </w:t>
      </w:r>
      <w:r>
        <w:t xml:space="preserve">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</w:t>
      </w:r>
      <w:r>
        <w:t xml:space="preserve">нских работников не ниже уровня заработной платы предшествующего года с учетом ее повышения в установленном законодательством порядке. При оценке доли окладов в структуре зарплаты не учитываются выплаты, осуществляемые исходя из расчета среднего заработка.</w:t>
      </w:r>
      <w:r/>
    </w:p>
    <w:p>
      <w:pPr>
        <w:pStyle w:val="622"/>
        <w:ind w:firstLine="540"/>
        <w:jc w:val="both"/>
        <w:spacing w:before="220"/>
      </w:pPr>
      <w:r>
        <w:t xml:space="preserve">4. Оценка доли оклада в медицинских организациях, подведомственных Департаменту здравоохранения Тюменской области, осуществляется Департаментом здравоохранения Тюменской области ежеквартально, а также по итогам за календарный год.</w:t>
      </w:r>
      <w:r/>
    </w:p>
    <w:p>
      <w:pPr>
        <w:pStyle w:val="622"/>
        <w:ind w:firstLine="540"/>
        <w:jc w:val="both"/>
        <w:spacing w:before="220"/>
      </w:pPr>
      <w:r>
        <w:t xml:space="preserve">Изменения условий оплаты т</w:t>
      </w:r>
      <w:r>
        <w:t xml:space="preserve">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  <w:r/>
    </w:p>
    <w:p>
      <w:pPr>
        <w:pStyle w:val="622"/>
        <w:ind w:firstLine="540"/>
        <w:jc w:val="both"/>
        <w:spacing w:before="220"/>
      </w:pPr>
      <w:r>
        <w:t xml:space="preserve">5. Контроль за исполнением настоящего постановления возложить на Вице-Губернатора Тюменской области.</w:t>
      </w:r>
      <w:r/>
    </w:p>
    <w:p>
      <w:pPr>
        <w:pStyle w:val="622"/>
        <w:jc w:val="both"/>
      </w:pPr>
      <w:r/>
      <w:r/>
    </w:p>
    <w:p>
      <w:pPr>
        <w:pStyle w:val="622"/>
        <w:jc w:val="right"/>
      </w:pPr>
      <w:r>
        <w:t xml:space="preserve">Губернатор области</w:t>
      </w:r>
      <w:r/>
    </w:p>
    <w:p>
      <w:pPr>
        <w:pStyle w:val="622"/>
        <w:jc w:val="right"/>
      </w:pPr>
      <w:r>
        <w:t xml:space="preserve">А.В.МООР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0"/>
      </w:pPr>
      <w:r>
        <w:t xml:space="preserve">Приложение</w:t>
      </w:r>
      <w:r/>
    </w:p>
    <w:p>
      <w:pPr>
        <w:pStyle w:val="622"/>
        <w:jc w:val="right"/>
      </w:pPr>
      <w:r>
        <w:t xml:space="preserve">к постановлению Правительства</w:t>
      </w:r>
      <w:r/>
    </w:p>
    <w:p>
      <w:pPr>
        <w:pStyle w:val="622"/>
        <w:jc w:val="right"/>
      </w:pPr>
      <w:r>
        <w:t xml:space="preserve">Тюменской области</w:t>
      </w:r>
      <w:r/>
    </w:p>
    <w:p>
      <w:pPr>
        <w:pStyle w:val="622"/>
        <w:jc w:val="right"/>
      </w:pPr>
      <w:r>
        <w:t xml:space="preserve">от 26 декабря 2025 г. N 857-п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0" w:name="P36"/>
      <w:r/>
      <w:bookmarkEnd w:id="0"/>
      <w:r>
        <w:t xml:space="preserve">ТЕРРИТОРИАЛЬНАЯ ПРОГРАММА</w:t>
      </w:r>
      <w:r/>
    </w:p>
    <w:p>
      <w:pPr>
        <w:pStyle w:val="624"/>
        <w:jc w:val="center"/>
      </w:pPr>
      <w:r>
        <w:t xml:space="preserve">ГОСУДАРСТВЕННЫХ ГАРАНТИЙ БЕСПЛАТНОГО ОКАЗАНИЯ ГРАЖДАНАМ</w:t>
      </w:r>
      <w:r/>
    </w:p>
    <w:p>
      <w:pPr>
        <w:pStyle w:val="624"/>
        <w:jc w:val="center"/>
      </w:pPr>
      <w:r>
        <w:t xml:space="preserve">МЕДИЦИНСКОЙ ПОМОЩИ В ТЮМЕНСКОЙ ОБЛАСТИ НА 2026 ГОД</w:t>
      </w:r>
      <w:r/>
    </w:p>
    <w:p>
      <w:pPr>
        <w:pStyle w:val="624"/>
        <w:jc w:val="center"/>
      </w:pPr>
      <w:r>
        <w:t xml:space="preserve">И НА ПЛАНОВЫЙ ПЕРИОД 2027 И 2028 ГОДОВ</w:t>
      </w:r>
      <w:r/>
    </w:p>
    <w:p>
      <w:pPr>
        <w:pStyle w:val="622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2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2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https://login.consultant.ru/link/?req=doc&amp;base=RLAW026&amp;n=241985&amp;dst=100004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 от 13.03.2026 N 139-п)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pStyle w:val="622"/>
        <w:jc w:val="center"/>
      </w:pPr>
      <w:r/>
      <w:r/>
    </w:p>
    <w:p>
      <w:pPr>
        <w:pStyle w:val="624"/>
        <w:jc w:val="center"/>
        <w:outlineLvl w:val="1"/>
      </w:pPr>
      <w:r>
        <w:t xml:space="preserve">I. Общие положения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1. В соответствии с Федеральным </w:t>
      </w:r>
      <w:hyperlink r:id="rId14" w:tooltip="https://login.consultant.ru/link/?req=doc&amp;base=RZR&amp;n=511693" w:history="1">
        <w:r>
          <w:rPr>
            <w:color w:val="0000ff"/>
          </w:rPr>
          <w:t xml:space="preserve">законом</w:t>
        </w:r>
      </w:hyperlink>
      <w:r>
        <w:t xml:space="preserve"> от 21.11.2011 N 323-ФЗ "Об основах охраны здоровья граждан в Росс</w:t>
      </w:r>
      <w:r>
        <w:t xml:space="preserve">ийской Федерации" (далее - Федеральный закон N 323-ФЗ)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2. Территориальная программа государственных гарантий бесплатного оказания гражданам медицинской помощи в Тюменской области на 2026 год и на плановый период 2027 и 2028 годов (далее - Территориальная программа) устанавливает:</w:t>
      </w:r>
      <w:r/>
    </w:p>
    <w:p>
      <w:pPr>
        <w:pStyle w:val="622"/>
        <w:ind w:firstLine="540"/>
        <w:jc w:val="both"/>
        <w:spacing w:before="220"/>
      </w:pPr>
      <w:r>
        <w:t xml:space="preserve">2.1. перечень видов, форм и условий предоставления медицинской помощи, оказание которой осуществляется бесплатно;</w:t>
      </w:r>
      <w:r/>
    </w:p>
    <w:p>
      <w:pPr>
        <w:pStyle w:val="622"/>
        <w:ind w:firstLine="540"/>
        <w:jc w:val="both"/>
        <w:spacing w:before="220"/>
      </w:pPr>
      <w:r>
        <w:t xml:space="preserve">2.2. перечень заболеваний и состояний, оказание медицинской помощи при которых </w:t>
      </w:r>
      <w:r>
        <w:t xml:space="preserve">осуществляется бесплатно;</w:t>
      </w:r>
      <w:r/>
    </w:p>
    <w:p>
      <w:pPr>
        <w:pStyle w:val="622"/>
        <w:ind w:firstLine="540"/>
        <w:jc w:val="both"/>
        <w:spacing w:before="220"/>
      </w:pPr>
      <w:r>
        <w:t xml:space="preserve">2.3. категории граждан, оказание медицинской помощи которым осуществляется бесплатно;</w:t>
      </w:r>
      <w:r/>
    </w:p>
    <w:p>
      <w:pPr>
        <w:pStyle w:val="622"/>
        <w:ind w:firstLine="540"/>
        <w:jc w:val="both"/>
        <w:spacing w:before="220"/>
      </w:pPr>
      <w:r>
        <w:t xml:space="preserve">2.4. базовую программу обязательного медицинского страхования (далее - ОМС), территориальную программу ОМС, превышающую базовую, территориальны</w:t>
      </w:r>
      <w:r>
        <w:t xml:space="preserve">е нормативы объема медицинской помощи, территориальные нормативы финансовых затрат на единицу объема медицинской помощи, территориальные подушевые нормативы финансирования, порядок и структуру формирования тарифов на медицинскую помощь и способы ее оплаты;</w:t>
      </w:r>
      <w:r/>
    </w:p>
    <w:p>
      <w:pPr>
        <w:pStyle w:val="622"/>
        <w:ind w:firstLine="540"/>
        <w:jc w:val="both"/>
        <w:spacing w:before="220"/>
      </w:pPr>
      <w:r>
        <w:t xml:space="preserve">2.5. порядок и условия предоставления медицинской помощи, критерии доступности и качества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3. При формировании Территориальной программы учитываются порядки оказания медицинской по</w:t>
      </w:r>
      <w:r>
        <w:t xml:space="preserve">мощи, стандарты медицинской помощи, разработанные в том числе на основе клинических рекомендаций, а также особенности половозрастного состава населения, уровень и структура заболеваемости населения Тюменской области, основанные на данных медицинской статис</w:t>
      </w:r>
      <w:r>
        <w:t xml:space="preserve">тики, а также климатические, географические особенности региона и транспортная доступность медицинских организаций, сбалансированность объема медицинской помощи и ее финансового обеспечения, в том числе уплата страховых взносов на ОМС неработающего населен</w:t>
      </w:r>
      <w:r>
        <w:t xml:space="preserve">ия в порядке, установленном законодательством Российской Федерации об ОМС, 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  <w:r/>
    </w:p>
    <w:p>
      <w:pPr>
        <w:pStyle w:val="622"/>
        <w:ind w:firstLine="540"/>
        <w:jc w:val="both"/>
        <w:spacing w:before="220"/>
      </w:pPr>
      <w:r>
        <w:t xml:space="preserve">4. В соответствии с </w:t>
      </w:r>
      <w:hyperlink r:id="rId15" w:tooltip="https://login.consultant.ru/link/?req=doc&amp;base=RZR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 в совместном ведении Российской Федерации и Тюменской области находится координация вопросов здравоохранен</w:t>
      </w:r>
      <w:r>
        <w:t xml:space="preserve">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</w:t>
      </w:r>
      <w:r/>
    </w:p>
    <w:p>
      <w:pPr>
        <w:pStyle w:val="622"/>
        <w:ind w:firstLine="540"/>
        <w:jc w:val="both"/>
        <w:spacing w:before="220"/>
      </w:pPr>
      <w:r>
        <w:t xml:space="preserve">5. Правительство Тюменской области при решении вопроса об индексации заработной платы медицинских работников меди</w:t>
      </w:r>
      <w:r>
        <w:t xml:space="preserve">цинских организаций, подведомственных исполнительным органам субъектов Российской Федерации,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  <w:r/>
    </w:p>
    <w:p>
      <w:pPr>
        <w:pStyle w:val="622"/>
        <w:ind w:firstLine="540"/>
        <w:jc w:val="both"/>
        <w:spacing w:before="220"/>
      </w:pPr>
      <w:r>
        <w:t xml:space="preserve">6. Размер субве</w:t>
      </w:r>
      <w:r>
        <w:t xml:space="preserve">нции из бюджета Федерального фонда ОМС обеспечивает сохранение отношения заработной платы к среднемесячному доходу от трудовой деятельности в регионе для врачей, составляющего 200 процентов, среднего медицинского персонала - 100 процентов в соответствии с </w:t>
      </w:r>
      <w:hyperlink r:id="rId16" w:tooltip="https://login.consultant.ru/link/?req=doc&amp;base=RZR&amp;n=129344" w:history="1">
        <w:r>
          <w:rPr>
            <w:color w:val="0000ff"/>
          </w:rPr>
          <w:t xml:space="preserve">Указом</w:t>
        </w:r>
      </w:hyperlink>
      <w:r>
        <w:t xml:space="preserve"> Президента Российской Федерации от 07.05.2012 N 597 "О мероприятиях по реализации государственной социальной политики" с учетом доли средств ОМС в фонде оплаты врачей и среднего медицинского персонала, составляющей 83 процента.</w:t>
      </w:r>
      <w:r/>
    </w:p>
    <w:p>
      <w:pPr>
        <w:pStyle w:val="622"/>
        <w:ind w:firstLine="540"/>
        <w:jc w:val="both"/>
        <w:spacing w:before="220"/>
      </w:pPr>
      <w:r>
        <w:t xml:space="preserve">7. В случае невыполнения установленных при утверждении в Территориальной программе нормативов объема медицинской помощи по проведению населению профилактических осмотро</w:t>
      </w:r>
      <w:r>
        <w:t xml:space="preserve">в и диспансеризации, диспансеризации взрослого населения репродуктивного возраста по оценке репродуктивного здоровья, диспансерного наблюдения, оказанию медицинской помощи при экстракорпоральном оплодотворении, оказанию медицинской помощи больным с вирусны</w:t>
      </w:r>
      <w:r>
        <w:t xml:space="preserve">м гепатитом C, стентированию коронарных артерий, имплантации частотно-адаптированного кардиостимулятора взрослым, эндоваскулярной деструкции дополнительных проводящих путей и аритмогенных зон сердца, оперативным вмешательствам на брахиоцефальных артериях (</w:t>
      </w:r>
      <w:r>
        <w:t xml:space="preserve">стентирование или эндартерэктомия), медицинской реабилитации, Правительство Тюменской области вправе в срок до 1 октября 2026 года направить на согласование в Министерство здравоохранения Российской Федерации и Федеральный фонд ОМС корректировку объемов и </w:t>
      </w:r>
      <w:r>
        <w:t xml:space="preserve">финансовых затрат на единицу о</w:t>
      </w:r>
      <w:r>
        <w:t xml:space="preserve">бъема медицинской помощи по перечисленным направлениям, в том числе при перераспределении средств, предусмотренные Территориальной программой на оплату соответствующей медицинской помощи, на оплату подушевого норматива финансирования на прикрепившихся лиц.</w:t>
      </w:r>
      <w:r/>
    </w:p>
    <w:p>
      <w:pPr>
        <w:pStyle w:val="622"/>
        <w:ind w:firstLine="540"/>
        <w:jc w:val="both"/>
        <w:spacing w:before="220"/>
      </w:pPr>
      <w:r>
        <w:t xml:space="preserve">8. Медицинские организаци</w:t>
      </w:r>
      <w:r>
        <w:t xml:space="preserve">и, оказывающие несколько видов медицинской помощи, не вправе перераспределять средства ОМС,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9. В условиях чрезвы</w:t>
      </w:r>
      <w:r>
        <w:t xml:space="preserve">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Территориальной программы, в том числе базовой программы ОМС.</w:t>
      </w:r>
      <w:r/>
    </w:p>
    <w:p>
      <w:pPr>
        <w:pStyle w:val="622"/>
        <w:ind w:firstLine="540"/>
        <w:jc w:val="both"/>
        <w:spacing w:before="220"/>
      </w:pPr>
      <w:r>
        <w:t xml:space="preserve">10. Департамент здравоохранения Тюменской области совместно с Территориальным фондом ОМС Тюменской области вправе давать разъяснения по реализации Территориальной программы.</w:t>
      </w:r>
      <w:r/>
    </w:p>
    <w:p>
      <w:pPr>
        <w:pStyle w:val="622"/>
        <w:ind w:firstLine="540"/>
        <w:jc w:val="both"/>
        <w:spacing w:before="220"/>
      </w:pPr>
      <w:r>
        <w:t xml:space="preserve">11. Территориальная программа содержит:</w:t>
      </w:r>
      <w:r/>
    </w:p>
    <w:p>
      <w:pPr>
        <w:pStyle w:val="622"/>
        <w:ind w:firstLine="540"/>
        <w:jc w:val="both"/>
        <w:spacing w:before="220"/>
      </w:pPr>
      <w:r>
        <w:t xml:space="preserve">11.1. Территориальную программу ОМС;</w:t>
      </w:r>
      <w:r/>
    </w:p>
    <w:p>
      <w:pPr>
        <w:pStyle w:val="622"/>
        <w:ind w:firstLine="540"/>
        <w:jc w:val="both"/>
        <w:spacing w:before="220"/>
      </w:pPr>
      <w:r>
        <w:t xml:space="preserve">11.2. </w:t>
      </w:r>
      <w:hyperlink w:tooltip="#P1186" w:anchor="P1186" w:history="1">
        <w:r>
          <w:rPr>
            <w:color w:val="0000ff"/>
          </w:rPr>
          <w:t xml:space="preserve">Перечень</w:t>
        </w:r>
      </w:hyperlink>
      <w:r>
        <w:t xml:space="preserve"> медицинских организаций, участвующих в реализации Территориальной программы государственных гарантий, в том числе Территориальной программы ОМС, и перечень медицинских организаций, проводящих профилактиче</w:t>
      </w:r>
      <w:r>
        <w:t xml:space="preserve">ские медицинские осмотры и диспансеризацию, в том числе углубленную и для оценки репродуктивного здоровья женщин и мужчин, а также диспансерное наблюдение и медицинскую реабилитацию, диспансеризацию в 2026 году (приложение N 1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11.3. </w:t>
      </w:r>
      <w:hyperlink w:tooltip="#P2559" w:anchor="P2559" w:history="1">
        <w:r>
          <w:rPr>
            <w:color w:val="0000ff"/>
          </w:rPr>
          <w:t xml:space="preserve">Перечень</w:t>
        </w:r>
      </w:hyperlink>
      <w:r>
        <w:t xml:space="preserve"> (реестр) медицинских организаций, оказывающих медицинскую помощь в рамках Территориальной программы, в том числе участвующих в реализации Территориальной программы ОМС, по уровням оказания медицинской помощи (приложение N 2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11.4. </w:t>
      </w:r>
      <w:hyperlink w:tooltip="#P3186" w:anchor="P3186" w:history="1">
        <w:r>
          <w:rPr>
            <w:color w:val="0000ff"/>
          </w:rPr>
          <w:t xml:space="preserve">Перечень</w:t>
        </w:r>
      </w:hyperlink>
      <w:r>
        <w:t xml:space="preserve"> медицинских организаций, оказывающих высокотехнологичную медицинскую помощь (приложение N 3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11.5. </w:t>
      </w:r>
      <w:hyperlink w:tooltip="#P3274" w:anchor="P3274" w:history="1">
        <w:r>
          <w:rPr>
            <w:color w:val="0000ff"/>
          </w:rPr>
          <w:t xml:space="preserve">Перечень</w:t>
        </w:r>
      </w:hyperlink>
      <w:r>
        <w:t xml:space="preserve"> медицинских организаций, оказывающих медицинскую помощь в рамках Государственной программы по р</w:t>
      </w:r>
      <w:r>
        <w:t xml:space="preserve">еализации Договора между органами государственной власти Тюменской области, Ханты-Мансийского автономного округа - Югры и Ямало-Ненецкого автономного округа "Сотрудничество" (далее - программа "Сотрудничество") (приложение N 4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11.6. </w:t>
      </w:r>
      <w:hyperlink w:tooltip="#P3299" w:anchor="P3299" w:history="1">
        <w:r>
          <w:rPr>
            <w:color w:val="0000ff"/>
          </w:rPr>
          <w:t xml:space="preserve">Перечень</w:t>
        </w:r>
      </w:hyperlink>
      <w:r>
        <w:t xml:space="preserve"> медицинских организаций, оказывающих меры социальной поддержки отдельным категориям граждан (приложение N 5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11.7. </w:t>
      </w:r>
      <w:hyperlink w:tooltip="#P3379" w:anchor="P3379" w:history="1">
        <w:r>
          <w:rPr>
            <w:color w:val="0000ff"/>
          </w:rPr>
          <w:t xml:space="preserve">Перечень</w:t>
        </w:r>
      </w:hyperlink>
      <w:r>
        <w:t xml:space="preserve"> мероприятий по профилактике заболеваний и формированию здорового образа жизни, осуществляемых в рамках Территориальной программы, включая меры по профилактике распространения ВИЧ-инфекции и гепатита C (приложение N 6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11.8. </w:t>
      </w:r>
      <w:hyperlink w:tooltip="#P3510" w:anchor="P3510" w:history="1">
        <w:r>
          <w:rPr>
            <w:color w:val="0000ff"/>
          </w:rPr>
          <w:t xml:space="preserve">Перечень</w:t>
        </w:r>
      </w:hyperlink>
      <w:r>
        <w:t xml:space="preserve"> исследований и иных медицинских вмешательств, проводимых в рамках углубленной диспансеризации (приложение N 7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11.9. </w:t>
      </w:r>
      <w:hyperlink w:tooltip="#P3535" w:anchor="P3535" w:history="1">
        <w:r>
          <w:rPr>
            <w:color w:val="0000ff"/>
          </w:rPr>
          <w:t xml:space="preserve">Перечень</w:t>
        </w:r>
      </w:hyperlink>
      <w:r>
        <w:t xml:space="preserve"> медицинских организаций, оказывающих медицинскую помощь в экстренной </w:t>
      </w:r>
      <w:r>
        <w:t xml:space="preserve">или неотложной форме вне медицинских органи</w:t>
      </w:r>
      <w:r>
        <w:t xml:space="preserve">заций, а также в амбулаторных и стационарных условиях не застрахованным по ОМС лицам при заболеваниях, несчастных случаях, травмах, отравлениях и других состояниях, требующих срочного медицинского вмешательства (приложение N 8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11.10. </w:t>
      </w:r>
      <w:hyperlink w:tooltip="#P3630" w:anchor="P3630" w:history="1">
        <w:r>
          <w:rPr>
            <w:color w:val="0000ff"/>
          </w:rPr>
          <w:t xml:space="preserve">Перечень</w:t>
        </w:r>
      </w:hyperlink>
      <w:r>
        <w:t xml:space="preserve"> медицинских организаций, участвующих в проведении диспансеризации государственных гражданских служащих Тюменской области и муниципальных служащих Тюменской области (приложение N 9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11.11. </w:t>
      </w:r>
      <w:hyperlink w:tooltip="#P3681" w:anchor="P3681" w:history="1">
        <w:r>
          <w:rPr>
            <w:color w:val="0000ff"/>
          </w:rPr>
          <w:t xml:space="preserve">Перечень</w:t>
        </w:r>
      </w:hyperlink>
      <w:r>
        <w:t xml:space="preserve"> медицинских организаций, участвующих в проведении периодических медицинских осмотров добровольных пожарных Тюменской области (приложение N 10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11.12. </w:t>
      </w:r>
      <w:hyperlink w:tooltip="#P3720" w:anchor="P3720" w:history="1">
        <w:r>
          <w:rPr>
            <w:color w:val="0000ff"/>
          </w:rPr>
          <w:t xml:space="preserve">Порядок</w:t>
        </w:r>
      </w:hyperlink>
      <w:r>
        <w:t xml:space="preserve"> обеспечения граждан лекарственными препаратами, медицинскими изделиями, включенными в утвержденный Правительством Российской Федер</w:t>
      </w:r>
      <w:r>
        <w:t xml:space="preserve">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</w:t>
      </w:r>
      <w:r>
        <w:t xml:space="preserve">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 (приложение N 11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11.13. </w:t>
      </w:r>
      <w:hyperlink w:tooltip="#P3756" w:anchor="P3756" w:history="1">
        <w:r>
          <w:rPr>
            <w:color w:val="0000ff"/>
          </w:rPr>
          <w:t xml:space="preserve">Порядок</w:t>
        </w:r>
      </w:hyperlink>
      <w:r>
        <w:t xml:space="preserve"> обеспечения граждан, в том числе детей, в рамках оказания паллиативной медицинской помощи для использования на дому медицинс</w:t>
      </w:r>
      <w:r>
        <w:t xml:space="preserve">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(приложение N 12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11.14. </w:t>
      </w:r>
      <w:hyperlink w:tooltip="#P3787" w:anchor="P3787" w:history="1">
        <w:r>
          <w:rPr>
            <w:color w:val="0000ff"/>
          </w:rPr>
          <w:t xml:space="preserve">Перечень</w:t>
        </w:r>
      </w:hyperlink>
      <w:r>
        <w:t xml:space="preserve"> исследований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 (приложение N 13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11.15. </w:t>
      </w:r>
      <w:hyperlink w:tooltip="#P3820" w:anchor="P3820" w:history="1">
        <w:r>
          <w:rPr>
            <w:color w:val="0000ff"/>
          </w:rPr>
          <w:t xml:space="preserve">Перечень</w:t>
        </w:r>
      </w:hyperlink>
      <w:r>
        <w:t xml:space="preserve"> медицинских организаций, осуществляющих обеспечение в соответствии со стандартами медицинской помощи необходимыми лека</w:t>
      </w:r>
      <w:r>
        <w:t xml:space="preserve">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социальной поддержки отдельн</w:t>
      </w:r>
      <w:r>
        <w:t xml:space="preserve">ым категориям граждан, осуществляемой путем возмещения расходов на оплату лекарственных препаратов для медицинского применения и медицинских изделий, обеспечение лиц, больных гемофилией, муковисцидозом, гипофизарным нанизмом, болезнью Гоше, злокачественным</w:t>
      </w:r>
      <w:r>
        <w:t xml:space="preserve">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</w:t>
      </w:r>
      <w:r>
        <w:t xml:space="preserve">ефицитом факторов II (фибриногена), VII (лабильного), X (Стюарта - Прауэра), лиц после трансплантации органов и (или) тканей (приложение N 14 к Территориальной программе) (далее - Перечень медицинских организаций, осуществляющих лекарственное обеспечение);</w:t>
      </w:r>
      <w:r/>
    </w:p>
    <w:p>
      <w:pPr>
        <w:pStyle w:val="622"/>
        <w:ind w:firstLine="540"/>
        <w:jc w:val="both"/>
        <w:spacing w:before="220"/>
      </w:pPr>
      <w:r>
        <w:t xml:space="preserve">11.16. </w:t>
      </w:r>
      <w:hyperlink w:tooltip="#P3997" w:anchor="P3997" w:history="1">
        <w:r>
          <w:rPr>
            <w:color w:val="0000ff"/>
          </w:rPr>
          <w:t xml:space="preserve">Перечень</w:t>
        </w:r>
      </w:hyperlink>
      <w:r>
        <w:t xml:space="preserve"> медицинс</w:t>
      </w:r>
      <w:r>
        <w:t xml:space="preserve">ких организаций, подведомственных Департаменту здравоохранения Тюменской области, уполномоченных проводить врачебные комиссии в целях принятия решений о назначении незарегистрированных лекарственных препаратов (приложение N 15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11.17. </w:t>
      </w:r>
      <w:hyperlink w:tooltip="#P4025" w:anchor="P4025" w:history="1">
        <w:r>
          <w:rPr>
            <w:color w:val="0000ff"/>
          </w:rPr>
          <w:t xml:space="preserve">Перечни</w:t>
        </w:r>
      </w:hyperlink>
      <w:r>
        <w:t xml:space="preserve"> лекарственных препаратов для медицинского применения, расходных материалов и медицинских изделий, применяемых при реализации территориальной программы (приложение N 16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11.18. Прогнозный </w:t>
      </w:r>
      <w:hyperlink w:tooltip="#P7704" w:anchor="P7704" w:history="1">
        <w:r>
          <w:rPr>
            <w:color w:val="0000ff"/>
          </w:rPr>
          <w:t xml:space="preserve">объем</w:t>
        </w:r>
      </w:hyperlink>
      <w:r>
        <w:t xml:space="preserve"> специализированной, в том числе высокотехнологичной, медицинской помощи, оказываемой в стаци</w:t>
      </w:r>
      <w:r>
        <w:t xml:space="preserve">онарных условиях и в условиях дневного стационара федеральными медицинскими организациями за счет средств бюджета Федерального фонда в рамках базовой программы ОМС, на 1 застрахованное лицо на 2026 - 2028 годы (приложение N 17 к Территориальной программе);</w:t>
      </w:r>
      <w:r/>
    </w:p>
    <w:p>
      <w:pPr>
        <w:pStyle w:val="622"/>
        <w:ind w:firstLine="540"/>
        <w:jc w:val="both"/>
        <w:spacing w:before="220"/>
      </w:pPr>
      <w:r>
        <w:t xml:space="preserve">11.19. Сводный расчет стоимости Территориальной программы, включающей территориальную программу ОМС (</w:t>
      </w:r>
      <w:hyperlink w:tooltip="#P7772" w:anchor="P7772" w:history="1">
        <w:r>
          <w:rPr>
            <w:color w:val="0000ff"/>
          </w:rPr>
          <w:t xml:space="preserve">приложение N 18</w:t>
        </w:r>
      </w:hyperlink>
      <w:r>
        <w:t xml:space="preserve"> к Территориальной программе).</w:t>
      </w:r>
      <w:r/>
    </w:p>
    <w:p>
      <w:pPr>
        <w:pStyle w:val="622"/>
        <w:jc w:val="both"/>
      </w:pPr>
      <w:r/>
      <w:r/>
    </w:p>
    <w:p>
      <w:pPr>
        <w:pStyle w:val="624"/>
        <w:jc w:val="center"/>
        <w:outlineLvl w:val="1"/>
      </w:pPr>
      <w:r/>
      <w:bookmarkStart w:id="1" w:name="P81"/>
      <w:r/>
      <w:bookmarkEnd w:id="1"/>
      <w:r>
        <w:t xml:space="preserve">II. ПЕРЕЧЕНЬ ВИДОВ, ФОРМ И УСЛОВИЙ ПРЕДОСТАВЛЕНИЯ</w:t>
      </w:r>
      <w:r/>
    </w:p>
    <w:p>
      <w:pPr>
        <w:pStyle w:val="624"/>
        <w:jc w:val="center"/>
      </w:pPr>
      <w:r>
        <w:t xml:space="preserve">МЕДИЦИНСКОЙ ПОМОЩИ, ОКАЗАНИЕ КОТОРОЙ ОСУЩЕСТВЛЯЕТСЯ</w:t>
      </w:r>
      <w:r/>
    </w:p>
    <w:p>
      <w:pPr>
        <w:pStyle w:val="624"/>
        <w:jc w:val="center"/>
      </w:pPr>
      <w:r>
        <w:t xml:space="preserve">БЕСПЛАТНО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1. В рамках Территориальной программы бесплатно предоставляются:</w:t>
      </w:r>
      <w:r/>
    </w:p>
    <w:p>
      <w:pPr>
        <w:pStyle w:val="622"/>
        <w:ind w:firstLine="540"/>
        <w:jc w:val="both"/>
        <w:spacing w:before="220"/>
      </w:pPr>
      <w:r>
        <w:t xml:space="preserve">- 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  <w:r/>
    </w:p>
    <w:p>
      <w:pPr>
        <w:pStyle w:val="622"/>
        <w:ind w:firstLine="540"/>
        <w:jc w:val="both"/>
        <w:spacing w:before="220"/>
      </w:pPr>
      <w:r>
        <w:t xml:space="preserve">- специализированная, в том числе высокотехнологичная, медицинская помощь;</w:t>
      </w:r>
      <w:r/>
    </w:p>
    <w:p>
      <w:pPr>
        <w:pStyle w:val="622"/>
        <w:ind w:firstLine="540"/>
        <w:jc w:val="both"/>
        <w:spacing w:before="220"/>
      </w:pPr>
      <w:r>
        <w:t xml:space="preserve">- скорая, в том числе скорая специализированная, медицинская помощь;</w:t>
      </w:r>
      <w:r/>
    </w:p>
    <w:p>
      <w:pPr>
        <w:pStyle w:val="622"/>
        <w:ind w:firstLine="540"/>
        <w:jc w:val="both"/>
        <w:spacing w:before="220"/>
      </w:pPr>
      <w:r>
        <w:t xml:space="preserve">- 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  <w:r/>
    </w:p>
    <w:p>
      <w:pPr>
        <w:pStyle w:val="622"/>
        <w:ind w:firstLine="540"/>
        <w:jc w:val="both"/>
        <w:spacing w:before="220"/>
      </w:pPr>
      <w:r>
        <w:t xml:space="preserve">Понятие "медицинская организация" используется в Территориальной программе в значении, определенном в Федеральном </w:t>
      </w:r>
      <w:hyperlink r:id="rId17" w:tooltip="https://login.consultant.ru/link/?req=doc&amp;base=RZR&amp;n=511693" w:history="1">
        <w:r>
          <w:rPr>
            <w:color w:val="0000ff"/>
          </w:rPr>
          <w:t xml:space="preserve">законе</w:t>
        </w:r>
      </w:hyperlink>
      <w:r>
        <w:t xml:space="preserve"> от 21.11.2011 N 323-ФЗ "Об основах охраны здоровья граждан в Российской Федерации" и Федеральном </w:t>
      </w:r>
      <w:hyperlink r:id="rId18" w:tooltip="https://login.consultant.ru/link/?req=doc&amp;base=RZR&amp;n=507536" w:history="1">
        <w:r>
          <w:rPr>
            <w:color w:val="0000ff"/>
          </w:rPr>
          <w:t xml:space="preserve">законе</w:t>
        </w:r>
      </w:hyperlink>
      <w:r>
        <w:t xml:space="preserve"> от 29.11.2010 N 326-ФЗ "Об обязательном медицинском страховании в Российской Федерации".</w:t>
      </w:r>
      <w:r/>
    </w:p>
    <w:p>
      <w:pPr>
        <w:pStyle w:val="622"/>
        <w:ind w:firstLine="540"/>
        <w:jc w:val="both"/>
        <w:spacing w:before="220"/>
      </w:pPr>
      <w:r>
        <w:t xml:space="preserve">В целях соблюдения этапов оказания медицинской помощи, планирования рационального размещения медицинских организаций в</w:t>
      </w:r>
      <w:r>
        <w:t xml:space="preserve"> зависимости от административно-территориальной принадлежности и вида медицинской помощи, а также определения дифференцированных нормативов объема медицинской помощи в рамках Территориальной программы медицинские организации распределяются по трем уровням.</w:t>
      </w:r>
      <w:r/>
    </w:p>
    <w:p>
      <w:pPr>
        <w:pStyle w:val="622"/>
        <w:ind w:firstLine="540"/>
        <w:jc w:val="both"/>
        <w:spacing w:before="220"/>
      </w:pPr>
      <w:r>
        <w:t xml:space="preserve">Перечень медицинских организаций, </w:t>
      </w:r>
      <w:r>
        <w:t xml:space="preserve">участвующих в реализации Территориальной программы, в том числе территориальной программы ОМС, и перечень медицинских организаций, проводящих профилактические медицинские осмотры и диспансеризацию, установлен в разрезе уровней оказания медицинской помощи (</w:t>
      </w:r>
      <w:hyperlink w:tooltip="#P1186" w:anchor="P1186" w:history="1">
        <w:r>
          <w:rPr>
            <w:color w:val="0000ff"/>
          </w:rPr>
          <w:t xml:space="preserve">приложение N 1</w:t>
        </w:r>
      </w:hyperlink>
      <w:r>
        <w:t xml:space="preserve"> и </w:t>
      </w:r>
      <w:hyperlink w:tooltip="#P2559" w:anchor="P2559" w:history="1">
        <w:r>
          <w:rPr>
            <w:color w:val="0000ff"/>
          </w:rPr>
          <w:t xml:space="preserve">N 2</w:t>
        </w:r>
      </w:hyperlink>
      <w:r>
        <w:t xml:space="preserve"> к Территориальной программе).</w:t>
      </w:r>
      <w:r/>
    </w:p>
    <w:p>
      <w:pPr>
        <w:pStyle w:val="622"/>
        <w:ind w:firstLine="540"/>
        <w:jc w:val="both"/>
        <w:spacing w:before="220"/>
      </w:pPr>
      <w:r>
        <w:t xml:space="preserve">2. Порядок оказания медицинской помощи отдельным категориям ветеранов боевых действий.</w:t>
      </w:r>
      <w:r/>
    </w:p>
    <w:p>
      <w:pPr>
        <w:pStyle w:val="622"/>
        <w:ind w:firstLine="540"/>
        <w:jc w:val="both"/>
        <w:spacing w:before="220"/>
      </w:pPr>
      <w:r>
        <w:t xml:space="preserve">Ветеранам боевых действий, указанным в </w:t>
      </w:r>
      <w:hyperlink r:id="rId19" w:tooltip="https://login.consultant.ru/link/?req=doc&amp;base=RZR&amp;n=489991&amp;dst=100012" w:history="1">
        <w:r>
          <w:rPr>
            <w:color w:val="0000ff"/>
          </w:rPr>
          <w:t xml:space="preserve">абзацах втором</w:t>
        </w:r>
      </w:hyperlink>
      <w:r>
        <w:t xml:space="preserve"> и </w:t>
      </w:r>
      <w:hyperlink r:id="rId20" w:tooltip="https://login.consultant.ru/link/?req=doc&amp;base=RZR&amp;n=489991&amp;dst=100013" w:history="1">
        <w:r>
          <w:rPr>
            <w:color w:val="0000ff"/>
          </w:rPr>
          <w:t xml:space="preserve">третьем подпункта "в" пункта 2</w:t>
        </w:r>
      </w:hyperlink>
      <w:r>
        <w:t xml:space="preserve"> Указа Президента Российской Федерации от 03.04.2023 N 232 "О </w:t>
      </w:r>
      <w:r>
        <w:t xml:space="preserve">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оказание медицинской помощи в рамках Территориальной программы осуществляется во внеочередном порядке.</w:t>
      </w:r>
      <w:r/>
    </w:p>
    <w:p>
      <w:pPr>
        <w:pStyle w:val="622"/>
        <w:ind w:firstLine="540"/>
        <w:jc w:val="both"/>
        <w:spacing w:before="220"/>
      </w:pPr>
      <w:r>
        <w:t xml:space="preserve"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</w:t>
      </w:r>
      <w:r>
        <w:t xml:space="preserve">ции "Защитники Отечества" при согласии участника специальной военной операции представляет в Территориальный фонд ОМС Тюменской области сведения о месте нахождения участника специальной военной операции (при наличии такой информации и отличии такого места </w:t>
      </w:r>
      <w:r>
        <w:t xml:space="preserve">нахождения от места</w:t>
      </w:r>
      <w:r>
        <w:t xml:space="preserve"> регистрации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  <w:r/>
    </w:p>
    <w:p>
      <w:pPr>
        <w:pStyle w:val="622"/>
        <w:ind w:firstLine="540"/>
        <w:jc w:val="both"/>
        <w:spacing w:before="220"/>
      </w:pPr>
      <w:r>
        <w:t xml:space="preserve">Территориальный фонд ОМС Тюменской области на основании </w:t>
      </w:r>
      <w:hyperlink r:id="rId21" w:tooltip="https://login.consultant.ru/link/?req=doc&amp;base=RZR&amp;n=507536&amp;dst=100747" w:history="1">
        <w:r>
          <w:rPr>
            <w:color w:val="0000ff"/>
          </w:rPr>
          <w:t xml:space="preserve">пункта 15 части 2 статьи 44</w:t>
        </w:r>
      </w:hyperlink>
      <w:r>
        <w:t xml:space="preserve"> Федерального закона N 326-ФЗ "Об обязательном медицинском страховании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медико-санитарной помощи</w:t>
      </w:r>
      <w:r>
        <w:t xml:space="preserve">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организация, выбранная участником специал</w:t>
      </w:r>
      <w:r>
        <w:t xml:space="preserve">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</w:t>
      </w:r>
      <w:r>
        <w:t xml:space="preserve">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</w:t>
      </w:r>
      <w:r>
        <w:t xml:space="preserve">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  <w:r/>
    </w:p>
    <w:p>
      <w:pPr>
        <w:pStyle w:val="622"/>
        <w:ind w:firstLine="540"/>
        <w:jc w:val="both"/>
        <w:spacing w:before="220"/>
      </w:pPr>
      <w:r>
        <w:t xml:space="preserve">В случае невозможности прибытия участника специальной военной операции в медицинскую организацию медицинская организация, выбранная учас</w:t>
      </w:r>
      <w:r>
        <w:t xml:space="preserve">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  <w:r/>
    </w:p>
    <w:p>
      <w:pPr>
        <w:pStyle w:val="622"/>
        <w:ind w:firstLine="540"/>
        <w:jc w:val="both"/>
        <w:spacing w:before="220"/>
      </w:pPr>
      <w:r>
        <w:t xml:space="preserve">В течение месяца после получения медицинской организацией информации о прибытии участника специальной военной операции в Тюменскую область ему организуется проведение диспансеризации. При проведении участнику специальной военной оп</w:t>
      </w:r>
      <w:r>
        <w:t xml:space="preserve">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</w:t>
      </w:r>
      <w:r>
        <w:t xml:space="preserve">ние таких дополнительных обследований и консультаций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  <w:r/>
    </w:p>
    <w:p>
      <w:pPr>
        <w:pStyle w:val="622"/>
        <w:ind w:firstLine="540"/>
        <w:jc w:val="both"/>
        <w:spacing w:before="220"/>
      </w:pPr>
      <w:r>
        <w:t xml:space="preserve">а)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пункте;</w:t>
      </w:r>
      <w:r/>
    </w:p>
    <w:p>
      <w:pPr>
        <w:pStyle w:val="622"/>
        <w:ind w:firstLine="540"/>
        <w:jc w:val="both"/>
        <w:spacing w:before="220"/>
      </w:pPr>
      <w:r>
        <w:t xml:space="preserve">б) 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  <w:r/>
    </w:p>
    <w:p>
      <w:pPr>
        <w:pStyle w:val="622"/>
        <w:ind w:firstLine="540"/>
        <w:jc w:val="both"/>
        <w:spacing w:before="220"/>
      </w:pPr>
      <w:r>
        <w:t xml:space="preserve">Если участник специальной военной операции</w:t>
      </w:r>
      <w:r>
        <w:t xml:space="preserve">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  <w:r/>
    </w:p>
    <w:p>
      <w:pPr>
        <w:pStyle w:val="622"/>
        <w:ind w:firstLine="540"/>
        <w:jc w:val="both"/>
        <w:spacing w:before="220"/>
      </w:pPr>
      <w:r>
        <w:t xml:space="preserve"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</w:t>
      </w:r>
      <w:r>
        <w:t xml:space="preserve">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директору Департамента социального развития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После получения указанной информации дирек</w:t>
      </w:r>
      <w:r>
        <w:t xml:space="preserve">тор Департамента социального развития Тюменской области обеспечивает организацию предоставления участнику специальной военной операции необходимых ему социальных услуг в порядке, устанавливаемом Министерством труда и социальной защиты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оказании социальных услуг Департамент социального развития Тюменской области </w:t>
      </w:r>
      <w:r>
        <w:t xml:space="preserve">также информирует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При наличии показаний специализированная, в том числе высокотехнологичная, медицинская помощь предоставляется участнику специальной воен</w:t>
      </w:r>
      <w:r>
        <w:t xml:space="preserve">ной операции во внеочередном порядке. При этом участник специальной военной операции имеет преимущественное право на пребывание в одно-, двухместных палатах (при наличии) при оказании специализированной, в том числе высокотехнологичной,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настоящей Территориальной п</w:t>
      </w:r>
      <w:r>
        <w:t xml:space="preserve">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</w:t>
      </w:r>
      <w:r>
        <w:t xml:space="preserve">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  <w:r/>
    </w:p>
    <w:p>
      <w:pPr>
        <w:pStyle w:val="622"/>
        <w:ind w:firstLine="540"/>
        <w:jc w:val="both"/>
        <w:spacing w:before="220"/>
      </w:pPr>
      <w:r>
        <w:t xml:space="preserve">В случае если участник с</w:t>
      </w:r>
      <w:r>
        <w:t xml:space="preserve">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настоящей Территориальной программ</w:t>
      </w:r>
      <w:r>
        <w:t xml:space="preserve">ой.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Медицинские организации и их подразделения</w:t>
      </w:r>
      <w:r>
        <w:t xml:space="preserve">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</w:t>
      </w:r>
      <w:r>
        <w:t xml:space="preserve">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  <w:r/>
    </w:p>
    <w:p>
      <w:pPr>
        <w:pStyle w:val="622"/>
        <w:ind w:firstLine="540"/>
        <w:jc w:val="both"/>
        <w:spacing w:before="220"/>
      </w:pPr>
      <w:r>
        <w:t xml:space="preserve">Участники специальной военной операции при наличии показаний получают санаторно-курортное лечение в рамках </w:t>
      </w:r>
      <w:hyperlink r:id="rId22" w:tooltip="https://login.consultant.ru/link/?req=doc&amp;base=RZR&amp;n=523638&amp;dst=100035" w:history="1">
        <w:r>
          <w:rPr>
            <w:color w:val="0000ff"/>
          </w:rPr>
          <w:t xml:space="preserve">Программы</w:t>
        </w:r>
      </w:hyperlink>
      <w:r>
        <w:t xml:space="preserve"> государственных гарантий беспла</w:t>
      </w:r>
      <w:r>
        <w:t xml:space="preserve">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(далее - Программа) в приоритетном порядке вне зависимости от наличия у них инвалидности. При нал</w:t>
      </w:r>
      <w:r>
        <w:t xml:space="preserve">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  <w:r/>
    </w:p>
    <w:p>
      <w:pPr>
        <w:pStyle w:val="622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2"/>
              <w:jc w:val="both"/>
            </w:pPr>
            <w:r>
              <w:rPr>
                <w:color w:val="392c69"/>
              </w:rPr>
              <w:t xml:space="preserve">КонсультантПлюс: примечание.</w:t>
            </w:r>
            <w:r/>
          </w:p>
          <w:p>
            <w:pPr>
              <w:pStyle w:val="622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имеется в виду приложение 5, а не п. 5.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pStyle w:val="622"/>
        <w:ind w:firstLine="540"/>
        <w:jc w:val="both"/>
        <w:spacing w:before="280"/>
      </w:pPr>
      <w:r>
        <w:t xml:space="preserve"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tooltip="#P3299" w:anchor="P3299" w:history="1">
        <w:r>
          <w:rPr>
            <w:color w:val="0000ff"/>
          </w:rPr>
          <w:t xml:space="preserve">пунктом 5</w:t>
        </w:r>
      </w:hyperlink>
      <w:r>
        <w:t xml:space="preserve"> настоящего постановления.</w:t>
      </w:r>
      <w:r/>
    </w:p>
    <w:p>
      <w:pPr>
        <w:pStyle w:val="622"/>
        <w:ind w:firstLine="540"/>
        <w:jc w:val="both"/>
        <w:spacing w:before="220"/>
      </w:pPr>
      <w:r>
        <w:t xml:space="preserve">На всех этапах оказания медицинской помощи участник </w:t>
      </w:r>
      <w:r>
        <w:t xml:space="preserve">специальной военной операции, его (ее) супруг(а), а также супруг(а)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  <w:r/>
    </w:p>
    <w:p>
      <w:pPr>
        <w:pStyle w:val="622"/>
        <w:ind w:firstLine="540"/>
        <w:jc w:val="both"/>
        <w:spacing w:before="220"/>
      </w:pPr>
      <w:r>
        <w:t xml:space="preserve">Департаментом здравоохранения Тюменской области организуется предоставление медицинской помощи участникам специальной военной операции, нуждающимся в медико-психологической, психотерапевтической, психиатрической и (или) наркологической медицинск</w:t>
      </w:r>
      <w:r>
        <w:t xml:space="preserve">ой помощи, в том числе на базе профильной медицинской организации, включая предоставление профильной федеральной медицинской организацией консультаций профильным медицинским организациям Тюменской области очно и с использованием телемедицинских технологий.</w:t>
      </w:r>
      <w:r/>
    </w:p>
    <w:p>
      <w:pPr>
        <w:pStyle w:val="622"/>
        <w:ind w:firstLine="540"/>
        <w:jc w:val="both"/>
        <w:spacing w:before="220"/>
      </w:pPr>
      <w:r>
        <w:t xml:space="preserve">Порядок зубного протезирования (вне зависимости от наличия у участника специальной военной операции инвалидности) участниками специальной военной операции осуществляется в соответствии с </w:t>
      </w:r>
      <w:hyperlink r:id="rId23" w:tooltip="https://login.consultant.ru/link/?req=doc&amp;base=RLAW026&amp;n=231539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Тюменской области от 27.12.2024 N 1093-п "Об установлении меры социальной поддержки в форме бесплатного изготовления и ремонта зубных проте</w:t>
      </w:r>
      <w:r>
        <w:t xml:space="preserve">зов отдельной категории граждан из числа участников специальной военной операции",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3. Порядок оказания медицинской помощи инвалид</w:t>
      </w:r>
      <w:r>
        <w:t xml:space="preserve">ам, включая порядок наблюдения врачом за состоянием их здоровья, меры по обеспечению доступности для инвалидов медицинской инфраструктуры, возможности записи к врачу, а также порядок доведения до отдельных групп инвалидов информации о состоянии их здоровья</w:t>
      </w:r>
      <w:r/>
    </w:p>
    <w:p>
      <w:pPr>
        <w:pStyle w:val="622"/>
        <w:ind w:firstLine="540"/>
        <w:jc w:val="both"/>
        <w:spacing w:before="220"/>
      </w:pPr>
      <w:r>
        <w:t xml:space="preserve">Инвалидам и маломобильным группам населения, нуждающимся в постороннем уходе и помощи, предоставляется доступная медицинская помощь, в том числе на дому.</w:t>
      </w:r>
      <w:r/>
    </w:p>
    <w:p>
      <w:pPr>
        <w:pStyle w:val="622"/>
        <w:ind w:firstLine="540"/>
        <w:jc w:val="both"/>
        <w:spacing w:before="220"/>
      </w:pPr>
      <w:r>
        <w:t xml:space="preserve">При реализации государственной политики и нормативно-правовому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</w:t>
      </w:r>
      <w:r>
        <w:t xml:space="preserve">необходимой помощи Департамент здравоохранения Тюменской области за счет средств бюджета Тюменской области обеспечивают оснащение и переоснащение транспортными средствами (за исключением автомобилей скорой медицинской помощи) медицинских организаций, оказы</w:t>
      </w:r>
      <w:r>
        <w:t xml:space="preserve">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человек), для доставки инвалидов в медицинские организации</w:t>
      </w:r>
      <w:r>
        <w:t xml:space="preserve">, медицинских работников до места жительства инвалидов, для доставки инвалидов в медицинские организации для проведения диспансеризации и диспансерного наблюдения и обратно, а также для доставки маломобильных пациентов до медицинских организаций и обратно.</w:t>
      </w:r>
      <w:r/>
    </w:p>
    <w:p>
      <w:pPr>
        <w:pStyle w:val="622"/>
        <w:ind w:firstLine="540"/>
        <w:jc w:val="both"/>
        <w:spacing w:before="220"/>
      </w:pPr>
      <w:r>
        <w:t xml:space="preserve">Порядок обеспечения условий доступности для инвалид</w:t>
      </w:r>
      <w:r>
        <w:t xml:space="preserve">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помощи, устанавливаются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Основной задачей сотрудника, работающего на индивидуальном посту, является предоставление помощи в ориентации в пространстве медицинской организации, содействие в процеду</w:t>
      </w:r>
      <w:r>
        <w:t xml:space="preserve">ре регистрации, записи на прием к врачу и оформлении медицинской документации, а также оперативное консультирование по всем вопросам, связанным с порядком, объемом и условиями предоставления бесплатной медицинской помощи в рамках Территориальной программы.</w:t>
      </w:r>
      <w:r/>
    </w:p>
    <w:p>
      <w:pPr>
        <w:pStyle w:val="622"/>
        <w:ind w:firstLine="540"/>
        <w:jc w:val="both"/>
        <w:spacing w:before="220"/>
      </w:pPr>
      <w:r>
        <w:t xml:space="preserve">Пр</w:t>
      </w:r>
      <w:r>
        <w:t xml:space="preserve">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условиях круглосуточного стационара за пациентами, являющимися инвалидами I группы, включая порядок дост</w:t>
      </w:r>
      <w:r>
        <w:t xml:space="preserve">упа,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информационно-телекоммуникационной сети "Интернет", в иных доступных местах на территории медицинской организации.</w:t>
      </w:r>
      <w:r/>
    </w:p>
    <w:p>
      <w:pPr>
        <w:pStyle w:val="622"/>
        <w:ind w:firstLine="540"/>
        <w:jc w:val="both"/>
        <w:spacing w:before="220"/>
      </w:pPr>
      <w:r>
        <w:t xml:space="preserve">Круглосуточный доступ ближайших родст</w:t>
      </w:r>
      <w:r>
        <w:t xml:space="preserve">венников, законных представителей или иных лиц (привлекаемых родственниками или законными представителями) для осуществления ухода осуществляется на безвозмездной основе с учетом соблюдения санитарно-эпидемического режима (при наличии) в целях обеспечения.</w:t>
      </w:r>
      <w:r/>
    </w:p>
    <w:p>
      <w:pPr>
        <w:pStyle w:val="622"/>
        <w:ind w:firstLine="540"/>
        <w:jc w:val="both"/>
        <w:spacing w:before="220"/>
      </w:pPr>
      <w:r>
        <w:t xml:space="preserve">Департамент здравоохранения Тюменской области, а также страховые медицинские организации, в которых застрахованы лица, и Территориальный фонд ОМС Тюменской области осуществляют контроль оказания медицинской помощи инвалидам медицинскими организациями.</w:t>
      </w:r>
      <w:r/>
    </w:p>
    <w:p>
      <w:pPr>
        <w:pStyle w:val="622"/>
        <w:ind w:firstLine="540"/>
        <w:jc w:val="both"/>
        <w:spacing w:before="220"/>
      </w:pPr>
      <w:r>
        <w:t xml:space="preserve">4. Первичная медико-санитарная помощь.</w:t>
      </w:r>
      <w:r/>
    </w:p>
    <w:p>
      <w:pPr>
        <w:pStyle w:val="622"/>
        <w:ind w:firstLine="540"/>
        <w:jc w:val="both"/>
        <w:spacing w:before="220"/>
      </w:pPr>
      <w:r>
        <w:t xml:space="preserve">Первичная медико-санитарная помощь является основой системы оказания меди</w:t>
      </w:r>
      <w:r>
        <w:t xml:space="preserve">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  <w:r/>
    </w:p>
    <w:p>
      <w:pPr>
        <w:pStyle w:val="622"/>
        <w:ind w:firstLine="540"/>
        <w:jc w:val="both"/>
        <w:spacing w:before="220"/>
      </w:pPr>
      <w:r>
        <w:t xml:space="preserve">Первичная медико-санитарная помощь оказывается бесплатно в амбулаторных условиях и в условиях дневного стационара в плановой и неотложной формах.</w:t>
      </w:r>
      <w:r/>
    </w:p>
    <w:p>
      <w:pPr>
        <w:pStyle w:val="622"/>
        <w:ind w:firstLine="540"/>
        <w:jc w:val="both"/>
        <w:spacing w:before="220"/>
      </w:pPr>
      <w:r>
        <w:t xml:space="preserve"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  <w:r/>
    </w:p>
    <w:p>
      <w:pPr>
        <w:pStyle w:val="622"/>
        <w:ind w:firstLine="540"/>
        <w:jc w:val="both"/>
        <w:spacing w:before="220"/>
      </w:pPr>
      <w:r>
        <w:t xml:space="preserve"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  <w:r/>
    </w:p>
    <w:p>
      <w:pPr>
        <w:pStyle w:val="622"/>
        <w:ind w:firstLine="540"/>
        <w:jc w:val="both"/>
        <w:spacing w:before="220"/>
      </w:pPr>
      <w:r>
        <w:t xml:space="preserve">Для получе</w:t>
      </w:r>
      <w:r>
        <w:t xml:space="preserve">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  <w:r/>
    </w:p>
    <w:p>
      <w:pPr>
        <w:pStyle w:val="622"/>
        <w:ind w:firstLine="540"/>
        <w:jc w:val="both"/>
        <w:spacing w:before="220"/>
      </w:pPr>
      <w:r>
        <w:t xml:space="preserve"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  <w:r/>
    </w:p>
    <w:p>
      <w:pPr>
        <w:pStyle w:val="622"/>
        <w:ind w:firstLine="540"/>
        <w:jc w:val="both"/>
        <w:spacing w:before="220"/>
      </w:pPr>
      <w:r>
        <w:t xml:space="preserve">5. Специализированная, в том числе высокотехнологичная, медицинская помощь.</w:t>
      </w:r>
      <w:r/>
    </w:p>
    <w:p>
      <w:pPr>
        <w:pStyle w:val="622"/>
        <w:ind w:firstLine="540"/>
        <w:jc w:val="both"/>
        <w:spacing w:before="220"/>
      </w:pPr>
      <w:r>
        <w:t xml:space="preserve"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</w:t>
      </w:r>
      <w:r>
        <w:t xml:space="preserve">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r/>
    </w:p>
    <w:p>
      <w:pPr>
        <w:pStyle w:val="622"/>
        <w:ind w:firstLine="540"/>
        <w:jc w:val="both"/>
        <w:spacing w:before="220"/>
      </w:pPr>
      <w:r>
        <w:t xml:space="preserve"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</w:t>
      </w:r>
      <w:r>
        <w:t xml:space="preserve">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r/>
    </w:p>
    <w:p>
      <w:pPr>
        <w:pStyle w:val="622"/>
        <w:ind w:firstLine="540"/>
        <w:jc w:val="both"/>
        <w:spacing w:before="220"/>
      </w:pPr>
      <w: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</w:t>
      </w:r>
      <w:r>
        <w:t xml:space="preserve">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помощи). </w:t>
      </w:r>
      <w:hyperlink r:id="rId24" w:tooltip="https://login.consultant.ru/link/?req=doc&amp;base=RZR&amp;n=523638&amp;dst=101911" w:history="1">
        <w:r>
          <w:rPr>
            <w:color w:val="0000ff"/>
          </w:rPr>
          <w:t xml:space="preserve">Перечень</w:t>
        </w:r>
      </w:hyperlink>
      <w:r>
        <w:t xml:space="preserve"> видов высокотехнологичной медицинской помощи устанавливается приложением N 1 к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При наличии направления на осуществление плановой госпитализации с целью проведения хирургического лечения при оказании с</w:t>
      </w:r>
      <w:r>
        <w:t xml:space="preserve">пециализированной, в том 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  <w:r/>
    </w:p>
    <w:p>
      <w:pPr>
        <w:pStyle w:val="622"/>
        <w:ind w:firstLine="540"/>
        <w:jc w:val="both"/>
        <w:spacing w:before="220"/>
      </w:pPr>
      <w:r>
        <w:t xml:space="preserve">При выписке пациента, нуждающ</w:t>
      </w:r>
      <w:r>
        <w:t xml:space="preserve">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</w:t>
      </w:r>
      <w:r>
        <w:t xml:space="preserve">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</w:t>
      </w:r>
      <w:r>
        <w:t xml:space="preserve">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Федерации), для организации ему диспансерного наблюдения и медицинской реабилитации при необходимости.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организация, к которой пациен</w:t>
      </w:r>
      <w:r>
        <w:t xml:space="preserve">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В целях оказания специализированной медицинской помощи в рамках базовой (территориальной) программы ОМС застрахованным по ОМС лицам (далее - застрахованные лица) Комиссия по разработке территориальной программы ОМС Тюменской</w:t>
      </w:r>
      <w:r>
        <w:t xml:space="preserve"> области (далее - Комиссия) устанавливает планируемые объемы специализированной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</w:t>
      </w:r>
      <w:r>
        <w:t xml:space="preserve">но не более десяти процентов, за исключением чрезвычайных ситуаций и рисков возникновения чрезвычайных ситуаций), на которые Комиссией может быть принято решение об увеличении объемов специализированной, в том числе высокотехнологичной,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Департамент здравоохранения Тюменской области при подготовке в Комиссию предложений по объемам медицинской помощи, оказываемой медицинскими организациями, участвующ</w:t>
      </w:r>
      <w:r>
        <w:t xml:space="preserve">ими в реализации Территориальной программы ОМС,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"Совершенствование экстренной медицинской помощи" и </w:t>
      </w:r>
      <w:r>
        <w:t xml:space="preserve">маршрутизацию пациентов.</w:t>
      </w:r>
      <w:r/>
    </w:p>
    <w:p>
      <w:pPr>
        <w:pStyle w:val="622"/>
        <w:ind w:firstLine="540"/>
        <w:jc w:val="both"/>
        <w:spacing w:before="220"/>
      </w:pPr>
      <w:r>
        <w:t xml:space="preserve">Департамент здравоохранения Тюменской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Расходование средств ОМС на содержание неиспользуемого коечного фонда средств не допускается (за исключение</w:t>
      </w:r>
      <w:r>
        <w:t xml:space="preserve">м простоя коек, связанного с проведением санитарно-эпидемиологических мероприятий,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</w:t>
      </w:r>
      <w:r>
        <w:t xml:space="preserve">роком годности), расходных материалов, продуктов питания (за исключением списанных продуктов питания (испорченных, с истекшим сроком хранения и т.д.)) и иных прямых расходов, непосредственно связанных с оказанием медицинской помощи пациентам в стационаре).</w:t>
      </w:r>
      <w:r/>
    </w:p>
    <w:p>
      <w:pPr>
        <w:pStyle w:val="622"/>
        <w:ind w:firstLine="540"/>
        <w:jc w:val="both"/>
        <w:spacing w:before="220"/>
      </w:pPr>
      <w:r>
        <w:t xml:space="preserve">Финансовое обеспечение содержания неиспользуемого коечного фонда осуществляется за счет бюджетных ассигнований бюджета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6. Скорая, в том числе скорая специализированная, медицинская помощь.</w:t>
      </w:r>
      <w:r/>
    </w:p>
    <w:p>
      <w:pPr>
        <w:pStyle w:val="622"/>
        <w:ind w:firstLine="540"/>
        <w:jc w:val="both"/>
        <w:spacing w:before="220"/>
      </w:pPr>
      <w:r>
        <w:t xml:space="preserve">Скорая, в том числе скорая специализированная, медицинская помощь ок</w:t>
      </w:r>
      <w:r>
        <w:t xml:space="preserve">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  <w:r/>
    </w:p>
    <w:p>
      <w:pPr>
        <w:pStyle w:val="622"/>
        <w:ind w:firstLine="540"/>
        <w:jc w:val="both"/>
        <w:spacing w:before="220"/>
      </w:pPr>
      <w:r>
        <w:t xml:space="preserve">Скорая, в том числе скорая специализированная, медицинская помощь оказывается медицинскими организациями, подведомственными Департаменту здравоохранения Тюменской области, бесплатно.</w:t>
      </w:r>
      <w:r/>
    </w:p>
    <w:p>
      <w:pPr>
        <w:pStyle w:val="622"/>
        <w:ind w:firstLine="540"/>
        <w:jc w:val="both"/>
        <w:spacing w:before="220"/>
      </w:pPr>
      <w:r>
        <w:t xml:space="preserve">При</w:t>
      </w:r>
      <w:r>
        <w:t xml:space="preserve">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</w:t>
      </w:r>
      <w:r>
        <w:t xml:space="preserve">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эв</w:t>
      </w:r>
      <w:r>
        <w:t xml:space="preserve">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  <w:r/>
    </w:p>
    <w:p>
      <w:pPr>
        <w:pStyle w:val="622"/>
        <w:ind w:firstLine="540"/>
        <w:jc w:val="both"/>
        <w:spacing w:before="220"/>
      </w:pPr>
      <w:r>
        <w:t xml:space="preserve">Меди</w:t>
      </w:r>
      <w:r>
        <w:t xml:space="preserve">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бюджета Тюменской области и средств ОМС, а также учет расходов, в</w:t>
      </w:r>
      <w:r>
        <w:t xml:space="preserve">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  <w:r/>
    </w:p>
    <w:p>
      <w:pPr>
        <w:pStyle w:val="622"/>
        <w:ind w:firstLine="540"/>
        <w:jc w:val="both"/>
        <w:spacing w:before="220"/>
      </w:pPr>
      <w:r>
        <w:t xml:space="preserve">Департамент здравоохранения Тюменской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</w:t>
      </w:r>
      <w:r>
        <w:t xml:space="preserve">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Финансовое обеспечение скорой медицинской помощи осуществляется с учетом положений </w:t>
      </w:r>
      <w:hyperlink r:id="rId25" w:tooltip="https://login.consultant.ru/link/?req=doc&amp;base=RZR&amp;n=507536&amp;dst=100099" w:history="1">
        <w:r>
          <w:rPr>
            <w:color w:val="0000ff"/>
          </w:rPr>
          <w:t xml:space="preserve">пункта 3 статьи 8</w:t>
        </w:r>
      </w:hyperlink>
      <w:r>
        <w:t xml:space="preserve"> Федерального закона от 29.11.2010 N 326-ФЗ "Об обязательном медицинском страховании в Российской Федерации".</w:t>
      </w:r>
      <w:r/>
    </w:p>
    <w:p>
      <w:pPr>
        <w:pStyle w:val="622"/>
        <w:ind w:firstLine="540"/>
        <w:jc w:val="both"/>
        <w:spacing w:before="220"/>
      </w:pPr>
      <w:r>
        <w:t xml:space="preserve">7. Медицинская реабилитация.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  <w:r/>
    </w:p>
    <w:p>
      <w:pPr>
        <w:pStyle w:val="622"/>
        <w:ind w:firstLine="540"/>
        <w:jc w:val="both"/>
        <w:spacing w:before="220"/>
      </w:pPr>
      <w:r>
        <w:t xml:space="preserve">При наличии показаний для получения меди</w:t>
      </w:r>
      <w:r>
        <w:t xml:space="preserve">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</w:t>
      </w:r>
      <w:r>
        <w:t xml:space="preserve">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  <w:r/>
    </w:p>
    <w:p>
      <w:pPr>
        <w:pStyle w:val="622"/>
        <w:ind w:firstLine="540"/>
        <w:jc w:val="both"/>
        <w:spacing w:before="220"/>
      </w:pPr>
      <w:r>
        <w:t xml:space="preserve">Порядок организации медицинской реабилитации на дому, включая перечень медицинских вмешательств, оказываемых при медицинской</w:t>
      </w:r>
      <w:r>
        <w:t xml:space="preserve"> реабилитации на дому, порядок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ОМС, устанавливаются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Второй и третий этапы медицинско</w:t>
      </w:r>
      <w:r>
        <w:t xml:space="preserve">й реабилитации могут быть осуществлены на базе санаторно-курортных организаций в рамках реализации базовой (территориальной) программы ОМС при условии выделения в соответствии с законодательством Российской Федерации объемов медицинской помощи на эти цели.</w:t>
      </w:r>
      <w:r/>
    </w:p>
    <w:p>
      <w:pPr>
        <w:pStyle w:val="622"/>
        <w:ind w:firstLine="540"/>
        <w:jc w:val="both"/>
        <w:spacing w:before="220"/>
      </w:pPr>
      <w:r>
        <w:t xml:space="preserve">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</w:t>
      </w:r>
      <w:r>
        <w:t xml:space="preserve">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  <w:r/>
    </w:p>
    <w:p>
      <w:pPr>
        <w:pStyle w:val="622"/>
        <w:ind w:firstLine="540"/>
        <w:jc w:val="both"/>
        <w:spacing w:before="220"/>
      </w:pPr>
      <w: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</w:t>
      </w:r>
      <w:r>
        <w:t xml:space="preserve">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реабилитация в амбулаторных условиях и условия</w:t>
      </w:r>
      <w:r>
        <w:t xml:space="preserve">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  <w:r/>
    </w:p>
    <w:p>
      <w:pPr>
        <w:pStyle w:val="622"/>
        <w:ind w:firstLine="540"/>
        <w:jc w:val="both"/>
        <w:spacing w:before="220"/>
      </w:pPr>
      <w:r>
        <w:t xml:space="preserve"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</w:t>
      </w:r>
      <w:r>
        <w:t xml:space="preserve">предоставляющий пациенту медицинскую ре</w:t>
      </w:r>
      <w:r>
        <w:t xml:space="preserve">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ОМС), в </w:t>
      </w:r>
      <w:r>
        <w:t xml:space="preserve">том числе с использованием дистанционных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  <w:r/>
    </w:p>
    <w:p>
      <w:pPr>
        <w:pStyle w:val="622"/>
        <w:ind w:firstLine="540"/>
        <w:jc w:val="both"/>
        <w:spacing w:before="220"/>
      </w:pPr>
      <w:r>
        <w:t xml:space="preserve">Федеральный фонд ОМС и Территориальный фонд ОМС Тюменской области ведут от</w:t>
      </w:r>
      <w:r>
        <w:t xml:space="preserve">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  <w:r/>
    </w:p>
    <w:p>
      <w:pPr>
        <w:pStyle w:val="622"/>
        <w:ind w:firstLine="540"/>
        <w:jc w:val="both"/>
        <w:spacing w:before="220"/>
      </w:pPr>
      <w:r>
        <w:t xml:space="preserve">8. Паллиативная медицинская помощь.</w:t>
      </w:r>
      <w:r/>
    </w:p>
    <w:p>
      <w:pPr>
        <w:pStyle w:val="622"/>
        <w:ind w:firstLine="540"/>
        <w:jc w:val="both"/>
        <w:spacing w:before="220"/>
      </w:pPr>
      <w:r>
        <w:t xml:space="preserve"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Медицинские организации, оказывающие паллиативную медицинскую помощь, осуществляют взаимодействие с родст</w:t>
      </w:r>
      <w:r>
        <w:t xml:space="preserve">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 и организациями, указанными в </w:t>
      </w:r>
      <w:hyperlink r:id="rId26" w:tooltip="https://login.consultant.ru/link/?req=doc&amp;base=RZR&amp;n=511693&amp;dst=100069" w:history="1">
        <w:r>
          <w:rPr>
            <w:color w:val="0000ff"/>
          </w:rPr>
          <w:t xml:space="preserve">части 2 статьи 6</w:t>
        </w:r>
      </w:hyperlink>
      <w:r>
        <w:t xml:space="preserve"> Федерального закона от 21.11.2011 N 323-ФЗ "Об основах охраны здоровья граждан в Российской Федерации", в том числе в цел</w:t>
      </w:r>
      <w:r>
        <w:t xml:space="preserve">ях предоставления такому пациенту социальных услуг, мер социальной защиты (поддержки) в соответствии с законодательством Российской Федерации и нормативными актами Тюменской области о социальном обеспечении, мер психологической поддержки и духовной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организация, к которой пациент прикреплен для получения первичной медико-санитарной помощи и (или) оказывающая медицинскую паллиативную помощь в рамках Федерального </w:t>
      </w:r>
      <w:hyperlink r:id="rId27" w:tooltip="https://login.consultant.ru/link/?req=doc&amp;base=RZR&amp;n=508560" w:history="1">
        <w:r>
          <w:rPr>
            <w:color w:val="0000ff"/>
          </w:rPr>
          <w:t xml:space="preserve">закона</w:t>
        </w:r>
      </w:hyperlink>
      <w: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сфере", организует оказани</w:t>
      </w:r>
      <w:r>
        <w:t xml:space="preserve">е ему паллиативной первичной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медицинских организаций, оказывающих первичную медико-</w:t>
      </w:r>
      <w:r>
        <w:t xml:space="preserve">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Медицинские организации, оказывающие специализированную, в том числе паллиативную, медицинскую помощь в случае выявления пациента, нуждающ</w:t>
      </w:r>
      <w:r>
        <w:t xml:space="preserve">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</w:t>
      </w:r>
      <w:r>
        <w:t xml:space="preserve">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 и (или) оказывающую медицинскую паллиативную помощь в рамках Федерального </w:t>
      </w:r>
      <w:hyperlink r:id="rId28" w:tooltip="https://login.consultant.ru/link/?req=doc&amp;base=RZR&amp;n=508560" w:history="1">
        <w:r>
          <w:rPr>
            <w:color w:val="0000ff"/>
          </w:rPr>
          <w:t xml:space="preserve">закона</w:t>
        </w:r>
      </w:hyperlink>
      <w:r>
        <w:t xml:space="preserve"> от</w:t>
      </w:r>
      <w:r>
        <w:t xml:space="preserve"> 13.07.2020 N 189-ФЗ "О государственном (муниципальном) социальном заказе на оказание государственных (муниципальных) услуг в социальной сфере", или близлежащую к месту его пребывания медицинскую организацию, оказывающую первичную медико-санитарную помощь.</w:t>
      </w:r>
      <w:r/>
    </w:p>
    <w:p>
      <w:pPr>
        <w:pStyle w:val="622"/>
        <w:ind w:firstLine="540"/>
        <w:jc w:val="both"/>
        <w:spacing w:before="220"/>
      </w:pPr>
      <w:r>
        <w:t xml:space="preserve"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</w:t>
      </w:r>
      <w:r>
        <w:t xml:space="preserve">человека,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За счет бюджетных ассигнований бюджета Тюменской области медицинские организации, оказывающие паллиативную медицинскую помощь в амбулаторных условиях, в том числе на дому, и их подразделения обеспечиваются медицинскими изделиями, предназначенными для п</w:t>
      </w:r>
      <w:r>
        <w:t xml:space="preserve">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</w:t>
      </w:r>
      <w:r>
        <w:t xml:space="preserve">ратами и психотропными лекарственными препаратами, используемыми при посещениях на дому, и продуктами лечебного (энтерального) питания детям, ветеранам боевых действий, а также пациентам, старше 18 лет, с установленной гастростомой, назогастральным зондом.</w:t>
      </w:r>
      <w:r/>
    </w:p>
    <w:p>
      <w:pPr>
        <w:pStyle w:val="622"/>
        <w:ind w:firstLine="540"/>
        <w:jc w:val="both"/>
        <w:spacing w:before="220"/>
      </w:pPr>
      <w:r>
        <w:t xml:space="preserve"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препаратами, в соответствии с законодательством Росси</w:t>
      </w:r>
      <w:r>
        <w:t xml:space="preserve">йской Федерации, в случае наличия потребности, может быть организовано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  <w:r/>
    </w:p>
    <w:p>
      <w:pPr>
        <w:pStyle w:val="622"/>
        <w:ind w:firstLine="540"/>
        <w:jc w:val="both"/>
        <w:spacing w:before="220"/>
      </w:pPr>
      <w:r>
        <w:t xml:space="preserve">Мероприятия по развитию паллиативной медицинско</w:t>
      </w:r>
      <w:r>
        <w:t xml:space="preserve">й помощи осуществляются в рамках региональной программы Тюменской области "Развитие системы оказания паллиативной медицинской помощи в Тюменской области" на 2020 - 2025 годы, включающих указанные мероприятия, а также целевые показатели их результативности.</w:t>
      </w:r>
      <w:r/>
    </w:p>
    <w:p>
      <w:pPr>
        <w:pStyle w:val="622"/>
        <w:ind w:firstLine="540"/>
        <w:jc w:val="both"/>
        <w:spacing w:before="220"/>
      </w:pPr>
      <w:r>
        <w:t xml:space="preserve">9. Оказание медицинской помощи гражданам, находящимся в стационарных организациях социального обслуживания.</w:t>
      </w:r>
      <w:r/>
    </w:p>
    <w:p>
      <w:pPr>
        <w:pStyle w:val="622"/>
        <w:ind w:firstLine="540"/>
        <w:jc w:val="both"/>
        <w:spacing w:before="220"/>
      </w:pPr>
      <w:r>
        <w:t xml:space="preserve">В целях оказания гра</w:t>
      </w:r>
      <w:r>
        <w:t xml:space="preserve">жданам, находящимся в стационарных организациях социального обслуживания, медицинской помощи Департаментом здравоохранения Тюменской области организуется взаимодействие стационарных организаций социального обслуживания с близлежащими медицинскими организац</w:t>
      </w:r>
      <w:r>
        <w:t xml:space="preserve">иями в порядке, установленном нормативным правовым актом Тюменской области, соглашением, заключенным между Департаментом здравоохранения Тюменской области и Департаментом социального развития Тюменской области о сотрудничестве N 501-19/74/СВ от 14.11.2019.</w:t>
      </w:r>
      <w:r/>
    </w:p>
    <w:p>
      <w:pPr>
        <w:pStyle w:val="622"/>
        <w:ind w:firstLine="540"/>
        <w:jc w:val="both"/>
        <w:spacing w:before="220"/>
      </w:pPr>
      <w:r>
        <w:t xml:space="preserve">В отношении лиц, находящихся в стационарных организациях социального обслуживания, в рамках базовой программы ОМС с пр</w:t>
      </w:r>
      <w:r>
        <w:t xml:space="preserve">ивлечением близлежащих медицинских организаций в приоритетном порядке проводится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Контроль за полнотой и результатами проведения диспансеризации и диспансерного наблю</w:t>
      </w:r>
      <w:r>
        <w:t xml:space="preserve">дения осуществляет Департамент здравоохранения Тюменской области, а также страховые медицинские организации, в которых застрахованы по ОМС лица, находящиеся в стационарных организациях социального обслуживания, и Территориальный фонд ОМС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При выявлении в рамках диспансеризации и диспансерного наблюдения показаний к оказанию специ</w:t>
      </w:r>
      <w:r>
        <w:t xml:space="preserve">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настоящей Территориальной программой.</w:t>
      </w:r>
      <w:r/>
    </w:p>
    <w:p>
      <w:pPr>
        <w:pStyle w:val="622"/>
        <w:ind w:firstLine="540"/>
        <w:jc w:val="both"/>
        <w:spacing w:before="220"/>
      </w:pPr>
      <w:r>
        <w:t xml:space="preserve">10. Оказание медицинской помощи лицам с психическими расстройствами и расстройствами поведения.</w:t>
      </w:r>
      <w:r/>
    </w:p>
    <w:p>
      <w:pPr>
        <w:pStyle w:val="622"/>
        <w:ind w:firstLine="540"/>
        <w:jc w:val="both"/>
        <w:spacing w:before="220"/>
      </w:pPr>
      <w:r>
        <w:t xml:space="preserve"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</w:t>
      </w:r>
      <w:r>
        <w:t xml:space="preserve">иях сопровождаемого проживания, включая совместное проживание таких лиц в отдельных жилых помещениях, за счет бюджетных ассигнований бюджета Тюменской области проводится диспансерное наблюдение медицинскими организациями, оказывающими первичную специализир</w:t>
      </w:r>
      <w:r>
        <w:t xml:space="preserve">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</w:t>
      </w:r>
      <w:r>
        <w:t xml:space="preserve">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</w:t>
      </w:r>
      <w:r>
        <w:t xml:space="preserve">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Учет таких выездов, количества лиц, которым в ходе выездов оказана психиатрическая медицинская помощь, оценку охвата нуждающихся лиц данной выездной работой осуществляет Департамент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</w:t>
      </w:r>
      <w:r>
        <w:t xml:space="preserve">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  <w:r/>
    </w:p>
    <w:p>
      <w:pPr>
        <w:pStyle w:val="622"/>
        <w:ind w:firstLine="540"/>
        <w:jc w:val="both"/>
        <w:spacing w:before="220"/>
      </w:pPr>
      <w:r>
        <w:t xml:space="preserve">11. Санаторно-курортное лечение</w:t>
      </w:r>
      <w:r/>
    </w:p>
    <w:p>
      <w:pPr>
        <w:pStyle w:val="622"/>
        <w:ind w:firstLine="540"/>
        <w:jc w:val="both"/>
        <w:spacing w:before="220"/>
      </w:pPr>
      <w:r>
        <w:t xml:space="preserve">Санаторно-курортное лечение включает в себя медицинскую помощь, осуществляемую </w:t>
      </w:r>
      <w:r>
        <w:t xml:space="preserve">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  <w:r/>
    </w:p>
    <w:p>
      <w:pPr>
        <w:pStyle w:val="622"/>
        <w:ind w:firstLine="540"/>
        <w:jc w:val="both"/>
        <w:spacing w:before="220"/>
      </w:pPr>
      <w:r>
        <w:t xml:space="preserve"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</w:t>
      </w:r>
      <w:r>
        <w:t xml:space="preserve">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обращения гражданина к лечащему врачу).</w:t>
      </w:r>
      <w:r/>
    </w:p>
    <w:p>
      <w:pPr>
        <w:pStyle w:val="622"/>
        <w:ind w:firstLine="540"/>
        <w:jc w:val="both"/>
        <w:spacing w:before="220"/>
      </w:pPr>
      <w:r>
        <w:t xml:space="preserve">Санаторно-курортное лечение направлено на:</w:t>
      </w:r>
      <w:r/>
    </w:p>
    <w:p>
      <w:pPr>
        <w:pStyle w:val="622"/>
        <w:ind w:firstLine="540"/>
        <w:jc w:val="both"/>
        <w:spacing w:before="220"/>
      </w:pPr>
      <w:r>
        <w:t xml:space="preserve">активацию защитно-приспособительных реакций организма в целях профилактики заболеваний, оздоровления;</w:t>
      </w:r>
      <w:r/>
    </w:p>
    <w:p>
      <w:pPr>
        <w:pStyle w:val="622"/>
        <w:ind w:firstLine="540"/>
        <w:jc w:val="both"/>
        <w:spacing w:before="220"/>
      </w:pPr>
      <w:r>
        <w:t xml:space="preserve">восстановление и (или) компенсацию функц</w:t>
      </w:r>
      <w:r>
        <w:t xml:space="preserve">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  <w:r/>
    </w:p>
    <w:p>
      <w:pPr>
        <w:pStyle w:val="622"/>
        <w:ind w:firstLine="540"/>
        <w:jc w:val="both"/>
        <w:spacing w:before="220"/>
      </w:pPr>
      <w:r>
        <w:t xml:space="preserve">Оздоровление в рамках санаторно-курортного лечения представляет собой совокупность </w:t>
      </w:r>
      <w:r>
        <w:t xml:space="preserve">мероприятий, направленных на охрану и укрепление здоровья граждан, и ос</w:t>
      </w:r>
      <w:r>
        <w:t xml:space="preserve">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 разрабатываются программы </w:t>
      </w:r>
      <w:r>
        <w:t xml:space="preserve">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физического воздействия на организм человека.</w:t>
      </w:r>
      <w:r/>
    </w:p>
    <w:p>
      <w:pPr>
        <w:pStyle w:val="622"/>
        <w:ind w:firstLine="540"/>
        <w:jc w:val="both"/>
        <w:spacing w:before="220"/>
      </w:pPr>
      <w:r>
        <w:t xml:space="preserve">При организации санаторно-курортного лечения федеральными санаторно-курортными организациями в рамках государственного задания решение о выдаче путевки на санаторно-курортное лечение принимается федеральной санаторно-курортной организаци</w:t>
      </w:r>
      <w:r>
        <w:t xml:space="preserve">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 Федерации, в том числе с использованием информационно-коммуникационных технологий.</w:t>
      </w:r>
      <w:r/>
    </w:p>
    <w:p>
      <w:pPr>
        <w:pStyle w:val="622"/>
        <w:ind w:firstLine="540"/>
        <w:jc w:val="both"/>
        <w:spacing w:before="220"/>
      </w:pPr>
      <w:r>
        <w:t xml:space="preserve"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порядке, решение о выда</w:t>
      </w:r>
      <w:r>
        <w:t xml:space="preserve">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организация, не требуется.</w:t>
      </w:r>
      <w:r/>
    </w:p>
    <w:p>
      <w:pPr>
        <w:pStyle w:val="622"/>
        <w:ind w:firstLine="540"/>
        <w:jc w:val="both"/>
        <w:spacing w:before="220"/>
      </w:pPr>
      <w:r>
        <w:t xml:space="preserve"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то р</w:t>
      </w:r>
      <w:r>
        <w:t xml:space="preserve">ешение о выдаче путевки на санаторно-курортное лечение принимается федеральной санаторно-курортной организацией за 7 календарных дней до выписки гражданина из медицинской организации, оказавшей специализированную или высокотехнологичную медицинскую помощь.</w:t>
      </w:r>
      <w:r/>
    </w:p>
    <w:p>
      <w:pPr>
        <w:pStyle w:val="622"/>
        <w:ind w:firstLine="540"/>
        <w:jc w:val="both"/>
        <w:spacing w:before="220"/>
      </w:pPr>
      <w:r>
        <w:t xml:space="preserve"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  <w:r/>
    </w:p>
    <w:p>
      <w:pPr>
        <w:pStyle w:val="622"/>
        <w:ind w:firstLine="540"/>
        <w:jc w:val="both"/>
        <w:spacing w:before="220"/>
      </w:pPr>
      <w:r>
        <w:t xml:space="preserve">12. Формы оказания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помощь оказывается в следующих формах:</w:t>
      </w:r>
      <w:r/>
    </w:p>
    <w:p>
      <w:pPr>
        <w:pStyle w:val="622"/>
        <w:ind w:firstLine="540"/>
        <w:jc w:val="both"/>
        <w:spacing w:before="220"/>
      </w:pPr>
      <w:r>
        <w:t xml:space="preserve">-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  <w:r/>
    </w:p>
    <w:p>
      <w:pPr>
        <w:pStyle w:val="622"/>
        <w:ind w:firstLine="540"/>
        <w:jc w:val="both"/>
        <w:spacing w:before="220"/>
      </w:pPr>
      <w:r>
        <w:t xml:space="preserve">-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  <w:r/>
    </w:p>
    <w:p>
      <w:pPr>
        <w:pStyle w:val="622"/>
        <w:ind w:firstLine="540"/>
        <w:jc w:val="both"/>
        <w:spacing w:before="220"/>
      </w:pPr>
      <w:r>
        <w:t xml:space="preserve">- плановая - медицинская помощь, оказываемая при проведении профилактических мероприятий, при</w:t>
      </w:r>
      <w:r>
        <w:t xml:space="preserve">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  <w:r/>
    </w:p>
    <w:p>
      <w:pPr>
        <w:pStyle w:val="622"/>
        <w:ind w:firstLine="540"/>
        <w:jc w:val="both"/>
        <w:spacing w:before="220"/>
      </w:pPr>
      <w:r>
        <w:t xml:space="preserve">Гражданам, проживающим на отдаленных территориях и в сельской местности, первичная специализированная медико-санитарная помощь оказывается выездны</w:t>
      </w:r>
      <w:r>
        <w:t xml:space="preserve">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</w:t>
      </w:r>
      <w:r>
        <w:t xml:space="preserve">ежащим медицинским подразделением (фельдшерско-акушерских пунктов (фельдшерских пунктов, фельдшерских здравпунктов), врачебной амбулаторией, отделением врача общей практики (семейного врача) и т.д.) любым доступным способом с привлечением органов местного </w:t>
      </w:r>
      <w:r>
        <w:t xml:space="preserve">самоуправления.</w:t>
      </w:r>
      <w:r/>
    </w:p>
    <w:p>
      <w:pPr>
        <w:pStyle w:val="622"/>
        <w:ind w:firstLine="540"/>
        <w:jc w:val="both"/>
        <w:spacing w:before="220"/>
      </w:pPr>
      <w:r>
        <w:t xml:space="preserve"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</w:t>
      </w:r>
      <w:r>
        <w:t xml:space="preserve">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</w:t>
      </w:r>
      <w:hyperlink r:id="rId29" w:tooltip="https://login.consultant.ru/link/?req=doc&amp;base=RZR&amp;n=511693&amp;dst=670" w:history="1">
        <w:r>
          <w:rPr>
            <w:color w:val="0000ff"/>
          </w:rPr>
          <w:t xml:space="preserve">пунктом 21 части 1 статьи 14</w:t>
        </w:r>
      </w:hyperlink>
      <w:r>
        <w:t xml:space="preserve"> Федерального закона от 21.</w:t>
      </w:r>
      <w:r>
        <w:t xml:space="preserve">11.2011 N 323-ФЗ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  <w:r/>
    </w:p>
    <w:p>
      <w:pPr>
        <w:pStyle w:val="622"/>
        <w:ind w:firstLine="540"/>
        <w:jc w:val="both"/>
        <w:spacing w:before="220"/>
      </w:pPr>
      <w:r>
        <w:t xml:space="preserve">13. При оказании в рамках реализации Территориальной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</w:t>
      </w:r>
      <w:r>
        <w:t xml:space="preserve">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</w:t>
      </w:r>
      <w:r>
        <w:t xml:space="preserve">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</w:t>
      </w:r>
      <w:r>
        <w:t xml:space="preserve">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/>
      <w:hyperlink w:tooltip="#P3720" w:anchor="P3720" w:history="1">
        <w:r>
          <w:rPr>
            <w:color w:val="0000ff"/>
          </w:rPr>
          <w:t xml:space="preserve">Порядок</w:t>
        </w:r>
      </w:hyperlink>
      <w:r>
        <w:t xml:space="preserve"> обеспечения граждан лекарственными препаратами, медицинскими изделиями, включенн</w:t>
      </w:r>
      <w:r>
        <w:t xml:space="preserve">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</w:t>
      </w:r>
      <w:r>
        <w:t xml:space="preserve">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утвержден приложением N 11 к Территориальной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14. В рамках Территориальной программы не застрахованным по ОМС лицам при заболеваниях, несчастных случаях, травмах, отравле</w:t>
      </w:r>
      <w:r>
        <w:t xml:space="preserve">ниях и других состояниях, требующих срочного медицинского вмешательства, оказывается медицинская помощь в экстренной или неотложной форме вне медицинских организаций, а также в амбулаторных и стационарных условиях, в медицинских организациях, включенных в </w:t>
      </w:r>
      <w:hyperlink w:tooltip="#P3535" w:anchor="P3535" w:history="1">
        <w:r>
          <w:rPr>
            <w:color w:val="0000ff"/>
          </w:rPr>
          <w:t xml:space="preserve">перечень</w:t>
        </w:r>
      </w:hyperlink>
      <w:r>
        <w:t xml:space="preserve">, установленный приложением N 8 к Территориальной программе, в соответствии с соглашением, </w:t>
      </w:r>
      <w:r>
        <w:t xml:space="preserve">заключаемым Департаментом здравоохранения Тюменской области с Территориальным фондом ОМС Тюменской области, договорами, заключаемыми Территориальным фондом ОМС Тюменской области с медицинскими организациями, нормативными правовыми актами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15. Медицинская помощь в рамках Государственной </w:t>
      </w:r>
      <w:hyperlink r:id="rId30" w:tooltip="https://login.consultant.ru/link/?req=doc&amp;base=RLAW026&amp;n=240733&amp;dst=3" w:history="1">
        <w:r>
          <w:rPr>
            <w:color w:val="0000ff"/>
          </w:rPr>
          <w:t xml:space="preserve">программы</w:t>
        </w:r>
      </w:hyperlink>
      <w:r>
        <w:t xml:space="preserve"> Тюменской области "Сотрудничество" оказывается в медицинских организациях, включенных в </w:t>
      </w:r>
      <w:hyperlink w:tooltip="#P3274" w:anchor="P3274" w:history="1">
        <w:r>
          <w:rPr>
            <w:color w:val="0000ff"/>
          </w:rPr>
          <w:t xml:space="preserve">перечень</w:t>
        </w:r>
      </w:hyperlink>
      <w:r>
        <w:t xml:space="preserve">, установленный приложением N 4 к Территориальной программе, в соответствии с соглашениями, заключаемыми Департаментом здравоохранения Тюменской области, Территориальным фондом ОМС Тюменской области</w:t>
      </w:r>
      <w:r>
        <w:t xml:space="preserve"> с органами управления здравоохранением и/или территориальными фондами ОМС Ямало-Ненецкого автономного округа и Ханты-Мансийского автономного округа - Югры, определяющими порядок оказания медицинской помощи, в объемах и по тарифам, согласованным сторонами.</w:t>
      </w:r>
      <w:r/>
    </w:p>
    <w:p>
      <w:pPr>
        <w:pStyle w:val="622"/>
        <w:jc w:val="both"/>
      </w:pPr>
      <w:r/>
      <w:r/>
    </w:p>
    <w:p>
      <w:pPr>
        <w:pStyle w:val="624"/>
        <w:jc w:val="center"/>
        <w:outlineLvl w:val="1"/>
      </w:pPr>
      <w:r/>
      <w:bookmarkStart w:id="2" w:name="P206"/>
      <w:r/>
      <w:bookmarkEnd w:id="2"/>
      <w:r>
        <w:t xml:space="preserve">III. Перечень заболеваний и состояний, оказание медицинской</w:t>
      </w:r>
      <w:r/>
    </w:p>
    <w:p>
      <w:pPr>
        <w:pStyle w:val="624"/>
        <w:jc w:val="center"/>
      </w:pPr>
      <w:r>
        <w:t xml:space="preserve">помощи при которых осуществляется бесплатно, и категории</w:t>
      </w:r>
      <w:r/>
    </w:p>
    <w:p>
      <w:pPr>
        <w:pStyle w:val="624"/>
        <w:jc w:val="center"/>
      </w:pPr>
      <w:r>
        <w:t xml:space="preserve">граждан, оказание медицинской помощи которым осуществляется</w:t>
      </w:r>
      <w:r/>
    </w:p>
    <w:p>
      <w:pPr>
        <w:pStyle w:val="624"/>
        <w:jc w:val="center"/>
      </w:pPr>
      <w:r>
        <w:t xml:space="preserve">бесплатно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1. Гражданин имеет право на бесплатное получение медицинской помощи по видам, формам и условиям ее оказания в соответствии с </w:t>
      </w:r>
      <w:hyperlink w:tooltip="#P81" w:anchor="P81" w:history="1">
        <w:r>
          <w:rPr>
            <w:color w:val="0000ff"/>
          </w:rPr>
          <w:t xml:space="preserve">разделом II</w:t>
        </w:r>
      </w:hyperlink>
      <w:r>
        <w:t xml:space="preserve"> Территориальной программы при следующих заболеваниях и состояниях:</w:t>
      </w:r>
      <w:r/>
    </w:p>
    <w:p>
      <w:pPr>
        <w:pStyle w:val="622"/>
        <w:ind w:firstLine="540"/>
        <w:jc w:val="both"/>
        <w:spacing w:before="220"/>
      </w:pPr>
      <w:r>
        <w:t xml:space="preserve">инфекционные и паразитарные болезни;</w:t>
      </w:r>
      <w:r/>
    </w:p>
    <w:p>
      <w:pPr>
        <w:pStyle w:val="622"/>
        <w:ind w:firstLine="540"/>
        <w:jc w:val="both"/>
        <w:spacing w:before="220"/>
      </w:pPr>
      <w:r>
        <w:t xml:space="preserve">новообразования;</w:t>
      </w:r>
      <w:r/>
    </w:p>
    <w:p>
      <w:pPr>
        <w:pStyle w:val="622"/>
        <w:ind w:firstLine="540"/>
        <w:jc w:val="both"/>
        <w:spacing w:before="220"/>
      </w:pPr>
      <w:r>
        <w:t xml:space="preserve">болезни эндокринной системы;</w:t>
      </w:r>
      <w:r/>
    </w:p>
    <w:p>
      <w:pPr>
        <w:pStyle w:val="622"/>
        <w:ind w:firstLine="540"/>
        <w:jc w:val="both"/>
        <w:spacing w:before="220"/>
      </w:pPr>
      <w:r>
        <w:t xml:space="preserve">расстройства питания и нарушения обмена веществ;</w:t>
      </w:r>
      <w:r/>
    </w:p>
    <w:p>
      <w:pPr>
        <w:pStyle w:val="622"/>
        <w:ind w:firstLine="540"/>
        <w:jc w:val="both"/>
        <w:spacing w:before="220"/>
      </w:pPr>
      <w:r>
        <w:t xml:space="preserve">болезни нервной системы;</w:t>
      </w:r>
      <w:r/>
    </w:p>
    <w:p>
      <w:pPr>
        <w:pStyle w:val="622"/>
        <w:ind w:firstLine="540"/>
        <w:jc w:val="both"/>
        <w:spacing w:before="220"/>
      </w:pPr>
      <w:r>
        <w:t xml:space="preserve">болезни крови, кроветворных органов;</w:t>
      </w:r>
      <w:r/>
    </w:p>
    <w:p>
      <w:pPr>
        <w:pStyle w:val="622"/>
        <w:ind w:firstLine="540"/>
        <w:jc w:val="both"/>
        <w:spacing w:before="220"/>
      </w:pPr>
      <w:r>
        <w:t xml:space="preserve">отдельные нарушения, вовлекающие иммунный механизм;</w:t>
      </w:r>
      <w:r/>
    </w:p>
    <w:p>
      <w:pPr>
        <w:pStyle w:val="622"/>
        <w:ind w:firstLine="540"/>
        <w:jc w:val="both"/>
        <w:spacing w:before="220"/>
      </w:pPr>
      <w:r>
        <w:t xml:space="preserve">болезни глаза и его придаточного аппарата;</w:t>
      </w:r>
      <w:r/>
    </w:p>
    <w:p>
      <w:pPr>
        <w:pStyle w:val="622"/>
        <w:ind w:firstLine="540"/>
        <w:jc w:val="both"/>
        <w:spacing w:before="220"/>
      </w:pPr>
      <w:r>
        <w:t xml:space="preserve">болезни уха и сосцевидного отростка;</w:t>
      </w:r>
      <w:r/>
    </w:p>
    <w:p>
      <w:pPr>
        <w:pStyle w:val="622"/>
        <w:ind w:firstLine="540"/>
        <w:jc w:val="both"/>
        <w:spacing w:before="220"/>
      </w:pPr>
      <w:r>
        <w:t xml:space="preserve">болезни системы кровообращения;</w:t>
      </w:r>
      <w:r/>
    </w:p>
    <w:p>
      <w:pPr>
        <w:pStyle w:val="622"/>
        <w:ind w:firstLine="540"/>
        <w:jc w:val="both"/>
        <w:spacing w:before="220"/>
      </w:pPr>
      <w:r>
        <w:t xml:space="preserve">болезни органов дыхания;</w:t>
      </w:r>
      <w:r/>
    </w:p>
    <w:p>
      <w:pPr>
        <w:pStyle w:val="622"/>
        <w:ind w:firstLine="540"/>
        <w:jc w:val="both"/>
        <w:spacing w:before="220"/>
      </w:pPr>
      <w:r>
        <w:t xml:space="preserve">болезни органов пищеварения, в том числе болезни полости рта, слюнных желез и челюстей (за исключением зубного протезирования);</w:t>
      </w:r>
      <w:r/>
    </w:p>
    <w:p>
      <w:pPr>
        <w:pStyle w:val="622"/>
        <w:ind w:firstLine="540"/>
        <w:jc w:val="both"/>
        <w:spacing w:before="220"/>
      </w:pPr>
      <w:r>
        <w:t xml:space="preserve">болезни мочеполовой системы;</w:t>
      </w:r>
      <w:r/>
    </w:p>
    <w:p>
      <w:pPr>
        <w:pStyle w:val="622"/>
        <w:ind w:firstLine="540"/>
        <w:jc w:val="both"/>
        <w:spacing w:before="220"/>
      </w:pPr>
      <w:r>
        <w:t xml:space="preserve">болезни кожи и подкожной клетчатки;</w:t>
      </w:r>
      <w:r/>
    </w:p>
    <w:p>
      <w:pPr>
        <w:pStyle w:val="622"/>
        <w:ind w:firstLine="540"/>
        <w:jc w:val="both"/>
        <w:spacing w:before="220"/>
      </w:pPr>
      <w:r>
        <w:t xml:space="preserve">болезни костно-мышечной системы и соединительной ткани;</w:t>
      </w:r>
      <w:r/>
    </w:p>
    <w:p>
      <w:pPr>
        <w:pStyle w:val="622"/>
        <w:ind w:firstLine="540"/>
        <w:jc w:val="both"/>
        <w:spacing w:before="220"/>
      </w:pPr>
      <w:r>
        <w:t xml:space="preserve">травмы, отравления и некоторые другие последствия воздействия внешних причин;</w:t>
      </w:r>
      <w:r/>
    </w:p>
    <w:p>
      <w:pPr>
        <w:pStyle w:val="622"/>
        <w:ind w:firstLine="540"/>
        <w:jc w:val="both"/>
        <w:spacing w:before="220"/>
      </w:pPr>
      <w:r>
        <w:t xml:space="preserve">врожденные аномалии (пороки развития);</w:t>
      </w:r>
      <w:r/>
    </w:p>
    <w:p>
      <w:pPr>
        <w:pStyle w:val="622"/>
        <w:ind w:firstLine="540"/>
        <w:jc w:val="both"/>
        <w:spacing w:before="220"/>
      </w:pPr>
      <w:r>
        <w:t xml:space="preserve">деформации и хромосомные нарушения;</w:t>
      </w:r>
      <w:r/>
    </w:p>
    <w:p>
      <w:pPr>
        <w:pStyle w:val="622"/>
        <w:ind w:firstLine="540"/>
        <w:jc w:val="both"/>
        <w:spacing w:before="220"/>
      </w:pPr>
      <w:r>
        <w:t xml:space="preserve">беременность, роды, послеродовой период и аборты;</w:t>
      </w:r>
      <w:r/>
    </w:p>
    <w:p>
      <w:pPr>
        <w:pStyle w:val="622"/>
        <w:ind w:firstLine="540"/>
        <w:jc w:val="both"/>
        <w:spacing w:before="220"/>
      </w:pPr>
      <w:r>
        <w:t xml:space="preserve">отдельные состояния, возникающие у детей в перинатальный период;</w:t>
      </w:r>
      <w:r/>
    </w:p>
    <w:p>
      <w:pPr>
        <w:pStyle w:val="622"/>
        <w:ind w:firstLine="540"/>
        <w:jc w:val="both"/>
        <w:spacing w:before="220"/>
      </w:pPr>
      <w:r>
        <w:t xml:space="preserve">психические расстройства и расстройства поведения;</w:t>
      </w:r>
      <w:r/>
    </w:p>
    <w:p>
      <w:pPr>
        <w:pStyle w:val="622"/>
        <w:ind w:firstLine="540"/>
        <w:jc w:val="both"/>
        <w:spacing w:before="220"/>
      </w:pPr>
      <w:r>
        <w:t xml:space="preserve">симптомы, признаки и отклонения от нормы, не отнесенные к заболеваниям и состояниям.</w:t>
      </w:r>
      <w:r/>
    </w:p>
    <w:p>
      <w:pPr>
        <w:pStyle w:val="622"/>
        <w:ind w:firstLine="540"/>
        <w:jc w:val="both"/>
        <w:spacing w:before="220"/>
      </w:pPr>
      <w:r>
        <w:t xml:space="preserve">2. Гражданин имеет право не реже одного раза в год на бесплатный профилактический медицинский осмотр, в том числе в рамках диспансеризации.</w:t>
      </w:r>
      <w:r/>
    </w:p>
    <w:p>
      <w:pPr>
        <w:pStyle w:val="622"/>
        <w:ind w:firstLine="540"/>
        <w:jc w:val="both"/>
        <w:spacing w:before="220"/>
      </w:pPr>
      <w:r>
        <w:t xml:space="preserve">3. В соответствии с законодательством Российской Федерации отдельные категории граждан имеют право:</w:t>
      </w:r>
      <w:r/>
    </w:p>
    <w:p>
      <w:pPr>
        <w:pStyle w:val="622"/>
        <w:ind w:firstLine="540"/>
        <w:jc w:val="both"/>
        <w:spacing w:before="220"/>
      </w:pPr>
      <w:r>
        <w:t xml:space="preserve">- на обеспечение лекарственными препаратами (в соответствии с </w:t>
      </w:r>
      <w:hyperlink w:tooltip="#P413" w:anchor="P413" w:history="1">
        <w:r>
          <w:rPr>
            <w:color w:val="0000ff"/>
          </w:rPr>
          <w:t xml:space="preserve">разделом V</w:t>
        </w:r>
      </w:hyperlink>
      <w:r>
        <w:t xml:space="preserve"> Территориальной программы);</w:t>
      </w:r>
      <w:r/>
    </w:p>
    <w:p>
      <w:pPr>
        <w:pStyle w:val="622"/>
        <w:ind w:firstLine="540"/>
        <w:jc w:val="both"/>
        <w:spacing w:before="220"/>
      </w:pPr>
      <w:r>
        <w:t xml:space="preserve">- на профилактические медицинские осмотры и диспансеризацию, включая углубленную диспансеризацию и диспа</w:t>
      </w:r>
      <w:r>
        <w:t xml:space="preserve">нсеризацию граждан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  <w:r/>
    </w:p>
    <w:p>
      <w:pPr>
        <w:pStyle w:val="622"/>
        <w:ind w:firstLine="540"/>
        <w:jc w:val="both"/>
        <w:spacing w:before="220"/>
      </w:pPr>
      <w:r>
        <w:t xml:space="preserve">- 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  <w:r/>
    </w:p>
    <w:p>
      <w:pPr>
        <w:pStyle w:val="622"/>
        <w:ind w:firstLine="540"/>
        <w:jc w:val="both"/>
        <w:spacing w:before="220"/>
      </w:pPr>
      <w:r>
        <w:t xml:space="preserve">- на диспансеризацию - пребывающие в стаци</w:t>
      </w:r>
      <w:r>
        <w:t xml:space="preserve">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  <w:r/>
    </w:p>
    <w:p>
      <w:pPr>
        <w:pStyle w:val="622"/>
        <w:ind w:firstLine="540"/>
        <w:jc w:val="both"/>
        <w:spacing w:before="220"/>
      </w:pPr>
      <w:r>
        <w:t xml:space="preserve">- на 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  <w:r/>
    </w:p>
    <w:p>
      <w:pPr>
        <w:pStyle w:val="622"/>
        <w:ind w:firstLine="540"/>
        <w:jc w:val="both"/>
        <w:spacing w:before="220"/>
      </w:pPr>
      <w:r>
        <w:t xml:space="preserve">- на медицинское обследование</w:t>
      </w:r>
      <w:r>
        <w:t xml:space="preserve">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  <w:r/>
    </w:p>
    <w:p>
      <w:pPr>
        <w:pStyle w:val="622"/>
        <w:ind w:firstLine="540"/>
        <w:jc w:val="both"/>
        <w:spacing w:before="220"/>
      </w:pPr>
      <w:r>
        <w:t xml:space="preserve">- 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 - беременные женщины;</w:t>
      </w:r>
      <w:r/>
    </w:p>
    <w:p>
      <w:pPr>
        <w:pStyle w:val="622"/>
        <w:ind w:firstLine="540"/>
        <w:jc w:val="both"/>
        <w:spacing w:before="220"/>
      </w:pPr>
      <w:r>
        <w:t xml:space="preserve">- на аудиологический скрининг - новорожденные дети и дети первого года жизни;</w:t>
      </w:r>
      <w:r/>
    </w:p>
    <w:p>
      <w:pPr>
        <w:pStyle w:val="622"/>
        <w:ind w:firstLine="540"/>
        <w:jc w:val="both"/>
        <w:spacing w:before="220"/>
      </w:pPr>
      <w:r>
        <w:t xml:space="preserve">- на неонатальный скрининг (классическая фенилкетонурия; фенилкетонурия B; врожденный гипотиреоз с диффузным зобом; врожденный гипотиреоз без зоба; </w:t>
      </w:r>
      <w:r>
        <w:t xml:space="preserve">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  <w:r/>
    </w:p>
    <w:p>
      <w:pPr>
        <w:pStyle w:val="622"/>
        <w:ind w:firstLine="540"/>
        <w:jc w:val="both"/>
        <w:spacing w:before="220"/>
      </w:pPr>
      <w:r>
        <w:t xml:space="preserve">- на расширенный неонатальный скрининг (недостаточность других уточненных витаминов группы B (дефицит биотин</w:t>
      </w:r>
      <w:r>
        <w:t xml:space="preserve">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</w:t>
      </w:r>
      <w:r>
        <w:t xml:space="preserve">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 KoA-мутазы (ацидемия метилмалон</w:t>
      </w:r>
      <w:r>
        <w:t xml:space="preserve">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KoA-эпимеразы); метилмалоновая ацидемия (недостаточность кобаламина D); метилмалоновая ацид</w:t>
      </w:r>
      <w:r>
        <w:t xml:space="preserve">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</w:t>
      </w:r>
      <w:r>
        <w:t xml:space="preserve">чная ацил-KoA дегидрогеназная недостаточность; длинноцепочечная ацетил-KoA дегидрогеназная недостаточность (дефицит очень длинной цепи ацил-KoA-дегидрогеназы (VLCAD); очень длинноцепочечная ацетил-KoA дегидрогеназная недостаточность (дефицит очень длинной </w:t>
      </w:r>
      <w:r>
        <w:t xml:space="preserve">цепи ацил-KoA-дегидрогеназы (VLCAD); нед</w:t>
      </w:r>
      <w:r>
        <w:t xml:space="preserve">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нарушения обмена серосодержащих аминокис</w:t>
      </w:r>
      <w:r>
        <w:t xml:space="preserve">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ацидемея, тип I; глутаровая ацидемия, тип II (рибофлавин - чувствительная форма); детская спиналь</w:t>
      </w:r>
      <w:r>
        <w:t xml:space="preserve">ная мышечная атрофия, I тип (Вердинга-Гоффмана); другие наследственные спинальные мышечные атрофии; первичные иммунодефициты); Х-сцепленная адренолейкодистрофия; дефицит декарбоксилазы ароматических L-аминокислот (AADCD) - новорожденные, родившиеся живыми.</w:t>
      </w:r>
      <w:r/>
    </w:p>
    <w:p>
      <w:pPr>
        <w:pStyle w:val="622"/>
        <w:ind w:firstLine="540"/>
        <w:jc w:val="both"/>
        <w:spacing w:before="220"/>
      </w:pPr>
      <w:r>
        <w:t xml:space="preserve">4. Беременные женщины, обратившиеся в медицинские о</w:t>
      </w:r>
      <w:r>
        <w:t xml:space="preserve">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  <w:r/>
    </w:p>
    <w:p>
      <w:pPr>
        <w:pStyle w:val="622"/>
        <w:ind w:firstLine="540"/>
        <w:jc w:val="both"/>
        <w:spacing w:before="220"/>
      </w:pPr>
      <w:r>
        <w:t xml:space="preserve">Департамент здравоохранения Тюменской области в порядке, утверждаемом Министерством здравоохранения Российской Федерации, ведет мониторинг оказываемой таким женщинам правовой, психологической и медико-социальной помощи в </w:t>
      </w:r>
      <w:r>
        <w:t xml:space="preserve">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оценивает эффективность такой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5. Дополнительно к объемам медицинской помощи, оказываемой гражданам в рамках Территориальной программы, осуществляется дополнительное финансовое обеспечение оказания медицинской</w:t>
      </w:r>
      <w:r>
        <w:t xml:space="preserve">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</w:t>
      </w:r>
      <w:r>
        <w:t xml:space="preserve">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 технических средств реабилитации и услуг, предоставляемых инвалиду.</w:t>
      </w:r>
      <w:r/>
    </w:p>
    <w:p>
      <w:pPr>
        <w:pStyle w:val="622"/>
        <w:ind w:firstLine="540"/>
        <w:jc w:val="both"/>
        <w:spacing w:before="220"/>
      </w:pPr>
      <w:r>
        <w:t xml:space="preserve">6. 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</w:t>
      </w:r>
      <w:r>
        <w:t xml:space="preserve">лизированными онкологическими организациями,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помощи, утвержденным Министерством здравоохранения России.</w:t>
      </w:r>
      <w:r/>
    </w:p>
    <w:p>
      <w:pPr>
        <w:pStyle w:val="622"/>
        <w:ind w:firstLine="540"/>
        <w:jc w:val="both"/>
        <w:spacing w:before="220"/>
      </w:pPr>
      <w:r>
        <w:t xml:space="preserve">7. Пациентам в возрасте до </w:t>
      </w:r>
      <w:r>
        <w:t xml:space="preserve">21 года при отдельных онкологических заболеваниях,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может быть о</w:t>
      </w:r>
      <w:r>
        <w:t xml:space="preserve">казана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8. 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</w:t>
      </w:r>
      <w:r>
        <w:t xml:space="preserve">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  <w:r/>
    </w:p>
    <w:p>
      <w:pPr>
        <w:pStyle w:val="622"/>
        <w:jc w:val="both"/>
      </w:pPr>
      <w:r/>
      <w:r/>
    </w:p>
    <w:p>
      <w:pPr>
        <w:pStyle w:val="624"/>
        <w:jc w:val="center"/>
        <w:outlineLvl w:val="1"/>
      </w:pPr>
      <w:r>
        <w:t xml:space="preserve">IV. Территориальная программа, в том числе Территориальная</w:t>
      </w:r>
      <w:r/>
    </w:p>
    <w:p>
      <w:pPr>
        <w:pStyle w:val="624"/>
        <w:jc w:val="center"/>
      </w:pPr>
      <w:r>
        <w:t xml:space="preserve">программа ОМС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1. Территориальная программа ОМС является составной частью Территориальной программы. Отношения субъект</w:t>
      </w:r>
      <w:r>
        <w:t xml:space="preserve">ов (участников) ОМС регулируются действующим законодательством, нормативными правовыми актами Российской Федерации и Тюменской области. Территориальная программа ОМС реализуется на основе договоров, заключенных между участниками ОМС. Медицинская помощь в р</w:t>
      </w:r>
      <w:r>
        <w:t xml:space="preserve">амках Территориальной программы ОМС предоставляется гражданам (застрахованным лицам) в медицинских организациях, имеющих право на осуществление медицинской деятельности и включенных в реестр медицинских организаций, осуществляющих деятельность в сфере ОМС.</w:t>
      </w:r>
      <w:r/>
    </w:p>
    <w:p>
      <w:pPr>
        <w:pStyle w:val="622"/>
        <w:ind w:firstLine="540"/>
        <w:jc w:val="both"/>
        <w:spacing w:before="220"/>
      </w:pPr>
      <w:r>
        <w:t xml:space="preserve">2. Территориальная программа ОМС включает в себя перечень страховых случаев, видов, условий и объемы медицинской помощи, установленные базовой программой ОМС, а также перечень страховых случаев, видов, условий и объемов, превышающих базовую программу ОМС.</w:t>
      </w:r>
      <w:r/>
    </w:p>
    <w:p>
      <w:pPr>
        <w:pStyle w:val="622"/>
        <w:ind w:firstLine="540"/>
        <w:jc w:val="both"/>
        <w:spacing w:before="220"/>
      </w:pPr>
      <w:r>
        <w:t xml:space="preserve">3. В рамках базовой программы ОМС застрахованным лицам при заболеваниях и состояниях, указанных в </w:t>
      </w:r>
      <w:hyperlink w:tooltip="#P206" w:anchor="P206" w:history="1">
        <w:r>
          <w:rPr>
            <w:color w:val="0000ff"/>
          </w:rPr>
          <w:t xml:space="preserve">разделе III</w:t>
        </w:r>
      </w:hyperlink>
      <w:r>
        <w:t xml:space="preserve">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/>
    </w:p>
    <w:p>
      <w:pPr>
        <w:pStyle w:val="622"/>
        <w:ind w:firstLine="540"/>
        <w:jc w:val="both"/>
        <w:spacing w:before="220"/>
      </w:pPr>
      <w:r>
        <w:t xml:space="preserve">- первичная медико-санитарная помощь, включая профилактические мероприятия (профил</w:t>
      </w:r>
      <w:r>
        <w:t xml:space="preserve">актические медицинские осмотры, диспансеризация, углубленная диспансеризация, диспансеризация граждан репродуктивного возраста по оценке репродуктивного здоровья), а также консультирование медицинским психологом ветеранов боевых действий его (ее) супруги (</w:t>
      </w:r>
      <w:r>
        <w:t xml:space="preserve">а), а также супруги (а) участника специальной военной операции, пропавшего без вести, а также лиц, состоящих на диспансерном наблюдении; женщин в период беременности, родов и послеродовой период, диспансерное наблюдение, дистанционное наблюдение за состоян</w:t>
      </w:r>
      <w:r>
        <w:t xml:space="preserve">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ОМС;</w:t>
      </w:r>
      <w:r/>
    </w:p>
    <w:p>
      <w:pPr>
        <w:pStyle w:val="622"/>
        <w:ind w:firstLine="540"/>
        <w:jc w:val="both"/>
        <w:spacing w:before="220"/>
      </w:pPr>
      <w:r>
        <w:t xml:space="preserve">- скорая медицинская помощь (за исключением санитарно-авиационной эвакуации);</w:t>
      </w:r>
      <w:r/>
    </w:p>
    <w:p>
      <w:pPr>
        <w:pStyle w:val="622"/>
        <w:ind w:firstLine="540"/>
        <w:jc w:val="both"/>
        <w:spacing w:before="220"/>
      </w:pPr>
      <w:r>
        <w:t xml:space="preserve">- специализированная медицинская помощь, в том числе высокотехнологичная медицинская помощь, включенная в п</w:t>
      </w:r>
      <w:r>
        <w:t xml:space="preserve">еречень видов высокотехнологичной медицинской помощи, финансовое обеспечение которых осуществляется за счет средств ОМС, в стационарных условиях и условиях дневного стационара, в том числе больным с онкологическими заболеваниями, больным с гепатитом C в со</w:t>
      </w:r>
      <w:r>
        <w:t xml:space="preserve">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- применение вспомогательных репродуктивных техноло</w:t>
      </w:r>
      <w:r>
        <w:t xml:space="preserve">гий (экстракорпорального оплодотворения),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- меро</w:t>
      </w:r>
      <w:r>
        <w:t xml:space="preserve">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бригад.</w:t>
      </w:r>
      <w:r/>
    </w:p>
    <w:p>
      <w:pPr>
        <w:pStyle w:val="622"/>
        <w:ind w:firstLine="540"/>
        <w:jc w:val="both"/>
        <w:spacing w:before="220"/>
      </w:pPr>
      <w:r/>
      <w:bookmarkStart w:id="3" w:name="P264"/>
      <w:r/>
      <w:bookmarkEnd w:id="3"/>
      <w:r>
        <w:t xml:space="preserve">4. В рамках Территориальной программы ОМС, превышающей базовую, гражданам </w:t>
      </w:r>
      <w:r>
        <w:t xml:space="preserve">(застрахованным лицам) оказывается бесплатно:</w:t>
      </w:r>
      <w:r/>
    </w:p>
    <w:p>
      <w:pPr>
        <w:pStyle w:val="622"/>
        <w:ind w:firstLine="540"/>
        <w:jc w:val="both"/>
        <w:spacing w:before="220"/>
      </w:pPr>
      <w:r>
        <w:t xml:space="preserve">- скорая, в том числе скорая специализированная, медицинская помощь, не включенная в базовую программу ОМС, санитарно-авиационная эвакуация, осуществляемая воздушными судами;</w:t>
      </w:r>
      <w:r/>
    </w:p>
    <w:p>
      <w:pPr>
        <w:pStyle w:val="622"/>
        <w:ind w:firstLine="540"/>
        <w:jc w:val="both"/>
        <w:spacing w:before="220"/>
      </w:pPr>
      <w:r>
        <w:t xml:space="preserve">- первичная медик</w:t>
      </w:r>
      <w:r>
        <w:t xml:space="preserve">о-санитарная, первичная специализированная медико-санитарная, специализированная медицинская помощь при заболеваниях, не включенных в базовую программу ОМС, включая заболевания, передаваемые половым путем (за исключением медицинской помощи, оказываемой в Г</w:t>
      </w:r>
      <w:r>
        <w:t xml:space="preserve">АУЗ ТО "Областной кожно-венерологический диспансер"), туберкулез (за исключением медицинской помощи, оказанной в ГБУЗ ТО "Областной клинический фтизиопульмонологический центр"), болезни, вызванные вирусом иммунодефицита человека (ВИЧ-инфекции), и синдромом</w:t>
      </w:r>
      <w:r>
        <w:t xml:space="preserve"> приобретенного иммунодефицита, а также инфекционные заболевания на фоне ВИЧ-инфекции и синдром приобретенного иммунодефицита, в части оказания специализированной медицинской помощи (за исключением медицинской помощи, оказанной в амбулаторных условиях в ГБ</w:t>
      </w:r>
      <w:r>
        <w:t xml:space="preserve">УЗ ТО "Областная инфекционная клиническая больница"), психические расстройства и расстройства поведения у взрослых и детей, связанные в том числе с употреблением психоактивных веществ, включая профилактические осмотры и обследования лиц, обучающихся в обще</w:t>
      </w:r>
      <w:r>
        <w:t xml:space="preserve">образовательных организациях и профессиональных образовательных организациях, а также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 (за искл</w:t>
      </w:r>
      <w:r>
        <w:t xml:space="preserve">ючением медицинской помощи, оказанной в ГБУЗ ТО "Областная клиническая психиатрическая больница", ГБУЗ ТО "Областной наркологический диспансер"), а также консультаций врачами-психиатрами, наркологами при проведении медицинского осмотра, консультаций пациен</w:t>
      </w:r>
      <w:r>
        <w:t xml:space="preserve">тов врачами-психиатрами и врачами фтизиатрами при заболеваниях, включенных в базовую программу ОМС, а также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  <w:r/>
    </w:p>
    <w:p>
      <w:pPr>
        <w:pStyle w:val="622"/>
        <w:ind w:firstLine="540"/>
        <w:jc w:val="both"/>
        <w:spacing w:before="220"/>
      </w:pPr>
      <w:r>
        <w:t xml:space="preserve">- высокотехнологичная медицинская помощь, не включенная в базовую программу ОМС, в соответствии с </w:t>
      </w:r>
      <w:hyperlink r:id="rId31" w:tooltip="https://login.consultant.ru/link/?req=doc&amp;base=RZR&amp;n=523638&amp;dst=103513" w:history="1">
        <w:r>
          <w:rPr>
            <w:color w:val="0000ff"/>
          </w:rPr>
          <w:t xml:space="preserve">разделом II</w:t>
        </w:r>
      </w:hyperlink>
      <w:r>
        <w:t xml:space="preserve"> приложения N 1 к Программе в медицинских организациях Тюменской области;</w:t>
      </w:r>
      <w:r/>
    </w:p>
    <w:p>
      <w:pPr>
        <w:pStyle w:val="622"/>
        <w:ind w:firstLine="540"/>
        <w:jc w:val="both"/>
        <w:spacing w:before="220"/>
      </w:pPr>
      <w:r>
        <w:t xml:space="preserve">- проведение медицинским психологом консультирования пациентов по </w:t>
      </w:r>
      <w:r>
        <w:t xml:space="preserve">вопросам, связанным с имеющимся заболеванием и/или состоянием, в амбулаторных условиях, в условиях дневного и круглосуточного стационара в специализированных медицинских организациях при заболеваниях и/или состояниях, не включенных в базовую программу ОМС;</w:t>
      </w:r>
      <w:r/>
    </w:p>
    <w:p>
      <w:pPr>
        <w:pStyle w:val="622"/>
        <w:ind w:firstLine="540"/>
        <w:jc w:val="both"/>
        <w:spacing w:before="220"/>
      </w:pPr>
      <w:r>
        <w:t xml:space="preserve">- медицинская деятельность, связанная с донорством органов и тканей человека в целях трансплантации</w:t>
      </w:r>
      <w:r>
        <w:t xml:space="preserve">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Департаменту здравоохранения Тюменской области;</w:t>
      </w:r>
      <w:r/>
    </w:p>
    <w:p>
      <w:pPr>
        <w:pStyle w:val="622"/>
        <w:ind w:firstLine="540"/>
        <w:jc w:val="both"/>
        <w:spacing w:before="220"/>
      </w:pPr>
      <w:r>
        <w:t xml:space="preserve">- пренатальная (дородовая) диагностика нарушений развития ребенка у беременных женщин, неонат</w:t>
      </w:r>
      <w:r>
        <w:t xml:space="preserve">альный скрининг на 5 наследственных и врожденных заболеваний в части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  <w:r/>
    </w:p>
    <w:p>
      <w:pPr>
        <w:pStyle w:val="622"/>
        <w:ind w:firstLine="540"/>
        <w:jc w:val="both"/>
        <w:spacing w:before="220"/>
      </w:pPr>
      <w:r>
        <w:t xml:space="preserve">- медицинская помощь, оказываемая в врачебно-физкультурных диспансерах, центрах охраны здоровья семьи и репродукции, медико-генетических центрах (консультациях), </w:t>
      </w:r>
      <w:r>
        <w:t xml:space="preserve">центрах охраны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ОМС), центрах профессиональной патологии и в соответствующих структурных подразделениях </w:t>
      </w:r>
      <w:r>
        <w:t xml:space="preserve">медицинских организаций;</w:t>
      </w:r>
      <w:r/>
    </w:p>
    <w:p>
      <w:pPr>
        <w:pStyle w:val="622"/>
        <w:ind w:firstLine="540"/>
        <w:jc w:val="both"/>
        <w:spacing w:before="220"/>
      </w:pPr>
      <w:r>
        <w:t xml:space="preserve">- медицинская помощь в амбулаторных условиях и условиях круглосуточного стационара в специализированных медицинских организациях и соответствующих структурных подразделениях медицинс</w:t>
      </w:r>
      <w:r>
        <w:t xml:space="preserve">ких организаций, оказывающих медицинскую помощь по профилю "медицинская реабилитация" при заболеваниях, не включенных в базовую программу ОМС (заболевания, передаваемые половым путем, вызванные вирусом иммунодефицита человека, синдром приобретенного иммуно</w:t>
      </w:r>
      <w:r>
        <w:t xml:space="preserve">дефицита, туберкулез, психические расстройства и расстройства поведения, в том числе связанные с употреблением психоактивных веществ), а также расходов медицинских организаций, в случае применения телемедицинских технологий при оказании медицинской помощи;</w:t>
      </w:r>
      <w:r/>
    </w:p>
    <w:p>
      <w:pPr>
        <w:pStyle w:val="622"/>
        <w:ind w:firstLine="540"/>
        <w:jc w:val="both"/>
        <w:spacing w:before="220"/>
      </w:pPr>
      <w:r>
        <w:t xml:space="preserve">- проведение медицинских осмотров и диспансеризации отдельных категорий граждан, определенных Департаментом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5. Порядок формирования тарифа на оплату медицинской помощи по ОМС устанавливается в соответствии с Федеральным </w:t>
      </w:r>
      <w:hyperlink r:id="rId32" w:tooltip="https://login.consultant.ru/link/?req=doc&amp;base=RZR&amp;n=507536" w:history="1">
        <w:r>
          <w:rPr>
            <w:color w:val="0000ff"/>
          </w:rPr>
          <w:t xml:space="preserve">законом</w:t>
        </w:r>
      </w:hyperlink>
      <w:r>
        <w:t xml:space="preserve"> от 29.11.2010 N 326-ФЗ "Об обязательном медицинском страховании в Российской Федерации".</w:t>
      </w:r>
      <w:r/>
    </w:p>
    <w:p>
      <w:pPr>
        <w:pStyle w:val="622"/>
        <w:ind w:firstLine="540"/>
        <w:jc w:val="both"/>
        <w:spacing w:before="220"/>
      </w:pPr>
      <w:r>
        <w:t xml:space="preserve">Формирование тарифов на медицинские услуги, оказываемые за счет средств ОМС, осуществляется Комиссией с учетом действующего законодательства и бюджета Территориального фонда ОМС Тюменской области на соответствующий финансовый год.</w:t>
      </w:r>
      <w:r/>
    </w:p>
    <w:p>
      <w:pPr>
        <w:pStyle w:val="622"/>
        <w:ind w:firstLine="540"/>
        <w:jc w:val="both"/>
        <w:spacing w:before="220"/>
      </w:pPr>
      <w:r/>
      <w:bookmarkStart w:id="4" w:name="P276"/>
      <w:r/>
      <w:bookmarkEnd w:id="4"/>
      <w:r>
        <w:t xml:space="preserve">Структура тарифа на оплату мед</w:t>
      </w:r>
      <w:r>
        <w:t xml:space="preserve">ицинской помощи по базовой программе ОМС, а также медицинской помощи, превышающей базовую программу ОМС,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</w:t>
      </w:r>
      <w:r>
        <w:t xml:space="preserve">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</w:t>
      </w:r>
      <w:r>
        <w:t xml:space="preserve">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 систем </w:t>
      </w:r>
      <w:r>
        <w:t xml:space="preserve">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</w:t>
      </w:r>
      <w:r>
        <w:t xml:space="preserve">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</w:t>
      </w:r>
      <w:r>
        <w:t xml:space="preserve">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до четырехсот тысяч рублей за единицу, а также допускается приобретение основных средств (медицинских изд</w:t>
      </w:r>
      <w:r>
        <w:t xml:space="preserve">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ОМС.</w:t>
      </w:r>
      <w:r/>
    </w:p>
    <w:p>
      <w:pPr>
        <w:pStyle w:val="622"/>
        <w:ind w:firstLine="540"/>
        <w:jc w:val="both"/>
        <w:spacing w:before="220"/>
      </w:pPr>
      <w:r>
        <w:t xml:space="preserve">6. Разработка, внедрение, развитие, модернизация и техническое обслуживание государственной информационной системы в сфере здравоохранения Тюменской области и ее подсистем осуществляется за счет средств бюджета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Медицинские организации, подведомственные Департаменту здравоохранения Тюменской области, организации социального обслуживания и организации для детей-сирот и де</w:t>
      </w:r>
      <w:r>
        <w:t xml:space="preserve">тей, оставшихся без попечения родителей, подведомственные Департаменту социального развития Тюменской области, вправе при наличии согласования Департамента социального развития Тюменской области и ГАУ ТО "Центр информационных технологий Тюменской области" </w:t>
      </w:r>
      <w:r>
        <w:t xml:space="preserve">осуществлять функции государственного заказчика (заказчика) по развитию и сопровождению подсистем государственной информационной системы в сфере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7. Предельный размер расходов на арендную плату, в том числе на финансовую аренду объектов (лизинг), а также выкуп предмета лизинга в соответствии со </w:t>
      </w:r>
      <w:hyperlink r:id="rId33" w:tooltip="https://login.consultant.ru/link/?req=doc&amp;base=RZR&amp;n=508506&amp;dst=100755" w:history="1">
        <w:r>
          <w:rPr>
            <w:color w:val="0000ff"/>
          </w:rPr>
          <w:t xml:space="preserve">статьей 624</w:t>
        </w:r>
      </w:hyperlink>
      <w:r>
        <w:t xml:space="preserve"> Гражданского кодекса Российской Федерации за один объект аренды в расчете на год, осуществляемых за счет средств ОМС, не должен превышать лимит, установленный для приобретения основных средств.</w:t>
      </w:r>
      <w:r/>
    </w:p>
    <w:p>
      <w:pPr>
        <w:pStyle w:val="622"/>
        <w:ind w:firstLine="540"/>
        <w:jc w:val="both"/>
        <w:spacing w:before="220"/>
      </w:pPr>
      <w:r>
        <w:t xml:space="preserve">8. Федеральный фонд ОМС, Территориальный фонд ОМС Тюменской области проводят анализ расходов медицинских организаций в разрезе указанных расходов.</w:t>
      </w:r>
      <w:r/>
    </w:p>
    <w:p>
      <w:pPr>
        <w:pStyle w:val="622"/>
        <w:ind w:firstLine="540"/>
        <w:jc w:val="both"/>
        <w:spacing w:before="220"/>
      </w:pPr>
      <w:r>
        <w:t xml:space="preserve">В случае выявления повышения доли в структуре затрат расход</w:t>
      </w:r>
      <w:r>
        <w:t xml:space="preserve">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</w:t>
      </w:r>
      <w:r>
        <w:t xml:space="preserve">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Тюменской области для врачей и среднего медицинского персонала в соответствии с </w:t>
      </w:r>
      <w:hyperlink r:id="rId34" w:tooltip="https://login.consultant.ru/link/?req=doc&amp;base=RZR&amp;n=129344" w:history="1">
        <w:r>
          <w:rPr>
            <w:color w:val="0000ff"/>
          </w:rPr>
          <w:t xml:space="preserve">Указом</w:t>
        </w:r>
      </w:hyperlink>
      <w:r>
        <w:t xml:space="preserve"> Президента Российской Федерации от 07.05.2012 N 597 "О мероприятиях по реализации государственной социа</w:t>
      </w:r>
      <w:r>
        <w:t xml:space="preserve">льной политики" Территориальный фонд ОМС Тюменской области информирует о таком повышении Департамент здравоохранения Тюменской области в целях выявления рисков влияния такого повышения на уровень оплаты труда медицинских работников медицинских организаций.</w:t>
      </w:r>
      <w:r/>
    </w:p>
    <w:p>
      <w:pPr>
        <w:pStyle w:val="622"/>
        <w:ind w:firstLine="540"/>
        <w:jc w:val="both"/>
        <w:spacing w:before="220"/>
      </w:pPr>
      <w:r>
        <w:t xml:space="preserve">При получении информации о таком повышении Департамент здравоохранения Тюменской области принимает меры по устранению причин его возникновения, в том числе в соответствии с </w:t>
      </w:r>
      <w:hyperlink r:id="rId35" w:tooltip="https://login.consultant.ru/link/?req=doc&amp;base=RZR&amp;n=507536&amp;dst=100099" w:history="1">
        <w:r>
          <w:rPr>
            <w:color w:val="0000ff"/>
          </w:rPr>
          <w:t xml:space="preserve">пунктом 3 статьи 8</w:t>
        </w:r>
      </w:hyperlink>
      <w:r>
        <w:t xml:space="preserve"> Федерального закона от 29.11.2010 N 326-ФЗ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ОМС.</w:t>
      </w:r>
      <w:r/>
    </w:p>
    <w:p>
      <w:pPr>
        <w:pStyle w:val="622"/>
        <w:ind w:firstLine="540"/>
        <w:jc w:val="both"/>
        <w:spacing w:before="220"/>
      </w:pPr>
      <w:r/>
      <w:bookmarkStart w:id="5" w:name="P283"/>
      <w:r/>
      <w:bookmarkEnd w:id="5"/>
      <w:r>
        <w:t xml:space="preserve">9. Тарифы на оплату медицинской помощи в рамках Территориальной программы ОМС,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</w:t>
      </w:r>
      <w:r>
        <w:t xml:space="preserve">ний, состояний) в стационарных условиях и условиях дневного стационара в рамках базовой программы ОМС федеральными медицинскими организациями (далее - специализированная медицинская помощь в рамках базовой программы ОМС), устанавливаются в соответствии со </w:t>
      </w:r>
      <w:hyperlink r:id="rId36" w:tooltip="https://login.consultant.ru/link/?req=doc&amp;base=RZR&amp;n=507536&amp;dst=100331" w:history="1">
        <w:r>
          <w:rPr>
            <w:color w:val="0000ff"/>
          </w:rPr>
          <w:t xml:space="preserve">статьей 30</w:t>
        </w:r>
      </w:hyperlink>
      <w:r>
        <w:t xml:space="preserve"> Федерального закона от 29.11.2010 N 326-ФЗ "Об обязательном медицинском страховании в Российской Федерации" тарифным </w:t>
      </w:r>
      <w:r>
        <w:t xml:space="preserve">соглашением, заключаемым между Департаментом здравоохранения Тюменской области, Территориальным фондом ОМС Тюменской области,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37" w:tooltip="https://login.consultant.ru/link/?req=doc&amp;base=RZR&amp;n=511693&amp;dst=100752" w:history="1">
        <w:r>
          <w:rPr>
            <w:color w:val="0000ff"/>
          </w:rPr>
          <w:t xml:space="preserve">статьей 76</w:t>
        </w:r>
      </w:hyperlink>
      <w:r>
        <w:t xml:space="preserve"> Федерального зако</w:t>
      </w:r>
      <w:r>
        <w:t xml:space="preserve">на от 21.11.2011 N 323-ФЗ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(далее - тарифное соглашение).</w:t>
      </w:r>
      <w:r/>
    </w:p>
    <w:p>
      <w:pPr>
        <w:pStyle w:val="622"/>
        <w:ind w:firstLine="540"/>
        <w:jc w:val="both"/>
        <w:spacing w:before="220"/>
      </w:pPr>
      <w:r/>
      <w:bookmarkStart w:id="6" w:name="P284"/>
      <w:r/>
      <w:bookmarkEnd w:id="6"/>
      <w:r>
        <w:t xml:space="preserve">10.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</w:t>
      </w:r>
      <w:r>
        <w:t xml:space="preserve">тв по договору на оказание и оплату медицинской помощи по ОМС и договору на оказание и оплату медицинской помощи в рамках базовой программы ОМС и программы, превышающей базовую программу ОМС, а также при отсутствии у медицинской организации просроченной кр</w:t>
      </w:r>
      <w:r>
        <w:t xml:space="preserve">едиторской задолженности, кредиторской задолженности по оплате труда, начислениям на выплаты по оплате труда допускается использование медицинской организацией средств ОМС, полученных за оказанную медицинскую помощь, по следующим направлениям расходования:</w:t>
      </w:r>
      <w:r/>
    </w:p>
    <w:p>
      <w:pPr>
        <w:pStyle w:val="622"/>
        <w:ind w:firstLine="540"/>
        <w:jc w:val="both"/>
        <w:spacing w:before="220"/>
      </w:pPr>
      <w:r>
        <w:t xml:space="preserve">- на расходы, входящие в структуру тарифа на оплату медицинской помощи по базовой программе, а также медицинской помощи, превышающей базовую программу, в соответствии с </w:t>
      </w:r>
      <w:hyperlink w:tooltip="#P276" w:anchor="P276" w:history="1">
        <w:r>
          <w:rPr>
            <w:color w:val="0000ff"/>
          </w:rPr>
          <w:t xml:space="preserve">абзацем третьим пункта 5</w:t>
        </w:r>
      </w:hyperlink>
      <w:r>
        <w:t xml:space="preserve"> настоящего раздела;</w:t>
      </w:r>
      <w:r/>
    </w:p>
    <w:p>
      <w:pPr>
        <w:pStyle w:val="622"/>
        <w:ind w:firstLine="540"/>
        <w:jc w:val="both"/>
        <w:spacing w:before="220"/>
      </w:pPr>
      <w:r>
        <w:t xml:space="preserve">- на приобретение оборудования, стоимостью свыше четырехсот тысяч рублей за единицу, а также расходных материалов и зап</w:t>
      </w:r>
      <w:r>
        <w:t xml:space="preserve">асных частей к нему,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помощи,</w:t>
      </w:r>
      <w:r>
        <w:t xml:space="preserve"> правилами проведения лабораторных, инструментальных, патологоанатомических и иных видов диагностических исследований, утвержденными Министерством здравоохранения Российской Федерации, для оказания медицинской помощи в рамках Территориальной программы ОМС;</w:t>
      </w:r>
      <w:r/>
    </w:p>
    <w:p>
      <w:pPr>
        <w:pStyle w:val="622"/>
        <w:ind w:firstLine="540"/>
        <w:jc w:val="both"/>
        <w:spacing w:before="220"/>
      </w:pPr>
      <w:r>
        <w:t xml:space="preserve">- на организацию проведения обязательных периодических медицинских осмотров работников медицинских организаций;</w:t>
      </w:r>
      <w:r/>
    </w:p>
    <w:p>
      <w:pPr>
        <w:pStyle w:val="622"/>
        <w:ind w:firstLine="540"/>
        <w:jc w:val="both"/>
        <w:spacing w:before="220"/>
      </w:pPr>
      <w:r>
        <w:t xml:space="preserve">- на арендную плату, в том числе на финансовую аренду объектов (лизинг), а также выкуп предмета лизинга в соответствии со </w:t>
      </w:r>
      <w:hyperlink r:id="rId38" w:tooltip="https://login.consultant.ru/link/?req=doc&amp;base=RZR&amp;n=508506&amp;dst=100755" w:history="1">
        <w:r>
          <w:rPr>
            <w:color w:val="0000ff"/>
          </w:rPr>
          <w:t xml:space="preserve">статьей 624</w:t>
        </w:r>
      </w:hyperlink>
      <w:r>
        <w:t xml:space="preserve"> Гражданского кодекса Российской Федерации с размером платежа свыше 1 млн рублей в год за один объект лизинга;</w:t>
      </w:r>
      <w:r/>
    </w:p>
    <w:p>
      <w:pPr>
        <w:pStyle w:val="622"/>
        <w:ind w:firstLine="540"/>
        <w:jc w:val="both"/>
        <w:spacing w:before="220"/>
      </w:pPr>
      <w:r>
        <w:t xml:space="preserve">- на обучение медицинского и иного персонала.</w:t>
      </w:r>
      <w:r/>
    </w:p>
    <w:p>
      <w:pPr>
        <w:pStyle w:val="622"/>
        <w:ind w:firstLine="540"/>
        <w:jc w:val="both"/>
        <w:spacing w:before="220"/>
      </w:pPr>
      <w:r>
        <w:t xml:space="preserve">Размер расходования средств по перечисленным направлениям определяется учредителем медицинской организации с последующим уведомлением Департамента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11. В Тюменской области тарифы на оплату </w:t>
      </w:r>
      <w:r>
        <w:t xml:space="preserve">медицинской помощи за счет средств ОМС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  <w:r/>
    </w:p>
    <w:p>
      <w:pPr>
        <w:pStyle w:val="622"/>
        <w:ind w:firstLine="540"/>
        <w:jc w:val="both"/>
        <w:spacing w:before="220"/>
      </w:pPr>
      <w:r>
        <w:t xml:space="preserve">- врачам-терапевтам участковым, врачам-педиатрам учас</w:t>
      </w:r>
      <w:r>
        <w:t xml:space="preserve">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  <w:r/>
    </w:p>
    <w:p>
      <w:pPr>
        <w:pStyle w:val="622"/>
        <w:ind w:firstLine="540"/>
        <w:jc w:val="both"/>
        <w:spacing w:before="220"/>
      </w:pPr>
      <w:r>
        <w:t xml:space="preserve">- медицинским работникам фельдшерско-аку</w:t>
      </w:r>
      <w:r>
        <w:t xml:space="preserve">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  <w:r/>
    </w:p>
    <w:p>
      <w:pPr>
        <w:pStyle w:val="622"/>
        <w:ind w:firstLine="540"/>
        <w:jc w:val="both"/>
        <w:spacing w:before="220"/>
      </w:pPr>
      <w:r>
        <w:t xml:space="preserve">- 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  <w:r/>
    </w:p>
    <w:p>
      <w:pPr>
        <w:pStyle w:val="622"/>
        <w:ind w:firstLine="540"/>
        <w:jc w:val="both"/>
        <w:spacing w:before="220"/>
      </w:pPr>
      <w:r>
        <w:t xml:space="preserve">- врачам-специалистам за оказанную медицинскую помощь в амбулаторных условиях.</w:t>
      </w:r>
      <w:r/>
    </w:p>
    <w:p>
      <w:pPr>
        <w:pStyle w:val="622"/>
        <w:ind w:firstLine="540"/>
        <w:jc w:val="both"/>
        <w:spacing w:before="220"/>
      </w:pPr>
      <w:r>
        <w:t xml:space="preserve">Порядок осуществления денежных выплат отдельным категориям медицинских работников определяется в соответствии с нормативными правовыми актами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Территориальный фонд ОМС Тюменской области ежеквартально осуществляют мониторинг и анализ уровня оплаты труда медицинских работников медицинских организаций государственной системы здравоохранения Тюменской области, участвующих в территориаль</w:t>
      </w:r>
      <w:r>
        <w:t xml:space="preserve">ной программе ОМС, в разрезе отдельных специальностей с представлением результатов мониторинга в Федеральный фонд ОМС и информированием Департамента здравоохранения Тюменской области для принятия необходимых мер по обеспечению должного уровня оплаты труда </w:t>
      </w:r>
      <w:r>
        <w:t xml:space="preserve">медицинских работников.</w:t>
      </w:r>
      <w:r/>
    </w:p>
    <w:p>
      <w:pPr>
        <w:pStyle w:val="622"/>
        <w:ind w:firstLine="540"/>
        <w:jc w:val="both"/>
        <w:spacing w:before="220"/>
      </w:pPr>
      <w:r>
        <w:t xml:space="preserve">12. Норматив затрат и структура тарифа на оказание государственных услуг (выполнение работ), в том числе высокотехнологичная медицинская помощь, не включенная в программу ОМС, по перечню видов высокотехнологичной медицинской помощи (</w:t>
      </w:r>
      <w:hyperlink r:id="rId39" w:tooltip="https://login.consultant.ru/link/?req=doc&amp;base=RZR&amp;n=523638&amp;dst=103513" w:history="1">
        <w:r>
          <w:rPr>
            <w:color w:val="0000ff"/>
          </w:rPr>
          <w:t xml:space="preserve">раздел II</w:t>
        </w:r>
      </w:hyperlink>
      <w:r>
        <w:t xml:space="preserve"> перечня, утвержденного Программой), устанавливается в соответствии с нормативно-правовыми актами Российской Федерации и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13. </w:t>
      </w:r>
      <w:hyperlink r:id="rId40" w:tooltip="https://login.consultant.ru/link/?req=doc&amp;base=RZR&amp;n=523638&amp;dst=105876" w:history="1">
        <w:r>
          <w:rPr>
            <w:color w:val="0000ff"/>
          </w:rPr>
          <w:t xml:space="preserve">Перечень</w:t>
        </w:r>
      </w:hyperlink>
      <w:r>
        <w:t xml:space="preserve"> г</w:t>
      </w:r>
      <w:r>
        <w:t xml:space="preserve">рупп заболеваний, состояний для оплаты первичной медико-санитарной и специализированной медицинской помощи (за исключением высокотехнологичной медицинской помощи) в стационарных условиях и в условиях дневного стационара приведен в приложении N 4 Программы.</w:t>
      </w:r>
      <w:r/>
    </w:p>
    <w:p>
      <w:pPr>
        <w:pStyle w:val="622"/>
        <w:ind w:firstLine="540"/>
        <w:jc w:val="both"/>
        <w:spacing w:before="220"/>
      </w:pPr>
      <w:r>
        <w:t xml:space="preserve">14. Профилактические медицинские осмотры и диспансеризация граждан.</w:t>
      </w:r>
      <w:r/>
    </w:p>
    <w:p>
      <w:pPr>
        <w:pStyle w:val="622"/>
        <w:ind w:firstLine="540"/>
        <w:jc w:val="both"/>
        <w:spacing w:before="220"/>
      </w:pPr>
      <w:r>
        <w:t xml:space="preserve">14.1. В рамках проведения профилактических мероприят</w:t>
      </w:r>
      <w:r>
        <w:t xml:space="preserve">ий Департамент здравоохранения Тюменской области обеспечивает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предоставляет гражданам возможность запи</w:t>
      </w:r>
      <w:r>
        <w:t xml:space="preserve">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репродуктивног</w:t>
      </w:r>
      <w:r>
        <w:t xml:space="preserve">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"Интернет".</w:t>
      </w:r>
      <w:r/>
    </w:p>
    <w:p>
      <w:pPr>
        <w:pStyle w:val="622"/>
        <w:ind w:firstLine="540"/>
        <w:jc w:val="both"/>
        <w:spacing w:before="220"/>
      </w:pPr>
      <w:r>
        <w:t xml:space="preserve">14.2. Профилактические мероприятия организуются, в том числе для выявления бол</w:t>
      </w:r>
      <w:r>
        <w:t xml:space="preserve">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  <w:r/>
    </w:p>
    <w:p>
      <w:pPr>
        <w:pStyle w:val="622"/>
        <w:ind w:firstLine="540"/>
        <w:jc w:val="both"/>
        <w:spacing w:before="220"/>
      </w:pPr>
      <w:r/>
      <w:bookmarkStart w:id="7" w:name="P303"/>
      <w:r/>
      <w:bookmarkEnd w:id="7"/>
      <w:r>
        <w:t xml:space="preserve">14.3. Граждане, переболевшие новой коронавирусной инфекцией (COVID-19), включая случаи забо</w:t>
      </w:r>
      <w:r>
        <w:t xml:space="preserve">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</w:t>
      </w:r>
      <w:hyperlink w:tooltip="#P3510" w:anchor="P3510" w:history="1">
        <w:r>
          <w:rPr>
            <w:color w:val="0000ff"/>
          </w:rPr>
          <w:t xml:space="preserve">перечню</w:t>
        </w:r>
      </w:hyperlink>
      <w:r>
        <w:t xml:space="preserve">, согласно приложению N 7 к Территориальной программе (далее - углубленная диспансеризация).</w:t>
      </w:r>
      <w:r/>
    </w:p>
    <w:p>
      <w:pPr>
        <w:pStyle w:val="622"/>
        <w:ind w:firstLine="540"/>
        <w:jc w:val="both"/>
        <w:spacing w:before="220"/>
      </w:pPr>
      <w:r>
        <w:t xml:space="preserve"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Медицинские организации, в том числе федеральные медицинские организации, имеющие прикрепленный кон</w:t>
      </w:r>
      <w:r>
        <w:t xml:space="preserve">тингент, в соответствии с порядком направления граждан на прохождение углубленной диспансеризации, включая категории застрахованных лиц, проходящих углубленную диспансеризацию в первоочередном порядке, формируют перечень граждан, подлежащих углубленной дис</w:t>
      </w:r>
      <w:r>
        <w:t xml:space="preserve">пансеризации, и направляют его в Территориальный фонд ОМС Тюменской области. Территориальный фонд ОМС Тюменской области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  <w:r/>
    </w:p>
    <w:p>
      <w:pPr>
        <w:pStyle w:val="622"/>
        <w:ind w:firstLine="540"/>
        <w:jc w:val="both"/>
        <w:spacing w:before="220"/>
      </w:pPr>
      <w:r>
        <w:t xml:space="preserve">Информирование застрахованных лиц о возможности пройти углубленную диспансеризацию о</w:t>
      </w:r>
      <w:r>
        <w:t xml:space="preserve">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</w:t>
      </w:r>
      <w:r>
        <w:t xml:space="preserve">средств связи.</w:t>
      </w:r>
      <w:r/>
    </w:p>
    <w:p>
      <w:pPr>
        <w:pStyle w:val="622"/>
        <w:ind w:firstLine="540"/>
        <w:jc w:val="both"/>
        <w:spacing w:before="220"/>
      </w:pPr>
      <w:r>
        <w:t xml:space="preserve">Запись застрахованных лиц на углубленную диспансеризацию осуществляется в установленном порядке,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Медицинские организации организуют прохождение в течение одного дня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</w:t>
      </w:r>
      <w:hyperlink w:tooltip="#P3514" w:anchor="P3514" w:history="1">
        <w:r>
          <w:rPr>
            <w:color w:val="0000ff"/>
          </w:rPr>
          <w:t xml:space="preserve">пунктом 1</w:t>
        </w:r>
      </w:hyperlink>
      <w:r>
        <w:t xml:space="preserve"> приложения N 7 к Территориальной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По результатам углубленной диспансеризации в случае выявления у гражданина хронических неинфекци</w:t>
      </w:r>
      <w:r>
        <w:t xml:space="preserve">онных заболеваний, в том числе связанных с перенесенной новой коронавирусной инфекцией (COVID-19), гражданин в течение 3-х рабочих дней в установленном порядке направляется на дополнительные обследования, ставится на диспансерное наблюдение. При наличии по</w:t>
      </w:r>
      <w:r>
        <w:t xml:space="preserve">казаний ему оказывается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14.4. При необходимости для проведения медицинских </w:t>
      </w:r>
      <w:r>
        <w:t xml:space="preserve">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  <w:r/>
    </w:p>
    <w:p>
      <w:pPr>
        <w:pStyle w:val="622"/>
        <w:ind w:firstLine="540"/>
        <w:jc w:val="both"/>
        <w:spacing w:before="220"/>
      </w:pPr>
      <w:r/>
      <w:bookmarkStart w:id="8" w:name="P311"/>
      <w:r/>
      <w:bookmarkEnd w:id="8"/>
      <w:r>
        <w:t xml:space="preserve">14.5. 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</w:t>
      </w:r>
      <w:r>
        <w:t xml:space="preserve">отра или диспансеризации организуется проведение диспансеризации,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</w:t>
      </w:r>
      <w:hyperlink w:tooltip="#P3787" w:anchor="P3787" w:history="1">
        <w:r>
          <w:rPr>
            <w:color w:val="0000ff"/>
          </w:rPr>
          <w:t xml:space="preserve">перечню</w:t>
        </w:r>
      </w:hyperlink>
      <w:r>
        <w:t xml:space="preserve"> согласно приложению N 13 к Территориальной программе. При невозможности проведения всех исследований в медицинской организации, к которой прикреплен гражданин, для п</w:t>
      </w:r>
      <w:r>
        <w:t xml:space="preserve">роведения указанных исследований медицинским работником такой медицинской организации,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</w:t>
      </w:r>
      <w:r>
        <w:t xml:space="preserve">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</w:t>
      </w:r>
      <w:r>
        <w:t xml:space="preserve">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  <w:r/>
    </w:p>
    <w:p>
      <w:pPr>
        <w:pStyle w:val="622"/>
        <w:ind w:firstLine="540"/>
        <w:jc w:val="both"/>
        <w:spacing w:before="220"/>
      </w:pPr>
      <w:r>
        <w:t xml:space="preserve">14.6. Департамент здравоохранения Тюменской области размещает на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</w:t>
      </w:r>
      <w:r>
        <w:t xml:space="preserve">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для оценки репродуктивного здоровья, а также порядок их работы.</w:t>
      </w:r>
      <w:r/>
    </w:p>
    <w:p>
      <w:pPr>
        <w:pStyle w:val="622"/>
        <w:ind w:firstLine="540"/>
        <w:jc w:val="both"/>
        <w:spacing w:before="220"/>
      </w:pPr>
      <w:r>
        <w:t xml:space="preserve">14.7. 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</w:t>
      </w:r>
      <w:r>
        <w:t xml:space="preserve">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</w:t>
      </w:r>
      <w:r>
        <w:t xml:space="preserve">рабо</w:t>
      </w:r>
      <w:r>
        <w:t xml:space="preserve">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</w:t>
      </w:r>
      <w:r>
        <w:t xml:space="preserve">мирования в Территориальный фонд ОМС Тюменской области. Страховые медицинские организации также осуществляют мониторинг посещения гражданами указанных осмотров с передачей соответствующих данных его результатов Территориальному фонду ОМС Тюменской области.</w:t>
      </w:r>
      <w:r/>
    </w:p>
    <w:p>
      <w:pPr>
        <w:pStyle w:val="622"/>
        <w:ind w:firstLine="540"/>
        <w:jc w:val="both"/>
        <w:spacing w:before="220"/>
      </w:pPr>
      <w:r/>
      <w:bookmarkStart w:id="9" w:name="P314"/>
      <w:r/>
      <w:bookmarkEnd w:id="9"/>
      <w:r>
        <w:t xml:space="preserve">14.8. 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</w:t>
      </w:r>
      <w:r>
        <w:t xml:space="preserve">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</w:t>
      </w:r>
      <w:r>
        <w:t xml:space="preserve">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</w:t>
      </w:r>
      <w:r>
        <w:t xml:space="preserve">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  <w:r/>
    </w:p>
    <w:p>
      <w:pPr>
        <w:pStyle w:val="622"/>
        <w:ind w:firstLine="540"/>
        <w:jc w:val="both"/>
        <w:spacing w:before="220"/>
      </w:pPr>
      <w:r>
        <w:t xml:space="preserve">Оплата диспансеризации, указанной в </w:t>
      </w:r>
      <w:hyperlink w:tooltip="#P314" w:anchor="P314" w:history="1">
        <w:r>
          <w:rPr>
            <w:color w:val="0000ff"/>
          </w:rPr>
          <w:t xml:space="preserve">абзаце первом</w:t>
        </w:r>
      </w:hyperlink>
      <w:r>
        <w:t xml:space="preserve"> настоящего подпункта, проводимой в стационарных усло</w:t>
      </w:r>
      <w:r>
        <w:t xml:space="preserve">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</w:t>
      </w:r>
      <w:r>
        <w:t xml:space="preserve">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ОМС, устанавливаемым в соответствии с </w:t>
      </w:r>
      <w:hyperlink r:id="rId41" w:tooltip="https://login.consultant.ru/link/?req=doc&amp;base=RZR&amp;n=523638&amp;dst=105876" w:history="1">
        <w:r>
          <w:rPr>
            <w:color w:val="0000ff"/>
          </w:rPr>
          <w:t xml:space="preserve">приложением N 4</w:t>
        </w:r>
      </w:hyperlink>
      <w:r>
        <w:t xml:space="preserve"> к Программе, в пределах объемов медицинской помощи, установленных в Территориальной программе ОМС.</w:t>
      </w:r>
      <w:r/>
    </w:p>
    <w:p>
      <w:pPr>
        <w:pStyle w:val="622"/>
        <w:ind w:firstLine="540"/>
        <w:jc w:val="both"/>
        <w:spacing w:before="220"/>
      </w:pPr>
      <w: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</w:t>
      </w:r>
      <w:r>
        <w:t xml:space="preserve">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Территориальный фонд ОМС Тюменской области ведет учет случаев проведения диспансеризации в стационарных условиях и их результатов.</w:t>
      </w:r>
      <w:r/>
    </w:p>
    <w:p>
      <w:pPr>
        <w:pStyle w:val="622"/>
        <w:ind w:firstLine="540"/>
        <w:jc w:val="both"/>
        <w:spacing w:before="220"/>
      </w:pPr>
      <w:r>
        <w:t xml:space="preserve">14.9. </w:t>
      </w:r>
      <w: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</w:t>
      </w:r>
      <w:r>
        <w:t xml:space="preserve">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данную информацию в медицинскую документацию гражданина.</w:t>
      </w:r>
      <w:r/>
    </w:p>
    <w:p>
      <w:pPr>
        <w:pStyle w:val="622"/>
        <w:ind w:firstLine="540"/>
        <w:jc w:val="both"/>
        <w:spacing w:before="220"/>
      </w:pPr>
      <w:r>
        <w:t xml:space="preserve">В</w:t>
      </w:r>
      <w:r>
        <w:t xml:space="preserve">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  <w:r/>
    </w:p>
    <w:p>
      <w:pPr>
        <w:pStyle w:val="622"/>
        <w:ind w:firstLine="540"/>
        <w:jc w:val="both"/>
        <w:spacing w:before="220"/>
      </w:pPr>
      <w:r>
        <w:t xml:space="preserve">гражданину, у которого есть личный кабинет, направляется в личный кабинет (очное </w:t>
      </w:r>
      <w:r>
        <w:t xml:space="preserve">посещение медицинской организации для получения результатов диспансеризации не требуется);</w:t>
      </w:r>
      <w:r/>
    </w:p>
    <w:p>
      <w:pPr>
        <w:pStyle w:val="622"/>
        <w:ind w:firstLine="540"/>
        <w:jc w:val="both"/>
        <w:spacing w:before="220"/>
      </w:pPr>
      <w:r>
        <w:t xml:space="preserve"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  <w:r/>
    </w:p>
    <w:p>
      <w:pPr>
        <w:pStyle w:val="622"/>
        <w:ind w:firstLine="540"/>
        <w:jc w:val="both"/>
        <w:spacing w:before="220"/>
      </w:pPr>
      <w:r>
        <w:t xml:space="preserve">Гражданину о направлении результатов диспансеризации в личны</w:t>
      </w:r>
      <w:r>
        <w:t xml:space="preserve">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  <w:r/>
    </w:p>
    <w:p>
      <w:pPr>
        <w:pStyle w:val="622"/>
        <w:ind w:firstLine="540"/>
        <w:jc w:val="both"/>
        <w:spacing w:before="220"/>
      </w:pPr>
      <w:r>
        <w:t xml:space="preserve"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  <w:r/>
    </w:p>
    <w:p>
      <w:pPr>
        <w:pStyle w:val="622"/>
        <w:ind w:firstLine="540"/>
        <w:jc w:val="both"/>
        <w:spacing w:before="220"/>
      </w:pPr>
      <w:r>
        <w:t xml:space="preserve">14.10. Территориальный фонд </w:t>
      </w:r>
      <w:r>
        <w:t xml:space="preserve">ОМС Тюменской области осуществляет мониторинг хода информирования страховыми медицинскими организациями застрахованных лиц, проживающих в месте выезда, а также сбор данных о количестве лиц, прошедших профилактические медицинские осмотры, диспансеризацию, у</w:t>
      </w:r>
      <w:r>
        <w:t xml:space="preserve">глубленную диспансеризацию и диспансеризацию для оценки репродуктивного здоровья женщин и мужчин, результатах проведенных мероприятий и передает агрегированные сведения Федеральному фонду ОМС в порядке, установленном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14.11. Дополнительная оплата труда медицинских работников по проведению профилактических медицин</w:t>
      </w:r>
      <w:r>
        <w:t xml:space="preserve">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времени.</w:t>
      </w:r>
      <w:r/>
    </w:p>
    <w:p>
      <w:pPr>
        <w:pStyle w:val="622"/>
        <w:ind w:firstLine="540"/>
        <w:jc w:val="both"/>
        <w:spacing w:before="220"/>
      </w:pPr>
      <w:r>
        <w:t xml:space="preserve">14.12. При проведении профилактического медицинского осмотра,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</w:t>
      </w:r>
      <w:r>
        <w:t xml:space="preserve">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  <w:r/>
    </w:p>
    <w:p>
      <w:pPr>
        <w:pStyle w:val="622"/>
        <w:ind w:firstLine="540"/>
        <w:jc w:val="both"/>
        <w:spacing w:before="220"/>
      </w:pPr>
      <w:r>
        <w:t xml:space="preserve">14.13. В случае выявления у гражданина в течение 1 года после прохождения диспансеризац</w:t>
      </w:r>
      <w:r>
        <w:t xml:space="preserve">ии заболевания, которое могло быть выявлено на диспансеризации, страховая медицинская организация проводит по данному случаю диспансеризации медико-экономическую экспертизу, а при необходимости - экспертизу качества медицинской помощи в порядке, утвержденн</w:t>
      </w:r>
      <w:r>
        <w:t xml:space="preserve">ом Министерством здравоохранения Российской Федерации. 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15. Диспансерное наблюдение за гражданами.</w:t>
      </w:r>
      <w:r/>
    </w:p>
    <w:p>
      <w:pPr>
        <w:pStyle w:val="622"/>
        <w:ind w:firstLine="540"/>
        <w:jc w:val="both"/>
        <w:spacing w:before="220"/>
      </w:pPr>
      <w:r>
        <w:t xml:space="preserve">15.1. Диспансерное наблюдение представляет собой проводимое с определенной периодичностью необходимое обследование лиц, страда</w:t>
      </w:r>
      <w:r>
        <w:t xml:space="preserve">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  <w:r/>
    </w:p>
    <w:p>
      <w:pPr>
        <w:pStyle w:val="622"/>
        <w:ind w:firstLine="540"/>
        <w:jc w:val="both"/>
        <w:spacing w:before="220"/>
      </w:pPr>
      <w:r>
        <w:t xml:space="preserve">15.2. Диспансерное наблюдение проводится в порядке, утвержденном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15.3. Оценку соблюдения периодичности диспансерных приемов (осмотров, консультаций) осуществляют страховые медицинские организации с пер</w:t>
      </w:r>
      <w:r>
        <w:t xml:space="preserve">едачей сведений о фактах несоблюдения периодичности диспансерных приемов (осмотров, консультаций) Территориальному фонду ОМС Тюменской области, а также Департаменту здравоохранения Тюменской области для проведения анализа и принятия управленческих решений.</w:t>
      </w:r>
      <w:r/>
    </w:p>
    <w:p>
      <w:pPr>
        <w:pStyle w:val="622"/>
        <w:ind w:firstLine="540"/>
        <w:jc w:val="both"/>
        <w:spacing w:before="220"/>
      </w:pPr>
      <w:r>
        <w:t xml:space="preserve">15.4. Медицинские организации с использованием федеральной государственной информационной системы "Единый портал госуд</w:t>
      </w:r>
      <w:r>
        <w:t xml:space="preserve">арственных и муниципальных услуг (функций)",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  <w:r/>
    </w:p>
    <w:p>
      <w:pPr>
        <w:pStyle w:val="622"/>
        <w:ind w:firstLine="540"/>
        <w:jc w:val="both"/>
        <w:spacing w:before="220"/>
      </w:pPr>
      <w:r>
        <w:t xml:space="preserve">15.5. В отношении работающих застрахованных лиц по месту осуществления служебной деяте</w:t>
      </w:r>
      <w:r>
        <w:t xml:space="preserve">льности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граждан).</w:t>
      </w:r>
      <w:r/>
    </w:p>
    <w:p>
      <w:pPr>
        <w:pStyle w:val="622"/>
        <w:ind w:firstLine="540"/>
        <w:jc w:val="both"/>
        <w:spacing w:before="220"/>
      </w:pPr>
      <w:r>
        <w:t xml:space="preserve">Организация диспансерного наблюдения работающих граждан может осуществляться:</w:t>
      </w:r>
      <w:r/>
    </w:p>
    <w:p>
      <w:pPr>
        <w:pStyle w:val="622"/>
        <w:ind w:firstLine="540"/>
        <w:jc w:val="both"/>
        <w:spacing w:before="220"/>
      </w:pPr>
      <w:r>
        <w:t xml:space="preserve">- 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  <w:r/>
    </w:p>
    <w:p>
      <w:pPr>
        <w:pStyle w:val="622"/>
        <w:ind w:firstLine="540"/>
        <w:jc w:val="both"/>
        <w:spacing w:before="220"/>
      </w:pPr>
      <w:r>
        <w:t xml:space="preserve">- при от</w:t>
      </w:r>
      <w:r>
        <w:t xml:space="preserve">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программе ОМС и имеющей материально-технич</w:t>
      </w:r>
      <w:r>
        <w:t xml:space="preserve">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  <w:r/>
    </w:p>
    <w:p>
      <w:pPr>
        <w:pStyle w:val="622"/>
        <w:ind w:firstLine="540"/>
        <w:jc w:val="both"/>
        <w:spacing w:before="220"/>
      </w:pPr>
      <w:r>
        <w:t xml:space="preserve">Копия договора о проведении диспансерного наблюдения работающих граждан между работодателем и указанной медицинской организац</w:t>
      </w:r>
      <w:r>
        <w:t xml:space="preserve">ией, заверенная в установленном порядке, направляется медицинской организацией в Территориальный фонд ОМС Тюменской области в целях последующей оплаты оказанных комплексных посещений по диспансеризации работающих граждан в рамках отдельных реестров счетов.</w:t>
      </w:r>
      <w:r/>
    </w:p>
    <w:p>
      <w:pPr>
        <w:pStyle w:val="622"/>
        <w:ind w:firstLine="540"/>
        <w:jc w:val="both"/>
        <w:spacing w:before="220"/>
      </w:pPr>
      <w:r>
        <w:t xml:space="preserve">Диспансерное наблюдение работаю</w:t>
      </w:r>
      <w:r>
        <w:t xml:space="preserve">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  <w:r/>
    </w:p>
    <w:p>
      <w:pPr>
        <w:pStyle w:val="622"/>
        <w:ind w:firstLine="540"/>
        <w:jc w:val="both"/>
        <w:spacing w:before="220"/>
      </w:pPr>
      <w:r>
        <w:t xml:space="preserve">Если медицинская организация, осуществляющая дисп</w:t>
      </w:r>
      <w:r>
        <w:t xml:space="preserve">ансерное наблюдение работающего гражданина в соответствии с настоящим разделом Территориальной программы, не является медицинской организацией, к которой прикреплен работающий гражданин, то данная организация направляет сведения о результатах прохождения р</w:t>
      </w:r>
      <w:r>
        <w:t xml:space="preserve">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результатов.</w:t>
      </w:r>
      <w:r/>
    </w:p>
    <w:p>
      <w:pPr>
        <w:pStyle w:val="622"/>
        <w:ind w:firstLine="540"/>
        <w:jc w:val="both"/>
        <w:spacing w:before="220"/>
      </w:pPr>
      <w:r>
        <w:t xml:space="preserve">В этом случае Территориальный фонд ОМС Тюменской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наблюдения.</w:t>
      </w:r>
      <w:r/>
    </w:p>
    <w:p>
      <w:pPr>
        <w:pStyle w:val="622"/>
        <w:ind w:firstLine="540"/>
        <w:jc w:val="both"/>
        <w:spacing w:before="220"/>
      </w:pPr>
      <w:r>
        <w:t xml:space="preserve">Порядок проведения диспансерного наблюдения работающих граждан и порядок обмена </w:t>
      </w:r>
      <w:r>
        <w:t xml:space="preserve">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Территор</w:t>
      </w:r>
      <w:r>
        <w:t xml:space="preserve">иальный фонд ОМС Тюменской области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Федеральному фонду ОМС.</w:t>
      </w:r>
      <w:r/>
    </w:p>
    <w:p>
      <w:pPr>
        <w:pStyle w:val="622"/>
        <w:ind w:firstLine="540"/>
        <w:jc w:val="both"/>
        <w:spacing w:before="220"/>
      </w:pPr>
      <w:r>
        <w:t xml:space="preserve">15.6. В соответствии с порядком проведения диспансерного наблюдения за взросл</w:t>
      </w:r>
      <w:r>
        <w:t xml:space="preserve">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</w:t>
      </w:r>
      <w:r>
        <w:t xml:space="preserve">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  <w:r/>
    </w:p>
    <w:p>
      <w:pPr>
        <w:pStyle w:val="622"/>
        <w:ind w:firstLine="540"/>
        <w:jc w:val="both"/>
        <w:spacing w:before="220"/>
      </w:pPr>
      <w:r>
        <w:t xml:space="preserve">Дистанционное наблюдение за состоянием здо</w:t>
      </w:r>
      <w:r>
        <w:t xml:space="preserve">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Тюменс</w:t>
      </w:r>
      <w:r>
        <w:t xml:space="preserve">кой области, и (или) медицинских информационных систем, и (или) иных информационных систем.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диабетом.</w:t>
      </w:r>
      <w:r/>
    </w:p>
    <w:p>
      <w:pPr>
        <w:pStyle w:val="622"/>
        <w:ind w:firstLine="540"/>
        <w:jc w:val="both"/>
        <w:spacing w:before="220"/>
      </w:pPr>
      <w:r>
        <w:t xml:space="preserve">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</w:t>
      </w:r>
      <w:r>
        <w:t xml:space="preserve">ов с артериальной гипертензией и пациентов с сахарным диабетом установлены с учетом расходов,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наблюдения.</w:t>
      </w:r>
      <w:r/>
    </w:p>
    <w:p>
      <w:pPr>
        <w:pStyle w:val="622"/>
        <w:ind w:firstLine="540"/>
        <w:jc w:val="both"/>
        <w:spacing w:before="220"/>
      </w:pPr>
      <w:r>
        <w:t xml:space="preserve">За счет бюджетных ассигнований бюджета Тюменской </w:t>
      </w:r>
      <w:r>
        <w:t xml:space="preserve">области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необходимыми для проведения дистанционного наблюдения в рамках базовой программы ОМС, а</w:t>
      </w:r>
      <w:r>
        <w:t xml:space="preserve"> также расходов, связанных с использованием систем поддержки принятия врачебных решений. Медицинские изделия, необходимыми для проведения дистанционного наблюдения в рамках базовой программы ОМС, могут быть также приобретены за счет личных средств граждан.</w:t>
      </w:r>
      <w:r/>
    </w:p>
    <w:p>
      <w:pPr>
        <w:pStyle w:val="622"/>
        <w:ind w:firstLine="540"/>
        <w:jc w:val="both"/>
        <w:spacing w:before="220"/>
      </w:pPr>
      <w:r>
        <w:t xml:space="preserve">16. Оказание медицинской помощи с применением телемедицинских технологий</w:t>
      </w:r>
      <w:r/>
    </w:p>
    <w:p>
      <w:pPr>
        <w:pStyle w:val="622"/>
        <w:ind w:firstLine="540"/>
        <w:jc w:val="both"/>
        <w:spacing w:before="220"/>
      </w:pPr>
      <w:r>
        <w:t xml:space="preserve">Телемедицинские технологии используются в целях повышения доступности медицинской помощи, с</w:t>
      </w:r>
      <w:r>
        <w:t xml:space="preserve">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  <w:r/>
    </w:p>
    <w:p>
      <w:pPr>
        <w:pStyle w:val="622"/>
        <w:ind w:firstLine="540"/>
        <w:jc w:val="both"/>
        <w:spacing w:before="220"/>
      </w:pPr>
      <w:r>
        <w:t xml:space="preserve">Телемедицинские технологии применяются при дистанционном взаимодействии медицинских раб</w:t>
      </w:r>
      <w:r>
        <w:t xml:space="preserve">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</w:t>
      </w:r>
      <w:r>
        <w:t xml:space="preserve">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врача-консультанта осуществляется в соответствии со </w:t>
      </w:r>
      <w:hyperlink r:id="rId42" w:tooltip="https://login.consultant.ru/link/?req=doc&amp;base=RZR&amp;n=511693&amp;dst=100273" w:history="1">
        <w:r>
          <w:rPr>
            <w:color w:val="0000ff"/>
          </w:rPr>
          <w:t xml:space="preserve">статьей 21</w:t>
        </w:r>
      </w:hyperlink>
      <w:r>
        <w:t xml:space="preserve"> Федерального закона N 323-ФЗ.</w:t>
      </w:r>
      <w:r/>
    </w:p>
    <w:p>
      <w:pPr>
        <w:pStyle w:val="622"/>
        <w:ind w:firstLine="540"/>
        <w:jc w:val="both"/>
        <w:spacing w:before="220"/>
      </w:pPr>
      <w:r>
        <w:t xml:space="preserve">П</w:t>
      </w:r>
      <w:r>
        <w:t xml:space="preserve">ри оказании медицинской помощи с применением телемедицинских технологий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  <w:r/>
    </w:p>
    <w:p>
      <w:pPr>
        <w:pStyle w:val="622"/>
        <w:ind w:firstLine="540"/>
        <w:jc w:val="both"/>
        <w:spacing w:before="220"/>
      </w:pPr>
      <w:r>
        <w:t xml:space="preserve">По медицинским показаниям и в соответствии с клиническими рекомендациями медицинские работники медицинских организаций, организовывают прове</w:t>
      </w:r>
      <w:r>
        <w:t xml:space="preserve">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пациента, в том числе в форме электронного документа.</w:t>
      </w:r>
      <w:r/>
    </w:p>
    <w:p>
      <w:pPr>
        <w:pStyle w:val="622"/>
        <w:ind w:firstLine="540"/>
        <w:jc w:val="both"/>
        <w:spacing w:before="220"/>
      </w:pPr>
      <w:r>
        <w:t xml:space="preserve">Оценку соблюдения сроков проведения консультаций при оказании медицинской помощи с применением телемедицинских техноло</w:t>
      </w:r>
      <w:r>
        <w:t xml:space="preserve">гий осуществляют страховые медицинские организации с передачей сведений о фактах нарушений сроков Территориальному фонду ОМС Тюменской области, а также Департаменту здравоохранения Тюменской области для проведения анализа и принятия управленческих решений.</w:t>
      </w:r>
      <w:r/>
    </w:p>
    <w:p>
      <w:pPr>
        <w:pStyle w:val="622"/>
        <w:ind w:firstLine="540"/>
        <w:jc w:val="both"/>
        <w:spacing w:before="220"/>
      </w:pPr>
      <w:r>
        <w:t xml:space="preserve">В субъектах Российской Федерации для медицинских организаций, подведомственных исполнительным органам власти субъекта Российской Федерации в сфере охраны здор</w:t>
      </w:r>
      <w:r>
        <w:t xml:space="preserve">овья,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расчетов, в том числе для референс-центров.</w:t>
      </w:r>
      <w:r/>
    </w:p>
    <w:p>
      <w:pPr>
        <w:pStyle w:val="622"/>
        <w:ind w:firstLine="540"/>
        <w:jc w:val="both"/>
        <w:spacing w:before="220"/>
      </w:pPr>
      <w:r>
        <w:t xml:space="preserve">Оплату за проведение консультаций (консилиумов врачей) с приме</w:t>
      </w:r>
      <w:r>
        <w:t xml:space="preserve">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телемедицинскую консультацию.</w:t>
      </w:r>
      <w:r/>
    </w:p>
    <w:p>
      <w:pPr>
        <w:pStyle w:val="622"/>
        <w:ind w:firstLine="540"/>
        <w:jc w:val="both"/>
        <w:spacing w:before="220"/>
      </w:pPr>
      <w:r>
        <w:t xml:space="preserve">17. Способы оплаты медицинской помощи, оказываемой застрахованным лицам по ОМС в рамках базовой программы ОМС.</w:t>
      </w:r>
      <w:r/>
    </w:p>
    <w:p>
      <w:pPr>
        <w:pStyle w:val="622"/>
        <w:ind w:firstLine="540"/>
        <w:jc w:val="both"/>
        <w:spacing w:before="220"/>
      </w:pPr>
      <w:r>
        <w:t xml:space="preserve">17.1. При реализации территориальной программы ОМС в части базовой программы ОМС применяются следующие способы оплаты медицинской помощи:</w:t>
      </w:r>
      <w:r/>
    </w:p>
    <w:p>
      <w:pPr>
        <w:pStyle w:val="622"/>
        <w:ind w:firstLine="540"/>
        <w:jc w:val="both"/>
        <w:spacing w:before="220"/>
      </w:pPr>
      <w:r>
        <w:t xml:space="preserve">17.1.1. при оплате медицинской помощи, оказанной в амбулаторных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- по подушевому нормативу финансирования на прикрепившихся лиц (за ис</w:t>
      </w:r>
      <w:r>
        <w:t xml:space="preserve">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</w:t>
      </w:r>
      <w:r>
        <w:t xml:space="preserve">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патологоанатомические исследования биопсийного (операционн</w:t>
      </w:r>
      <w:r>
        <w:t xml:space="preserve">ого) материала), позитронной эмиссионной томографии/позитронной эмиссионной томографии, совмещенной с компьютерной томографией, и однофотонной эмиссионной компьютерной томографии/однофотонной эмиссионной компьютерной томографии, совмещенной с компьютерной </w:t>
      </w:r>
      <w:r>
        <w:t xml:space="preserve">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внеклеточной ДНК плода по крови матери), вакцинацию для профилактики пневмококковых инфекций у лиц старше </w:t>
      </w:r>
      <w:r>
        <w:t xml:space="preserve">65 лет, на ведение школ для больных с хроническими неинфекционными заболеваниями, в том числе сахарным диабетом, школ для беременных и по вопросам грудного вскармливания, профилактических медицинских осмотр</w:t>
      </w:r>
      <w:r>
        <w:t xml:space="preserve">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средств на оплату диспансерного наблюдения, включая диспансерное наблюдение работающих </w:t>
      </w:r>
      <w:r>
        <w:t xml:space="preserve">граждан, и (или) обучающихся в образовательных организациях, посещений с профилактическими целями центров здоровья, включая диспансерное наблюдение; дистанционное наблюдение за состоянием здоровья пациентов с артериальной гипертензией и сахарным диабетом, </w:t>
      </w:r>
      <w:r>
        <w:t xml:space="preserve">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</w:t>
      </w:r>
      <w:r>
        <w:t xml:space="preserve">онными представителями и финансовое обеспечение фельдшерских пунктов,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организации (включая показатели объема мед</w:t>
      </w:r>
      <w:r>
        <w:t xml:space="preserve">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  <w:r/>
    </w:p>
    <w:p>
      <w:pPr>
        <w:pStyle w:val="622"/>
        <w:ind w:firstLine="540"/>
        <w:jc w:val="both"/>
        <w:spacing w:before="220"/>
      </w:pPr>
      <w:r>
        <w:t xml:space="preserve">- за единицу объема медицинской помощи - за медицинскую услугу, посещение, обращение (законченный случай), при оплате:</w:t>
      </w:r>
      <w:r/>
    </w:p>
    <w:p>
      <w:pPr>
        <w:pStyle w:val="622"/>
        <w:ind w:firstLine="540"/>
        <w:jc w:val="both"/>
        <w:spacing w:before="220"/>
      </w:pPr>
      <w:r>
        <w:t xml:space="preserve">а) медицинской помощи, оказанной застрахованным лицам за пределами субъекта Российской Федерации, на территории которого выдан полис ОМС;</w:t>
      </w:r>
      <w:r/>
    </w:p>
    <w:p>
      <w:pPr>
        <w:pStyle w:val="622"/>
        <w:ind w:firstLine="540"/>
        <w:jc w:val="both"/>
        <w:spacing w:before="220"/>
      </w:pPr>
      <w:r>
        <w:t xml:space="preserve">б) медицинской помощи, оказанной в медицинских организациях, не имеющих прикрепившихся лиц;</w:t>
      </w:r>
      <w:r/>
    </w:p>
    <w:p>
      <w:pPr>
        <w:pStyle w:val="622"/>
        <w:ind w:firstLine="540"/>
        <w:jc w:val="both"/>
        <w:spacing w:before="220"/>
      </w:pPr>
      <w:r>
        <w:t xml:space="preserve">в) медицинской помощи, оказанной м</w:t>
      </w:r>
      <w:r>
        <w:t xml:space="preserve">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  <w:r/>
    </w:p>
    <w:p>
      <w:pPr>
        <w:pStyle w:val="622"/>
        <w:ind w:firstLine="540"/>
        <w:jc w:val="both"/>
        <w:spacing w:before="220"/>
      </w:pPr>
      <w:r>
        <w:t xml:space="preserve">г) отдельных диагностических (лабораторных)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</w:t>
      </w:r>
      <w:r>
        <w:t xml:space="preserve">тических исследований, молекулярно-генетических исследований и патологоанатомических исследований биопсийного (операционного) материала, ПЭТ/КТ и ОФЭКТ/ОФЭКТ-КТ, неинвазивного пренатального тестирования (определение внеклеточной ДНК плода по крови матери);</w:t>
      </w:r>
      <w:r/>
    </w:p>
    <w:p>
      <w:pPr>
        <w:pStyle w:val="622"/>
        <w:ind w:firstLine="540"/>
        <w:jc w:val="both"/>
        <w:spacing w:before="220"/>
      </w:pPr>
      <w:r>
        <w:t xml:space="preserve">д) вакцинации для профилактики пневмококковых инфекций у лиц старше 65 лет, имеющих не менее 3 хронических неинфекционных заболеваний 1 раз в 5 лет;</w:t>
      </w:r>
      <w:r/>
    </w:p>
    <w:p>
      <w:pPr>
        <w:pStyle w:val="622"/>
        <w:ind w:firstLine="540"/>
        <w:jc w:val="both"/>
        <w:spacing w:before="220"/>
      </w:pPr>
      <w:r>
        <w:t xml:space="preserve">е)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здоровья;</w:t>
      </w:r>
      <w:r/>
    </w:p>
    <w:p>
      <w:pPr>
        <w:pStyle w:val="622"/>
        <w:ind w:firstLine="540"/>
        <w:jc w:val="both"/>
        <w:spacing w:before="220"/>
      </w:pPr>
      <w:r>
        <w:t xml:space="preserve">ж) 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  <w:r/>
    </w:p>
    <w:p>
      <w:pPr>
        <w:pStyle w:val="622"/>
        <w:ind w:firstLine="540"/>
        <w:jc w:val="both"/>
        <w:spacing w:before="220"/>
      </w:pPr>
      <w:r>
        <w:t xml:space="preserve">з) посещений с профилактическими целями центров здоровья, включая диспансерное наблюдение;</w:t>
      </w:r>
      <w:r/>
    </w:p>
    <w:p>
      <w:pPr>
        <w:pStyle w:val="622"/>
        <w:ind w:firstLine="540"/>
        <w:jc w:val="both"/>
        <w:spacing w:before="220"/>
      </w:pPr>
      <w:r>
        <w:t xml:space="preserve">и) дистанционного наблюдения за состоянием здоровья пациентов с артериальной гипертензией и сахарным диабетом;</w:t>
      </w:r>
      <w:r/>
    </w:p>
    <w:p>
      <w:pPr>
        <w:pStyle w:val="622"/>
        <w:ind w:firstLine="540"/>
        <w:jc w:val="both"/>
        <w:spacing w:before="220"/>
      </w:pPr>
      <w:r>
        <w:t xml:space="preserve">к) медицинской помощи с пр</w:t>
      </w:r>
      <w:r>
        <w:t xml:space="preserve">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представителями;</w:t>
      </w:r>
      <w:r/>
    </w:p>
    <w:p>
      <w:pPr>
        <w:pStyle w:val="622"/>
        <w:ind w:firstLine="540"/>
        <w:jc w:val="both"/>
        <w:spacing w:before="220"/>
      </w:pPr>
      <w:r>
        <w:t xml:space="preserve">л) медицинской помощи при ее оказании пациентам с хроническими неинфекционными заболеваниями, в том числе с сахарным диабетом в части ведения школ, в том числе сахарного диабета, и школ для беременных и по вопросам грудного вскармливания;</w:t>
      </w:r>
      <w:r/>
    </w:p>
    <w:p>
      <w:pPr>
        <w:pStyle w:val="622"/>
        <w:ind w:firstLine="540"/>
        <w:jc w:val="both"/>
        <w:spacing w:before="220"/>
      </w:pPr>
      <w:r>
        <w:t xml:space="preserve">м) медицинской помощи по медицинской реабилитации (комплексное посещение);</w:t>
      </w:r>
      <w:r/>
    </w:p>
    <w:p>
      <w:pPr>
        <w:pStyle w:val="622"/>
        <w:ind w:firstLine="540"/>
        <w:jc w:val="both"/>
        <w:spacing w:before="220"/>
      </w:pPr>
      <w:r>
        <w:t xml:space="preserve">17.1.2. 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(структурных подразделениях):</w:t>
      </w:r>
      <w:r/>
    </w:p>
    <w:p>
      <w:pPr>
        <w:pStyle w:val="622"/>
        <w:ind w:firstLine="540"/>
        <w:jc w:val="both"/>
        <w:spacing w:before="220"/>
      </w:pPr>
      <w:r>
        <w:t xml:space="preserve">- за случай госпитализации (</w:t>
      </w:r>
      <w:r>
        <w:t xml:space="preserve">законченный случай лечения) по поводу заболевания, включенного в соответствующую группу заболеваний (в том числе клинико-статистические группы заболеваний, группу высокотехнологичной медицинской помощи), в том числе в сочетании с оплатой за услугу диализа;</w:t>
      </w:r>
      <w:r/>
    </w:p>
    <w:p>
      <w:pPr>
        <w:pStyle w:val="622"/>
        <w:ind w:firstLine="540"/>
        <w:jc w:val="both"/>
        <w:spacing w:before="220"/>
      </w:pPr>
      <w:r>
        <w:t xml:space="preserve">- за прерванный случай госпитализации в случаях преры</w:t>
      </w:r>
      <w:r>
        <w:t xml:space="preserve">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</w:t>
      </w:r>
      <w:r>
        <w:t xml:space="preserve">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</w:t>
      </w:r>
      <w:r>
        <w:t xml:space="preserve">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</w:t>
      </w:r>
      <w:r>
        <w:t xml:space="preserve">го письменного отказа от дальнейшего лечения, смерти пациента, выписки пациента до истечения 3-х дней (включительно) со дня госпитализации (начала лечения), за исключением случаев оказания медицинской помощи по группам заболеваний, состояний приведенных в </w:t>
      </w:r>
      <w:hyperlink r:id="rId43" w:tooltip="https://login.consultant.ru/link/?req=doc&amp;base=RZR&amp;n=523638&amp;dst=101474" w:history="1">
        <w:r>
          <w:rPr>
            <w:color w:val="0000ff"/>
          </w:rPr>
          <w:t xml:space="preserve">приложении N 7</w:t>
        </w:r>
      </w:hyperlink>
      <w:r>
        <w:t xml:space="preserve"> Программы, в том числе в сочетании с оплатой за услугу диализа;</w:t>
      </w:r>
      <w:r/>
    </w:p>
    <w:p>
      <w:pPr>
        <w:pStyle w:val="622"/>
        <w:ind w:firstLine="540"/>
        <w:jc w:val="both"/>
        <w:spacing w:before="220"/>
      </w:pPr>
      <w:r>
        <w:t xml:space="preserve">17.1.3. при оплате медицинской помощи, оказанной в условиях дневного стационара:</w:t>
      </w:r>
      <w:r/>
    </w:p>
    <w:p>
      <w:pPr>
        <w:pStyle w:val="622"/>
        <w:ind w:firstLine="540"/>
        <w:jc w:val="both"/>
        <w:spacing w:before="220"/>
      </w:pPr>
      <w:r>
        <w:t xml:space="preserve">- за случай (законченный случай) лечения заболевания, включенного в соответствующую группу заболе</w:t>
      </w:r>
      <w:r>
        <w:t xml:space="preserve">ваний (в том числе клинико-статистические группы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  <w:r/>
    </w:p>
    <w:p>
      <w:pPr>
        <w:pStyle w:val="622"/>
        <w:ind w:firstLine="540"/>
        <w:jc w:val="both"/>
        <w:spacing w:before="220"/>
      </w:pPr>
      <w:r>
        <w:t xml:space="preserve">- за прерванный случай оказан</w:t>
      </w:r>
      <w:r>
        <w:t xml:space="preserve">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</w:t>
      </w:r>
      <w:r>
        <w:t xml:space="preserve">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</w:t>
      </w:r>
      <w:r>
        <w:t xml:space="preserve">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</w:t>
      </w:r>
      <w:r>
        <w:t xml:space="preserve">из медицинской организации в случае его письменного отказа от дальнейшего лечения, смерти пациента, выписки пациента до истечения 3-х дней (включительно) со дня госпитализации (начала лечения), за исключением случаев оказания медицинской помощи по группам </w:t>
      </w:r>
      <w:r>
        <w:t xml:space="preserve">заболеваний, состояний, предусмотренных </w:t>
      </w:r>
      <w:hyperlink r:id="rId44" w:tooltip="https://login.consultant.ru/link/?req=doc&amp;base=RZR&amp;n=523638&amp;dst=101474" w:history="1">
        <w:r>
          <w:rPr>
            <w:color w:val="0000ff"/>
          </w:rPr>
          <w:t xml:space="preserve">приложением N 7</w:t>
        </w:r>
      </w:hyperlink>
      <w:r>
        <w:t xml:space="preserve"> к Программе, в том числе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  <w:r/>
    </w:p>
    <w:p>
      <w:pPr>
        <w:pStyle w:val="622"/>
        <w:ind w:firstLine="540"/>
        <w:jc w:val="both"/>
        <w:spacing w:before="220"/>
      </w:pPr>
      <w:r>
        <w:t xml:space="preserve">17.1.4. 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  <w:r/>
    </w:p>
    <w:p>
      <w:pPr>
        <w:pStyle w:val="622"/>
        <w:ind w:firstLine="540"/>
        <w:jc w:val="both"/>
        <w:spacing w:before="220"/>
      </w:pPr>
      <w:r>
        <w:t xml:space="preserve">- по подушевому нормативу финансирования;</w:t>
      </w:r>
      <w:r/>
    </w:p>
    <w:p>
      <w:pPr>
        <w:pStyle w:val="622"/>
        <w:ind w:firstLine="540"/>
        <w:jc w:val="both"/>
        <w:spacing w:before="220"/>
      </w:pPr>
      <w:r>
        <w:t xml:space="preserve">- за единицу объема медицинской помощи - за вызов скорой медицинско</w:t>
      </w:r>
      <w:r>
        <w:t xml:space="preserve">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ОМС, а также оказанной в отдельных медицинских организациях, не имеющих прикрепившихся лиц).</w:t>
      </w:r>
      <w:r/>
    </w:p>
    <w:p>
      <w:pPr>
        <w:pStyle w:val="622"/>
        <w:ind w:firstLine="540"/>
        <w:jc w:val="both"/>
        <w:spacing w:before="220"/>
      </w:pPr>
      <w:r>
        <w:t xml:space="preserve">17.2. При реализации территориальной программы ОМС в части, превышающей базовую программу ОМС, применяются следующие способы оплаты медицинской помощи:</w:t>
      </w:r>
      <w:r/>
    </w:p>
    <w:p>
      <w:pPr>
        <w:pStyle w:val="622"/>
        <w:ind w:firstLine="540"/>
        <w:jc w:val="both"/>
        <w:spacing w:before="220"/>
      </w:pPr>
      <w:r>
        <w:t xml:space="preserve">17.2.1. при оплате медицинской помощи, оказанной в амбулаторных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- за единицу объема медицинской помощи - за медицинскую услугу, за посещение, за обращение (законченный случай);</w:t>
      </w:r>
      <w:r/>
    </w:p>
    <w:p>
      <w:pPr>
        <w:pStyle w:val="622"/>
        <w:ind w:firstLine="540"/>
        <w:jc w:val="both"/>
        <w:spacing w:before="220"/>
      </w:pPr>
      <w:r>
        <w:t xml:space="preserve">- по подушевому нормативу финансирования на прикрепившихся (обслуживаемых) лиц с учетом показателей результативности деятельности медицинской организации </w:t>
      </w:r>
      <w:r>
        <w:t xml:space="preserve">(включая показатели объема медицинской помощи), в том числе с включением расходов на медицинскую помощь, оказываемую в иных медицинских организациях за единицу объема медицинской помощи, при состояниях и заболеваниях, не включенных в базовую программу ОМС;</w:t>
      </w:r>
      <w:r/>
    </w:p>
    <w:p>
      <w:pPr>
        <w:pStyle w:val="622"/>
        <w:ind w:firstLine="540"/>
        <w:jc w:val="both"/>
        <w:spacing w:before="220"/>
      </w:pPr>
      <w:r>
        <w:t xml:space="preserve">17.2.2. 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  <w:r/>
    </w:p>
    <w:p>
      <w:pPr>
        <w:pStyle w:val="622"/>
        <w:ind w:firstLine="540"/>
        <w:jc w:val="both"/>
        <w:spacing w:before="220"/>
      </w:pPr>
      <w:r>
        <w:t xml:space="preserve">- за случай госпитализации (законченный случай лечения);</w:t>
      </w:r>
      <w:r/>
    </w:p>
    <w:p>
      <w:pPr>
        <w:pStyle w:val="622"/>
        <w:ind w:firstLine="540"/>
        <w:jc w:val="both"/>
        <w:spacing w:before="220"/>
      </w:pPr>
      <w:r>
        <w:t xml:space="preserve">17.2.3. при оплате медицинской помощи, оказанной в условиях дневного стационара:</w:t>
      </w:r>
      <w:r/>
    </w:p>
    <w:p>
      <w:pPr>
        <w:pStyle w:val="622"/>
        <w:ind w:firstLine="540"/>
        <w:jc w:val="both"/>
        <w:spacing w:before="220"/>
      </w:pPr>
      <w:r>
        <w:t xml:space="preserve">- за законченный случай лечения заболевания;</w:t>
      </w:r>
      <w:r/>
    </w:p>
    <w:p>
      <w:pPr>
        <w:pStyle w:val="622"/>
        <w:ind w:firstLine="540"/>
        <w:jc w:val="both"/>
        <w:spacing w:before="220"/>
      </w:pPr>
      <w:r>
        <w:t xml:space="preserve">17.2.4. при оплате скорой, в том числе скорой специализированной санитарно-авиационной медицинской помощи, оказанной вне медицинской организации:</w:t>
      </w:r>
      <w:r/>
    </w:p>
    <w:p>
      <w:pPr>
        <w:pStyle w:val="622"/>
        <w:ind w:firstLine="540"/>
        <w:jc w:val="both"/>
        <w:spacing w:before="220"/>
      </w:pPr>
      <w:r>
        <w:t xml:space="preserve">- по подушевому нормативу финансирования.</w:t>
      </w:r>
      <w:r/>
    </w:p>
    <w:p>
      <w:pPr>
        <w:pStyle w:val="622"/>
        <w:ind w:firstLine="540"/>
        <w:jc w:val="both"/>
        <w:spacing w:before="220"/>
      </w:pPr>
      <w:r>
        <w:t xml:space="preserve">17.3. При реализации территориальной программы за счет средств бюджета Тюменской области способы оплаты медицинской помощи устанавливаются в соответствии с </w:t>
      </w:r>
      <w:hyperlink r:id="rId45" w:tooltip="https://login.consultant.ru/link/?req=doc&amp;base=RLAW026&amp;n=230857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Тюменс</w:t>
      </w:r>
      <w:r>
        <w:t xml:space="preserve">кой области от 12.10.2015 N 468-п "О порядке формирования государственного задания на оказание государственных услуг (выполнение работ) в отношении государственных учреждений Тюменской области и финансового обеспечения выполнения государственного задания".</w:t>
      </w:r>
      <w:r/>
    </w:p>
    <w:p>
      <w:pPr>
        <w:pStyle w:val="622"/>
        <w:ind w:firstLine="540"/>
        <w:jc w:val="both"/>
        <w:spacing w:before="220"/>
      </w:pPr>
      <w:r>
        <w:t xml:space="preserve">17.4. 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46" w:tooltip="https://login.consultant.ru/link/?req=doc&amp;base=RZR&amp;n=507536" w:history="1">
        <w:r>
          <w:rPr>
            <w:color w:val="0000ff"/>
          </w:rPr>
          <w:t xml:space="preserve">законом</w:t>
        </w:r>
      </w:hyperlink>
      <w:r>
        <w:t xml:space="preserve"> от 29.11.2010 N 326-ФЗ "Об основах охраны здоровья граждан в Российской Федерации", осуществляется за единицу объема медицинской помощи (комплексное посещение).</w:t>
      </w:r>
      <w:r/>
    </w:p>
    <w:p>
      <w:pPr>
        <w:pStyle w:val="622"/>
        <w:ind w:firstLine="540"/>
        <w:jc w:val="both"/>
        <w:spacing w:before="220"/>
      </w:pPr>
      <w:r>
        <w:t xml:space="preserve">17.5. 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в </w:t>
      </w:r>
      <w:hyperlink r:id="rId47" w:tooltip="https://login.consultant.ru/link/?req=doc&amp;base=RZR&amp;n=523638&amp;dst=100466" w:history="1">
        <w:r>
          <w:rPr>
            <w:color w:val="0000ff"/>
          </w:rPr>
          <w:t xml:space="preserve">разделе VI</w:t>
        </w:r>
      </w:hyperlink>
      <w:r>
        <w:t xml:space="preserve"> Программы.</w:t>
      </w:r>
      <w:r/>
    </w:p>
    <w:p>
      <w:pPr>
        <w:pStyle w:val="622"/>
        <w:ind w:firstLine="540"/>
        <w:jc w:val="both"/>
        <w:spacing w:before="220"/>
      </w:pPr>
      <w:r>
        <w:t xml:space="preserve">17.6. Подушевой норматив финансирования медицинской помощи в амбулат</w:t>
      </w:r>
      <w:r>
        <w:t xml:space="preserve">орных условиях (за исключением медицинской помощи по профилю "медицинская реабилитация", оказанной гражданам на дому) на прикрепившихся лиц включает, в том числе, расходы на оказание медицинской помощи с применением телемедицинских (дистанционных) технолог</w:t>
      </w:r>
      <w:r>
        <w:t xml:space="preserve">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граждан, имеющих физические ограничения, а также жителям отдаленных и мал</w:t>
      </w:r>
      <w:r>
        <w:t xml:space="preserve">онаселенных районов, проведенных медицинскими организациями, не имеющими прикреплённого населения, проведение медицинским психологом консультирования ветеранов боевых действий, его (ее) супруг(а), а также супруг(а) участника специальной военной операции, п</w:t>
      </w:r>
      <w:r>
        <w:t xml:space="preserve">ропавшего без вести,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 и/или состоянием, включенным в базовую программу ОМС. Во</w:t>
      </w:r>
      <w:r>
        <w:t xml:space="preserve">зможно также установление отдельных тарифов на оплату медицинской помощи с применением телемедицинских (дистанционных)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помощь может оказываться на дому с предоставлением врачом медицинской организации, к которой прикреплен гражданин, средним медицинским работником фельдшерско-акушерских пунктов (фельдшерских пунктов, фельд</w:t>
      </w:r>
      <w:r>
        <w:t xml:space="preserve">шерских здравпунктов)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</w:t>
      </w:r>
      <w:r>
        <w:t xml:space="preserve">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18. В соответстви</w:t>
      </w:r>
      <w:r>
        <w:t xml:space="preserve">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</w:t>
      </w:r>
      <w:r>
        <w:t xml:space="preserve">дистанционных (телемедицинских)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  <w:r/>
    </w:p>
    <w:p>
      <w:pPr>
        <w:pStyle w:val="622"/>
        <w:ind w:firstLine="540"/>
        <w:jc w:val="both"/>
        <w:spacing w:before="220"/>
      </w:pPr>
      <w:r>
        <w:t xml:space="preserve">19. 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</w:t>
      </w:r>
      <w:r>
        <w:t xml:space="preserve">оскопических диагностических исследований, молекулярно-генетических исследований и патологоанатомических исследований биопсийного (операционного) материала, ПЭТ/КТ и ОФЭКТ/ОФЭКТ-КТ, неинвазивное пренатальное тестирование (определение внеклеточной ДНК плода</w:t>
      </w:r>
      <w:r>
        <w:t xml:space="preserve"> по крови матери)) между медицинскими организациями,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  <w:r/>
    </w:p>
    <w:p>
      <w:pPr>
        <w:pStyle w:val="622"/>
        <w:ind w:firstLine="540"/>
        <w:jc w:val="both"/>
        <w:spacing w:before="220"/>
      </w:pPr>
      <w: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</w:t>
      </w:r>
      <w:r>
        <w:t xml:space="preserve">удистой системы, эндоскопических диагностических исследований, молекулярно-генетических исследований и патологоанатомических исследований биопсийного (операционного) материала, ПЭТ/КТ и ОФЭКТ/ОФЭКТ-КТ, неинвазивного пренатального тестирования (определения </w:t>
      </w:r>
      <w:r>
        <w:t xml:space="preserve">внеклеточной ДН</w:t>
      </w:r>
      <w:r>
        <w:t xml:space="preserve">К плода по крови матери))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программой.</w:t>
      </w:r>
      <w:r/>
    </w:p>
    <w:p>
      <w:pPr>
        <w:pStyle w:val="622"/>
        <w:ind w:firstLine="540"/>
        <w:jc w:val="both"/>
        <w:spacing w:before="220"/>
      </w:pPr>
      <w:r>
        <w:t xml:space="preserve">20. В целях соблюд</w:t>
      </w:r>
      <w:r>
        <w:t xml:space="preserve">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  <w:r/>
    </w:p>
    <w:p>
      <w:pPr>
        <w:pStyle w:val="622"/>
        <w:ind w:firstLine="540"/>
        <w:jc w:val="both"/>
        <w:spacing w:before="220"/>
      </w:pPr>
      <w:r>
        <w:t xml:space="preserve">21. Федеральным медицинским организациям, включенным в маршрутизацию застрахованных лиц, при наступлении страхового случая, п</w:t>
      </w:r>
      <w:r>
        <w:t xml:space="preserve">редусмотренного Территориальной программой ОМС, экстренная медицинская помощь застрахованным лицам оплачивается в рамках Территориальной программы ОМС, за исключением категории тяжелых пациентов, в том числе пострадавших в результате чрезвычайной ситуации.</w:t>
      </w:r>
      <w:r/>
    </w:p>
    <w:p>
      <w:pPr>
        <w:pStyle w:val="622"/>
        <w:ind w:firstLine="540"/>
        <w:jc w:val="both"/>
        <w:spacing w:before="220"/>
      </w:pPr>
      <w:r>
        <w:t xml:space="preserve">22. Распр</w:t>
      </w:r>
      <w:r>
        <w:t xml:space="preserve">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  <w:r/>
    </w:p>
    <w:p>
      <w:pPr>
        <w:pStyle w:val="622"/>
        <w:ind w:firstLine="540"/>
        <w:jc w:val="both"/>
        <w:spacing w:before="220"/>
      </w:pPr>
      <w:r>
        <w:t xml:space="preserve">23. Медицинскими организациями Тюменской области поэтапно обеспечивается забор и направление материала для про</w:t>
      </w:r>
      <w:r>
        <w:t xml:space="preserve">ведения неинвазивного пренатального тестирования (определения внеклеточной ДНК плода по крови матери) (НИПТ) и предимплантационного генетического тестирования (эмбриона на моногенные заболевания и на структурные хромосомные перестройки) (ПГТ) в медицинские</w:t>
      </w:r>
      <w:r>
        <w:t xml:space="preserve"> организации, подведомственные федеральным органам исполнительной власти и Департамента здравоохранения Тюменской области, имеющие лицензию на предоставление работ (услуг) по лабораторной генетике, в соответствии с перечнем, утвержденным Минздравом России.</w:t>
      </w:r>
      <w:r/>
    </w:p>
    <w:p>
      <w:pPr>
        <w:pStyle w:val="622"/>
        <w:ind w:firstLine="540"/>
        <w:jc w:val="both"/>
        <w:spacing w:before="220"/>
      </w:pPr>
      <w:r>
        <w:t xml:space="preserve">24</w:t>
      </w:r>
      <w:r>
        <w:t xml:space="preserve">. 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ОМС, включая оценку его эффективности (факт наступления беременности). Результаты экспертиз направля</w:t>
      </w:r>
      <w:r>
        <w:t xml:space="preserve">ются страховыми медицинскими организациями в Территориальный фонд ОМС Тюменской области и рассматриваются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оплодотворению.</w:t>
      </w:r>
      <w:r/>
    </w:p>
    <w:p>
      <w:pPr>
        <w:pStyle w:val="622"/>
        <w:ind w:firstLine="540"/>
        <w:jc w:val="both"/>
        <w:spacing w:before="220"/>
      </w:pPr>
      <w:r>
        <w:t xml:space="preserve">25. При формировании тарифов на оплату специализированной, в том числе высокотехнологичной, медицинской помощи детям при онкологич</w:t>
      </w:r>
      <w:r>
        <w:t xml:space="preserve">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26. 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</w:t>
      </w:r>
      <w:r>
        <w:t xml:space="preserve"> иммуногистохимических исследований с получением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  <w:r/>
    </w:p>
    <w:p>
      <w:pPr>
        <w:pStyle w:val="622"/>
        <w:ind w:firstLine="540"/>
        <w:jc w:val="both"/>
        <w:spacing w:before="220"/>
      </w:pPr>
      <w:r>
        <w:t xml:space="preserve">Оказание медицинской помощи в рамках указанных тарифов осуществляется при наличии медицинских показаний, решения соответствую</w:t>
      </w:r>
      <w:r>
        <w:t xml:space="preserve">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  <w:r/>
    </w:p>
    <w:p>
      <w:pPr>
        <w:pStyle w:val="622"/>
        <w:ind w:firstLine="540"/>
        <w:jc w:val="both"/>
        <w:spacing w:before="220"/>
      </w:pPr>
      <w:r>
        <w:t xml:space="preserve">27. С целью организации проведения противоопухолевой лекарственной терапии в рамках базовой программы ОМС Департаменту здравоохранения Тюменской области при осу</w:t>
      </w:r>
      <w:r>
        <w:t xml:space="preserve">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закупок, либо совместных конкурсов или аукционов на основании заключенных в соответствии с Федеральным </w:t>
      </w:r>
      <w:hyperlink r:id="rId48" w:tooltip="https://login.consultant.ru/link/?req=doc&amp;base=RZR&amp;n=495181" w:history="1">
        <w:r>
          <w:rPr>
            <w:color w:val="0000ff"/>
          </w:rPr>
          <w:t xml:space="preserve"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соглашений о проведении совместного конкурса или аукциона.</w:t>
      </w:r>
      <w:r/>
    </w:p>
    <w:p>
      <w:pPr>
        <w:pStyle w:val="622"/>
        <w:ind w:firstLine="540"/>
        <w:jc w:val="both"/>
        <w:spacing w:before="220"/>
      </w:pPr>
      <w:r>
        <w:t xml:space="preserve">28. 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ОМС. Фе</w:t>
      </w:r>
      <w:r>
        <w:t xml:space="preserve">деральные медицинские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</w:t>
      </w:r>
      <w:hyperlink r:id="rId49" w:tooltip="https://login.consultant.ru/link/?req=doc&amp;base=RZR&amp;n=507536&amp;dst=198" w:history="1">
        <w:r>
          <w:rPr>
            <w:color w:val="0000ff"/>
          </w:rPr>
          <w:t xml:space="preserve">частью 10 статьи 36</w:t>
        </w:r>
      </w:hyperlink>
      <w:r>
        <w:t xml:space="preserve"> Федерального закона от 29.11.2010 N 326-ФЗ "Об обязательном медицинском страховании в Российской Федерации".</w:t>
      </w:r>
      <w:r/>
    </w:p>
    <w:p>
      <w:pPr>
        <w:pStyle w:val="622"/>
        <w:ind w:firstLine="540"/>
        <w:jc w:val="both"/>
        <w:spacing w:before="220"/>
      </w:pPr>
      <w:r>
        <w:t xml:space="preserve">29. В случае выявления у пациента, которому оказывается специализированная медицинская помощь в федеральной медицинской</w:t>
      </w:r>
      <w:r>
        <w:t xml:space="preserve"> организации, иного заболевания в стадии декомпенсации и/или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</w:t>
      </w:r>
      <w:r>
        <w:t xml:space="preserve">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  <w:r/>
    </w:p>
    <w:p>
      <w:pPr>
        <w:pStyle w:val="622"/>
        <w:jc w:val="both"/>
      </w:pPr>
      <w:r/>
      <w:r/>
    </w:p>
    <w:p>
      <w:pPr>
        <w:pStyle w:val="624"/>
        <w:jc w:val="center"/>
        <w:outlineLvl w:val="1"/>
      </w:pPr>
      <w:r/>
      <w:bookmarkStart w:id="10" w:name="P413"/>
      <w:r/>
      <w:bookmarkEnd w:id="10"/>
      <w:r>
        <w:t xml:space="preserve">V. Финансовое обеспечение Территориальной программы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1. Источниками финансового обеспечения Территориальной программы являются средства федерального бюджета, бюджета Тюменской области, а также средства ОМС.</w:t>
      </w:r>
      <w:r/>
    </w:p>
    <w:p>
      <w:pPr>
        <w:pStyle w:val="622"/>
        <w:ind w:firstLine="540"/>
        <w:jc w:val="both"/>
        <w:spacing w:before="220"/>
      </w:pPr>
      <w:r>
        <w:t xml:space="preserve">2. За счет средств ОМС в рамках базовой программы ОМС: застрахованным лицам при заболеваниях и состояниях, указанных в </w:t>
      </w:r>
      <w:hyperlink r:id="rId50" w:tooltip="https://login.consultant.ru/link/?req=doc&amp;base=RZR&amp;n=523638&amp;dst=100161" w:history="1">
        <w:r>
          <w:rPr>
            <w:color w:val="0000ff"/>
          </w:rPr>
          <w:t xml:space="preserve"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/>
    </w:p>
    <w:p>
      <w:pPr>
        <w:pStyle w:val="622"/>
        <w:ind w:firstLine="540"/>
        <w:jc w:val="both"/>
        <w:spacing w:before="220"/>
      </w:pPr>
      <w:r>
        <w:t xml:space="preserve">2.1. первичная медико-санитарная помощь, включая профилактическую помощь (профилактические медицинск</w:t>
      </w:r>
      <w:r>
        <w:t xml:space="preserve">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</w:t>
      </w:r>
      <w:r>
        <w:t xml:space="preserve">о направлению лечащего врача по вопросам, связанным с имеющимся заболеванием и/или состоянием, включенным в базовую программу ОМС (пациентов из числа ветеранов боевых действий, его (ее) супруг(а), а также супруг(а) участника специальной военной операции, п</w:t>
      </w:r>
      <w:r>
        <w:t xml:space="preserve">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</w:t>
      </w:r>
      <w:r>
        <w:t xml:space="preserve">м диабетом, вакцинация для профилактики пневмококковых инфекций у лиц старше 65 лет,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ОМС.</w:t>
      </w:r>
      <w:r/>
    </w:p>
    <w:p>
      <w:pPr>
        <w:pStyle w:val="622"/>
        <w:ind w:firstLine="540"/>
        <w:jc w:val="both"/>
        <w:spacing w:before="220"/>
      </w:pPr>
      <w:r>
        <w:t xml:space="preserve">2.2. скорая медицинская помощь (за исключением санитарно-авиационной эвакуации);</w:t>
      </w:r>
      <w:r/>
    </w:p>
    <w:p>
      <w:pPr>
        <w:pStyle w:val="622"/>
        <w:ind w:firstLine="540"/>
        <w:jc w:val="both"/>
        <w:spacing w:before="220"/>
      </w:pPr>
      <w:r>
        <w:t xml:space="preserve">2.3. специализированная, в том числе высокотехнологичная, медицинская помощь, включенная в </w:t>
      </w:r>
      <w:hyperlink r:id="rId51" w:tooltip="https://login.consultant.ru/link/?req=doc&amp;base=RZR&amp;n=523638&amp;dst=101912" w:history="1">
        <w:r>
          <w:rPr>
            <w:color w:val="0000ff"/>
          </w:rPr>
          <w:t xml:space="preserve">раздел I</w:t>
        </w:r>
      </w:hyperlink>
      <w:r>
        <w:t xml:space="preserve"> приложения N 1 к Программе, в стационарных условиях и условиях дневного </w:t>
      </w:r>
      <w:r>
        <w:t xml:space="preserve">стационара, в том числе больным с онкологическими заболеваниями, больным с гепат</w:t>
      </w:r>
      <w:r>
        <w:t xml:space="preserve">итом C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2.4. 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  <w:r/>
    </w:p>
    <w:p>
      <w:pPr>
        <w:pStyle w:val="622"/>
        <w:ind w:firstLine="540"/>
        <w:jc w:val="both"/>
        <w:spacing w:before="220"/>
      </w:pPr>
      <w:r>
        <w:t xml:space="preserve">2.5. проведение патологоанатомических вскрытий (посмертное патологоанатомическое исследование внутренн</w:t>
      </w:r>
      <w:r>
        <w:t xml:space="preserve">их органов и тканей умершего человека, новорожденных, а также мертворожденных и плодов) в патологоанатомических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</w:t>
      </w:r>
      <w:r>
        <w:t xml:space="preserve">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и/или состояний, включенных в базовую программу ОМС, в указанных медицинских организациях.</w:t>
      </w:r>
      <w:r/>
    </w:p>
    <w:p>
      <w:pPr>
        <w:pStyle w:val="622"/>
        <w:ind w:firstLine="540"/>
        <w:jc w:val="both"/>
        <w:spacing w:before="220"/>
      </w:pPr>
      <w:r>
        <w:t xml:space="preserve">3. За счет бюджетных ассигнований федерального бюджета, в том числе за счет межбюджетных трансфертов федерального бюджета бюджету Федерального фонда ОМС, осуществляется финансовое обеспечение:</w:t>
      </w:r>
      <w:r/>
    </w:p>
    <w:p>
      <w:pPr>
        <w:pStyle w:val="622"/>
        <w:ind w:firstLine="540"/>
        <w:jc w:val="both"/>
        <w:spacing w:before="220"/>
      </w:pPr>
      <w:r>
        <w:t xml:space="preserve">3.1. высокотехнологичной медицинской помощи, не включенной в базовую программу ОМС, в соответствии с </w:t>
      </w:r>
      <w:hyperlink r:id="rId52" w:tooltip="https://login.consultant.ru/link/?req=doc&amp;base=RZR&amp;n=523638&amp;dst=103513" w:history="1">
        <w:r>
          <w:rPr>
            <w:color w:val="0000ff"/>
          </w:rPr>
          <w:t xml:space="preserve">разделом II</w:t>
        </w:r>
      </w:hyperlink>
      <w:r>
        <w:t xml:space="preserve"> приложения N 1 к Программе, оказываемой:</w:t>
      </w:r>
      <w:r/>
    </w:p>
    <w:p>
      <w:pPr>
        <w:pStyle w:val="622"/>
        <w:ind w:firstLine="540"/>
        <w:jc w:val="both"/>
        <w:spacing w:before="220"/>
      </w:pPr>
      <w:r>
        <w:t xml:space="preserve">3.1.1. федеральными медицинскими организациями и медицинскими организациями частной системы здравоохранения, включенными в перечень, утверждаемый Министерством здравоохранения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3.1.2. медицинскими организациями, подведомственными Департаменту здравоохранения Тюменской области;</w:t>
      </w:r>
      <w:r/>
    </w:p>
    <w:p>
      <w:pPr>
        <w:pStyle w:val="622"/>
        <w:ind w:firstLine="540"/>
        <w:jc w:val="both"/>
        <w:spacing w:before="220"/>
      </w:pPr>
      <w:r>
        <w:t xml:space="preserve">4. За счет бюджетных ассигнований федерального бюджета осуществляется финансовое обеспечение:</w:t>
      </w:r>
      <w:r/>
    </w:p>
    <w:p>
      <w:pPr>
        <w:pStyle w:val="622"/>
        <w:ind w:firstLine="540"/>
        <w:jc w:val="both"/>
        <w:spacing w:before="220"/>
      </w:pPr>
      <w:r>
        <w:t xml:space="preserve">4.1. скорой, в том числе скорой специализированной, медицинской помощи, первичной медико-санитарной и специализированной медицинской п</w:t>
      </w:r>
      <w:r>
        <w:t xml:space="preserve">омощи, оказываемой медицинскими организациями, подведомственными федеральным органам исполнительной власти (в части медицинской помощи, не включенной в базовую программу ОМС, в том числе при заболеваниях, передаваемых половым путем, вызванных вирусом иммун</w:t>
      </w:r>
      <w:r>
        <w:t xml:space="preserve">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ОМС);</w:t>
      </w:r>
      <w:r/>
    </w:p>
    <w:p>
      <w:pPr>
        <w:pStyle w:val="622"/>
        <w:ind w:firstLine="540"/>
        <w:jc w:val="both"/>
        <w:spacing w:before="220"/>
      </w:pPr>
      <w:r>
        <w:t xml:space="preserve">4.2. медицинской эвакуации, осуществляемой федеральными медицинскими организациями по перечню, утверждаемому Министерством здравоохранения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4.3. скорой, в том числе скорой специализированной, ме</w:t>
      </w:r>
      <w:r>
        <w:t xml:space="preserve">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</w:t>
      </w:r>
      <w:r>
        <w:t xml:space="preserve">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</w:t>
      </w:r>
      <w:r>
        <w:t xml:space="preserve">еречень, и работникам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ОМС, а также в части расходов, не включенных в структуру </w:t>
      </w:r>
      <w:r>
        <w:t xml:space="preserve">тарифов на оплату медицинской помощи, предусмотренную базовой программой ОМС);</w:t>
      </w:r>
      <w:r/>
    </w:p>
    <w:p>
      <w:pPr>
        <w:pStyle w:val="622"/>
        <w:ind w:firstLine="540"/>
        <w:jc w:val="both"/>
        <w:spacing w:before="220"/>
      </w:pPr>
      <w:r>
        <w:t xml:space="preserve">4.4. расширенного неонатального скрининга;</w:t>
      </w:r>
      <w:r/>
    </w:p>
    <w:p>
      <w:pPr>
        <w:pStyle w:val="622"/>
        <w:ind w:firstLine="540"/>
        <w:jc w:val="both"/>
        <w:spacing w:before="220"/>
      </w:pPr>
      <w:r>
        <w:t xml:space="preserve">4.5. 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  <w:r/>
    </w:p>
    <w:p>
      <w:pPr>
        <w:pStyle w:val="622"/>
        <w:ind w:firstLine="540"/>
        <w:jc w:val="both"/>
        <w:spacing w:before="220"/>
      </w:pPr>
      <w:r>
        <w:t xml:space="preserve">4.6. лечения граждан Российской Федерации за пределами территории Российской Федерации, направленных в порядке, установленном Министерством здравоохранения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4.7. санаторно-курортного лечения отдельных категорий граждан в соответствии с законодательством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4.8. 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</w:t>
      </w:r>
      <w:r>
        <w:t xml:space="preserve">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</w:t>
      </w:r>
      <w:r>
        <w:t xml:space="preserve">торов II (фибриногена), VII (лабильного), X (Стюарта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  <w:r/>
    </w:p>
    <w:p>
      <w:pPr>
        <w:pStyle w:val="622"/>
        <w:ind w:firstLine="540"/>
        <w:jc w:val="both"/>
        <w:spacing w:before="220"/>
      </w:pPr>
      <w:r>
        <w:t xml:space="preserve">4.8.1. в отношении взрослых в возрасте 18 лет и старше за счет бюджетных ассигнований, предусмотренных в федеральном бюджете Министерству здравоохранения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4.8.2. 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"Круг добра", в соответствии с порядком приобр</w:t>
      </w:r>
      <w:r>
        <w:t xml:space="preserve">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4.9. закупки антивиру</w:t>
      </w:r>
      <w:r>
        <w:t xml:space="preserve">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  <w:r/>
    </w:p>
    <w:p>
      <w:pPr>
        <w:pStyle w:val="622"/>
        <w:ind w:firstLine="540"/>
        <w:jc w:val="both"/>
        <w:spacing w:before="220"/>
      </w:pPr>
      <w:r>
        <w:t xml:space="preserve">4.10. закупки антибактериаль</w:t>
      </w:r>
      <w:r>
        <w:t xml:space="preserve">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  <w:r/>
    </w:p>
    <w:p>
      <w:pPr>
        <w:pStyle w:val="622"/>
        <w:ind w:firstLine="540"/>
        <w:jc w:val="both"/>
        <w:spacing w:before="220"/>
      </w:pPr>
      <w:r>
        <w:t xml:space="preserve">4.11. 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</w:t>
      </w:r>
      <w:r>
        <w:t xml:space="preserve">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4.12. предоставления в установленном порядке бюджетам субъектов Российской Федерации и бюджету г. Байконура субвенций на оказание государственной с</w:t>
      </w:r>
      <w:r>
        <w:t xml:space="preserve">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53" w:tooltip="https://login.consultant.ru/link/?req=doc&amp;base=RZR&amp;n=508668&amp;dst=287" w:history="1">
        <w:r>
          <w:rPr>
            <w:color w:val="0000ff"/>
          </w:rPr>
          <w:t xml:space="preserve">пунктом 1 части 1 статьи 6.2</w:t>
        </w:r>
      </w:hyperlink>
      <w:r>
        <w:t xml:space="preserve"> </w:t>
      </w:r>
      <w:r>
        <w:t xml:space="preserve">Федерального закона от 17.07.1999 N 178-ФЗ "О государственной социальной помощи";</w:t>
      </w:r>
      <w:r/>
    </w:p>
    <w:p>
      <w:pPr>
        <w:pStyle w:val="622"/>
        <w:ind w:firstLine="540"/>
        <w:jc w:val="both"/>
        <w:spacing w:before="220"/>
      </w:pPr>
      <w:r>
        <w:t xml:space="preserve">4.13. мероприятий, предусмотренных национальным </w:t>
      </w:r>
      <w:hyperlink r:id="rId54" w:tooltip="https://login.consultant.ru/link/?req=doc&amp;base=RZR&amp;n=468403&amp;dst=100021" w:history="1">
        <w:r>
          <w:rPr>
            <w:color w:val="0000ff"/>
          </w:rPr>
          <w:t xml:space="preserve">календарем</w:t>
        </w:r>
      </w:hyperlink>
      <w:r>
        <w:t xml:space="preserve"> профилактических прививок в рамках подпрограммы "Совершенствование оказания медицинской помощи, включая профилактику заболеваний и формирование здорового образа жизни" государственной </w:t>
      </w:r>
      <w:hyperlink r:id="rId55" w:tooltip="https://login.consultant.ru/link/?req=doc&amp;base=RZR&amp;n=524023&amp;dst=32379" w:history="1">
        <w:r>
          <w:rPr>
            <w:color w:val="0000ff"/>
          </w:rPr>
          <w:t xml:space="preserve"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26.12.2017 N 1640 "Об утверждении государственной программы Российской Федерации "Развитие здравоохранения";</w:t>
      </w:r>
      <w:r/>
    </w:p>
    <w:p>
      <w:pPr>
        <w:pStyle w:val="622"/>
        <w:ind w:firstLine="540"/>
        <w:jc w:val="both"/>
        <w:spacing w:before="220"/>
      </w:pPr>
      <w:r>
        <w:t xml:space="preserve">4.14. медицинской деятельности, связанной с донорством органов и тканей человека в целях трансплантации (пересадки);</w:t>
      </w:r>
      <w:r/>
    </w:p>
    <w:p>
      <w:pPr>
        <w:pStyle w:val="622"/>
        <w:ind w:firstLine="540"/>
        <w:jc w:val="both"/>
        <w:spacing w:before="220"/>
      </w:pPr>
      <w:r>
        <w:t xml:space="preserve">4.15. дополнительных мероприятий, установленных законодательством Российской Федерации, в том числе в соответствии с </w:t>
      </w:r>
      <w:hyperlink r:id="rId56" w:tooltip="https://login.consultant.ru/link/?req=doc&amp;base=RZR&amp;n=439282" w:history="1">
        <w:r>
          <w:rPr>
            <w:color w:val="0000ff"/>
          </w:rPr>
          <w:t xml:space="preserve">Указом</w:t>
        </w:r>
      </w:hyperlink>
      <w:r>
        <w:t xml:space="preserve"> Президента Российской Федерации от 05.01.2021 N 16 "О создании Фонда поддержки детей с тяжелыми жизнеугрожающими и хроническими заболеваниями, в том числе редкими (орфанными) заболеваниям</w:t>
      </w:r>
      <w:r>
        <w:t xml:space="preserve">и, "Круг добра", в отношении детей в возрасте от 0 до 18 лет, страдающим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</w:t>
      </w:r>
      <w:r>
        <w:t xml:space="preserve">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  <w:r/>
    </w:p>
    <w:p>
      <w:pPr>
        <w:pStyle w:val="622"/>
        <w:ind w:firstLine="540"/>
        <w:jc w:val="both"/>
        <w:spacing w:before="220"/>
      </w:pPr>
      <w:r>
        <w:t xml:space="preserve">5. За счет средств бюджета Тюменской области осуществляется финансовое обеспечение:</w:t>
      </w:r>
      <w:r/>
    </w:p>
    <w:p>
      <w:pPr>
        <w:pStyle w:val="622"/>
        <w:ind w:firstLine="540"/>
        <w:jc w:val="both"/>
        <w:spacing w:before="220"/>
      </w:pPr>
      <w:r>
        <w:t xml:space="preserve">5.1. предоставления государственных услуг и вып</w:t>
      </w:r>
      <w:r>
        <w:t xml:space="preserve">олнения работ, в том числе оказания первичной медико-санитарной, первичной специализированной медико-санитарной помощи, в ГБУЗ ТО "Областная клиническая психиатрическая больница", ГБУЗ ТО "Областной наркологический диспансер", ГБУЗ ТО "Областная инфекционн</w:t>
      </w:r>
      <w:r>
        <w:t xml:space="preserve">ая клиническая больница" (в части медицинской помощи при заболеваниях, вызванных вирусом иммунодефицита человека, синдроме приобретенного иммунодефицита), ГБУЗ ТО "Областной клинический фтизиопульмонологический центр", ГАУЗ ТО "Областной кожно-венерологиче</w:t>
      </w:r>
      <w:r>
        <w:t xml:space="preserve">ский диспансер" (в части медицинской помощи при заболеваниях, передаваемых половым путем) и прочих медицинских организациях, входящих в номенклатуру медицинских организаций, утвержденную Министерством здравоохранения Российской Федерации, в соответствии с </w:t>
      </w:r>
      <w:hyperlink w:tooltip="#P1186" w:anchor="P1186" w:history="1">
        <w:r>
          <w:rPr>
            <w:color w:val="0000ff"/>
          </w:rPr>
          <w:t xml:space="preserve">приложением N 1</w:t>
        </w:r>
      </w:hyperlink>
      <w:r>
        <w:t xml:space="preserve"> к Территориальной программе, в том числе в </w:t>
      </w:r>
      <w:r>
        <w:t xml:space="preserve">части медицинской помощи при заболеваниях, не включенных в базовую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</w:t>
      </w:r>
      <w:r>
        <w:t xml:space="preserve">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а также в образовател</w:t>
      </w:r>
      <w:r>
        <w:t xml:space="preserve">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</w:t>
      </w:r>
      <w:r>
        <w:t xml:space="preserve">тра, консультаций пациентов врачами-психиатрами и врачами-фтизиатрами при заболеваниях, включенных в базовую программу ОМС, а также лиц, находящихся в стационарных организациях социального обслуживания, включая медицинскую помощь, оказываемую выездными пси</w:t>
      </w:r>
      <w:r>
        <w:t xml:space="preserve">хиатрическими бригадами; за исключением противоэпидемических мероприятий, проводимых в целях снижения рисков распространения новой коронавирусной инфекции COVID-19, в том числе в части проведения лабораторного тестирования на новую коронавирусную инфекцию;</w:t>
      </w:r>
      <w:r/>
    </w:p>
    <w:p>
      <w:pPr>
        <w:pStyle w:val="622"/>
        <w:ind w:firstLine="540"/>
        <w:jc w:val="both"/>
        <w:spacing w:before="220"/>
      </w:pPr>
      <w:r>
        <w:t xml:space="preserve">5.2. предоставления государственных услуг и выполнения работ, в том числе оказания специализированной медицинской помощи в части медицинской помощи при заболеваниях, не включенных в базовую программу ОМС (заболевания, передаваемые половым путем, вызванные </w:t>
      </w:r>
      <w:r>
        <w:t xml:space="preserve">вирусом иммунодефицита человека, синдром приобретенного иммунодефицита, туберкулез, психические расстройства и расстройства поведен</w:t>
      </w:r>
      <w:r>
        <w:t xml:space="preserve">ия, связанные в том числе с употреблением психоактивных веществ), в ГБУЗ ТО "Областная клиническая психиатрическая больница", ГБУЗ ТО "Областной наркологический диспансер", ГБУЗ ТО "Областной клинический фтизиопульмонологический центр", ГАУЗ ТО "Областной </w:t>
      </w:r>
      <w:r>
        <w:t xml:space="preserve">кожно-венерологический диспансер" (в части медицинской помощи при заболеваниях, передаваемых половым путем), за исключением страховых случаев, видов и условий оказания медицинской помощи, установленных в дополнение к базовой программе ОМС в соответствии с </w:t>
      </w:r>
      <w:hyperlink w:tooltip="#P264" w:anchor="P264" w:history="1">
        <w:r>
          <w:rPr>
            <w:color w:val="0000ff"/>
          </w:rPr>
          <w:t xml:space="preserve">пунктом 4 раздела IV</w:t>
        </w:r>
      </w:hyperlink>
      <w:r>
        <w:t xml:space="preserve"> Территориальной программы;</w:t>
      </w:r>
      <w:r/>
    </w:p>
    <w:p>
      <w:pPr>
        <w:pStyle w:val="622"/>
        <w:ind w:firstLine="540"/>
        <w:jc w:val="both"/>
        <w:spacing w:before="220"/>
      </w:pPr>
      <w:r>
        <w:t xml:space="preserve">5.3. паллиативной медицинской </w:t>
      </w:r>
      <w:r>
        <w:t xml:space="preserve">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  <w:r/>
    </w:p>
    <w:p>
      <w:pPr>
        <w:pStyle w:val="622"/>
        <w:ind w:firstLine="540"/>
        <w:jc w:val="both"/>
        <w:spacing w:before="220"/>
      </w:pPr>
      <w:r>
        <w:t xml:space="preserve">5.4. высокотехнологичной медицинской помощи, оказываемой в медицинских организациях, подведомственных Департаменту здравоохранения Тюменской области, в соответствии с </w:t>
      </w:r>
      <w:hyperlink r:id="rId57" w:tooltip="https://login.consultant.ru/link/?req=doc&amp;base=RZR&amp;n=523638&amp;dst=103513" w:history="1">
        <w:r>
          <w:rPr>
            <w:color w:val="0000ff"/>
          </w:rPr>
          <w:t xml:space="preserve">разделом II</w:t>
        </w:r>
      </w:hyperlink>
      <w:r>
        <w:t xml:space="preserve"> приложения N 1 к Программе;</w:t>
      </w:r>
      <w:r/>
    </w:p>
    <w:p>
      <w:pPr>
        <w:pStyle w:val="622"/>
        <w:ind w:firstLine="540"/>
        <w:jc w:val="both"/>
        <w:spacing w:before="220"/>
      </w:pPr>
      <w:r>
        <w:t xml:space="preserve">5.5. проведения медицинским психологом консультиров</w:t>
      </w:r>
      <w:r>
        <w:t xml:space="preserve">ания пациентов по вопросам, связанным с имеющимся заболеванием и/или состоянием, в амбулаторных условиях, в условиях дневного и стационарных условиях в специализированных медицинских организациях при заболеваниях, не включенных в базовую программу ОМС, а т</w:t>
      </w:r>
      <w:r>
        <w:t xml:space="preserve">акже пациентов, получающих паллиативную медицинскую помощь в хосписах и домах сестринского ухода: в медицинских организациях, подведомственных Департаменту здравоохранения Тюменской области, оказывающих медицинскую помощь в рамках государственного задания;</w:t>
      </w:r>
      <w:r/>
    </w:p>
    <w:p>
      <w:pPr>
        <w:pStyle w:val="622"/>
        <w:ind w:firstLine="540"/>
        <w:jc w:val="both"/>
        <w:spacing w:before="220"/>
      </w:pPr>
      <w:r>
        <w:t xml:space="preserve">5.6. предоставления в медицинских организациях Тюменской области, оказывающих паллиативную медицинскую помощь, психологической помощи </w:t>
      </w:r>
      <w:r>
        <w:t xml:space="preserve">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  <w:r/>
    </w:p>
    <w:p>
      <w:pPr>
        <w:pStyle w:val="622"/>
        <w:ind w:firstLine="540"/>
        <w:jc w:val="both"/>
        <w:spacing w:before="220"/>
      </w:pPr>
      <w:r>
        <w:t xml:space="preserve">5.7. расходов медицинских организаций, не включенных в структуру тарифов на оплату медицинской помощи, предусмотренную в территориальной программе ОМС;</w:t>
      </w:r>
      <w:r/>
    </w:p>
    <w:p>
      <w:pPr>
        <w:pStyle w:val="622"/>
        <w:ind w:firstLine="540"/>
        <w:jc w:val="both"/>
        <w:spacing w:before="220"/>
      </w:pPr>
      <w:r>
        <w:t xml:space="preserve">5.8. обеспечение граждан зарегистрированными в установленном порядке на терри</w:t>
      </w:r>
      <w:r>
        <w:t xml:space="preserve">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  <w:r/>
    </w:p>
    <w:p>
      <w:pPr>
        <w:pStyle w:val="622"/>
        <w:ind w:firstLine="540"/>
        <w:jc w:val="both"/>
        <w:spacing w:before="220"/>
      </w:pPr>
      <w:r>
        <w:t xml:space="preserve">5.9. обеспечение лекарственными</w:t>
      </w:r>
      <w:r>
        <w:t xml:space="preserve">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  <w:r/>
    </w:p>
    <w:p>
      <w:pPr>
        <w:pStyle w:val="622"/>
        <w:ind w:firstLine="540"/>
        <w:jc w:val="both"/>
        <w:spacing w:before="220"/>
      </w:pPr>
      <w:r>
        <w:t xml:space="preserve">5.10. 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  <w:r/>
    </w:p>
    <w:p>
      <w:pPr>
        <w:pStyle w:val="622"/>
        <w:ind w:firstLine="540"/>
        <w:jc w:val="both"/>
        <w:spacing w:before="220"/>
      </w:pPr>
      <w:r>
        <w:t xml:space="preserve">5.11. обеспечение мер социальной поддержки отдельных категорий граждан в сфере здравоохранения, реализуемых в рамках постановлений Правительства Тюменской области от 12.05.2023 </w:t>
      </w:r>
      <w:hyperlink r:id="rId58" w:tooltip="https://login.consultant.ru/link/?req=doc&amp;base=RLAW026&amp;n=200866" w:history="1">
        <w:r>
          <w:rPr>
            <w:color w:val="0000ff"/>
          </w:rPr>
          <w:t xml:space="preserve">N 270-п</w:t>
        </w:r>
      </w:hyperlink>
      <w:r>
        <w:t xml:space="preserve"> "О порядке осуществления меры социальной поддержки путем бесплатного изготовления и ремонта зубных протезов" и Правительства Тюменской области от 27.12.2024 </w:t>
      </w:r>
      <w:hyperlink r:id="rId59" w:tooltip="https://login.consultant.ru/link/?req=doc&amp;base=RLAW026&amp;n=231539" w:history="1">
        <w:r>
          <w:rPr>
            <w:color w:val="0000ff"/>
          </w:rPr>
          <w:t xml:space="preserve">N 1093-п</w:t>
        </w:r>
      </w:hyperlink>
      <w:r>
        <w:t xml:space="preserve"> "Об установлении меры социальной поддержки в форме бесплатного изготовления и ремонта зубных протезов отдельной категории граждан из числа участников специальной военной </w:t>
      </w:r>
      <w:r>
        <w:t xml:space="preserve">операции";</w:t>
      </w:r>
      <w:r/>
    </w:p>
    <w:p>
      <w:pPr>
        <w:pStyle w:val="622"/>
        <w:ind w:firstLine="540"/>
        <w:jc w:val="both"/>
        <w:spacing w:before="220"/>
      </w:pPr>
      <w:r>
        <w:t xml:space="preserve">5.12. предоставления в рамках оказания паллиативной медицинской помощи для использования на дому, в том числе детям, медицинских изделий, предназначенных для </w:t>
      </w:r>
      <w:r>
        <w:t xml:space="preserve">поддержания функций органов и систем организма человека, по перечню, утвержденному Министерством здравоохранения Российской Федерации, а также обеспечение лекарственными препаратами для обезболивания, включая наркотические лекарственные препараты и психотр</w:t>
      </w:r>
      <w:r>
        <w:t xml:space="preserve">опные лекарственные препараты, при посещениях на дому, в том числе продуктами лечебного (энтерального) питания детей, пациентов, старше 18 лет, с установленной гастростомой, назогастральным зондом, а также во внеочередном порядке ветеранов боевых действий;</w:t>
      </w:r>
      <w:r/>
    </w:p>
    <w:p>
      <w:pPr>
        <w:pStyle w:val="622"/>
        <w:ind w:firstLine="540"/>
        <w:jc w:val="both"/>
        <w:spacing w:before="220"/>
      </w:pPr>
      <w:r>
        <w:t xml:space="preserve">5.13.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Департаменту здравоохранения Тюменской области;</w:t>
      </w:r>
      <w:r/>
    </w:p>
    <w:p>
      <w:pPr>
        <w:pStyle w:val="622"/>
        <w:ind w:firstLine="540"/>
        <w:jc w:val="both"/>
        <w:spacing w:before="220"/>
      </w:pPr>
      <w:r>
        <w:t xml:space="preserve">5.14. предоставления государственных услуг и выполнения работ </w:t>
      </w:r>
      <w:r>
        <w:t xml:space="preserve">ГБУЗ ТО "Областная станция переливания крови", бюро судебно-медицинской экспертизы, патологоанатомических бюро и патологоанатомических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60" w:tooltip="https://login.consultant.ru/link/?req=doc&amp;base=RZR&amp;n=523638&amp;dst=100161" w:history="1">
        <w:r>
          <w:rPr>
            <w:color w:val="0000ff"/>
          </w:rPr>
          <w:t xml:space="preserve">разделе III</w:t>
        </w:r>
      </w:hyperlink>
      <w:r>
        <w:t xml:space="preserve"> Программы, финансовое обеспечение которых осуществляется за счет средств ОМ</w:t>
      </w:r>
      <w:r>
        <w:t xml:space="preserve">С в рамках базовой программы ОМС), ГАУ ТО "Медицинский информационно-аналитический центр" и прочих медицинских организациях, входящих в номенклатуру медицинских организаций, утвержденную Министерством здравоохранения Российской Федерации, в соответствии с </w:t>
      </w:r>
      <w:hyperlink w:tooltip="#P1186" w:anchor="P1186" w:history="1">
        <w:r>
          <w:rPr>
            <w:color w:val="0000ff"/>
          </w:rPr>
          <w:t xml:space="preserve">приложением N 1</w:t>
        </w:r>
      </w:hyperlink>
      <w:r>
        <w:t xml:space="preserve"> к Территориальной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5.15. авиационных работ при санитарно-авиационной эвакуации, осуществляемой воздушными судами;</w:t>
      </w:r>
      <w:r/>
    </w:p>
    <w:p>
      <w:pPr>
        <w:pStyle w:val="622"/>
        <w:ind w:firstLine="540"/>
        <w:jc w:val="both"/>
        <w:spacing w:before="220"/>
      </w:pPr>
      <w:r>
        <w:t xml:space="preserve">5.16. медицинской помощи в условиях дневного стационара в специализированных медицинских организациях и соответствующих структурных подразделениях медицинс</w:t>
      </w:r>
      <w:r>
        <w:t xml:space="preserve">ких организаций, оказывающих медицинскую помощь по профилю "медицинская реабилитация" при заболеваниях, не включенных в базовую программу ОМС (заболевания, передаваемые половым путем, вызванные вирусом иммунодефицита человека, синдром приобретенного иммуно</w:t>
      </w:r>
      <w:r>
        <w:t xml:space="preserve">дефицита, туберкулез, психические расстройства и расстройства поведения, в том числе связанные с употреблением психоактивных веществ), а также расходов медицинских организаций, в случае применения телемедицинских технологий при оказании медицинской помощи;</w:t>
      </w:r>
      <w:r/>
    </w:p>
    <w:p>
      <w:pPr>
        <w:pStyle w:val="622"/>
        <w:ind w:firstLine="540"/>
        <w:jc w:val="both"/>
        <w:spacing w:before="220"/>
      </w:pPr>
      <w:r>
        <w:t xml:space="preserve">5.17. осуществления расходов для медицинских организаций, подведомственны</w:t>
      </w:r>
      <w:r>
        <w:t xml:space="preserve">х Департаменту здравоохранения Тюменской области, на приобретение основных средств (оборудование, производственный и хозяйственный инвентарь) стоимостью свыше 400 тысяч рублей за единицу, в том числе при подготовке медицинских организаций к лицензированию;</w:t>
      </w:r>
      <w:r/>
    </w:p>
    <w:p>
      <w:pPr>
        <w:pStyle w:val="622"/>
        <w:ind w:firstLine="540"/>
        <w:jc w:val="both"/>
        <w:spacing w:before="220"/>
      </w:pPr>
      <w:r>
        <w:t xml:space="preserve">5.18. отдельных санитарно-противоэпидемические мероприятия, в том числе иммунизация населения;</w:t>
      </w:r>
      <w:r/>
    </w:p>
    <w:p>
      <w:pPr>
        <w:pStyle w:val="622"/>
        <w:ind w:firstLine="540"/>
        <w:jc w:val="both"/>
        <w:spacing w:before="220"/>
      </w:pPr>
      <w:r>
        <w:t xml:space="preserve">5.19. оплаты проезда пациентов в медицинские организации других субъектов Российской Федерации для получения специализированной высокотехнологичной медицинской помощи согласно </w:t>
      </w:r>
      <w:hyperlink r:id="rId61" w:tooltip="https://login.consultant.ru/link/?req=doc&amp;base=RLAW026&amp;n=202173&amp;dst=100080" w:history="1">
        <w:r>
          <w:rPr>
            <w:color w:val="0000ff"/>
          </w:rPr>
          <w:t xml:space="preserve">порядку</w:t>
        </w:r>
      </w:hyperlink>
      <w:r>
        <w:t xml:space="preserve">, определенному распоряжением Департамента здравоохранения Тюменской области от 05.08.2015 N 16/36;</w:t>
      </w:r>
      <w:r/>
    </w:p>
    <w:p>
      <w:pPr>
        <w:pStyle w:val="622"/>
        <w:ind w:firstLine="540"/>
        <w:jc w:val="both"/>
        <w:spacing w:before="220"/>
      </w:pPr>
      <w:r>
        <w:t xml:space="preserve">5.20. расходов на обеспечение достижения целевых показателей уровня заработной платы работников отрасли здравоохранения в соответствии с </w:t>
      </w:r>
      <w:hyperlink r:id="rId62" w:tooltip="https://login.consultant.ru/link/?req=doc&amp;base=RZR&amp;n=129344" w:history="1">
        <w:r>
          <w:rPr>
            <w:color w:val="0000ff"/>
          </w:rPr>
          <w:t xml:space="preserve">Указом</w:t>
        </w:r>
      </w:hyperlink>
      <w:r>
        <w:t xml:space="preserve"> Президента Российской Федерации от 07.05.2012 N 597 "О мероприятиях по реализации государственной социальной политики";</w:t>
      </w:r>
      <w:r/>
    </w:p>
    <w:p>
      <w:pPr>
        <w:pStyle w:val="622"/>
        <w:ind w:firstLine="540"/>
        <w:jc w:val="both"/>
        <w:spacing w:before="220"/>
      </w:pPr>
      <w:r>
        <w:t xml:space="preserve">5.21. слуховыми аппаратами отдельных категорий граждан согласно </w:t>
      </w:r>
      <w:hyperlink r:id="rId63" w:tooltip="https://login.consultant.ru/link/?req=doc&amp;base=RLAW026&amp;n=237177" w:history="1">
        <w:r>
          <w:rPr>
            <w:color w:val="0000ff"/>
          </w:rPr>
          <w:t xml:space="preserve">распоряжению</w:t>
        </w:r>
      </w:hyperlink>
      <w:r>
        <w:t xml:space="preserve"> Департамента здравоохранения Тюменской области от 27.08.2024 N 14/15 "Об обеспечении </w:t>
      </w:r>
      <w:r>
        <w:t xml:space="preserve">глазными протезами, обеспечении слуховыми аппаратами отдельных категорий граждан";</w:t>
      </w:r>
      <w:r/>
    </w:p>
    <w:p>
      <w:pPr>
        <w:pStyle w:val="622"/>
        <w:ind w:firstLine="540"/>
        <w:jc w:val="both"/>
        <w:spacing w:before="220"/>
      </w:pPr>
      <w:r>
        <w:t xml:space="preserve">5.22. детей с сахарным диабетом 1 типа системами непрерывного мониторирования глюкозы и расходными материалами к инсулиновой помпе;</w:t>
      </w:r>
      <w:r/>
    </w:p>
    <w:p>
      <w:pPr>
        <w:pStyle w:val="622"/>
        <w:ind w:firstLine="540"/>
        <w:jc w:val="both"/>
        <w:spacing w:before="220"/>
      </w:pPr>
      <w:r>
        <w:t xml:space="preserve">5.23. глазными протезами отдельных категорий граждан согласно </w:t>
      </w:r>
      <w:hyperlink r:id="rId64" w:tooltip="https://login.consultant.ru/link/?req=doc&amp;base=RLAW026&amp;n=237177" w:history="1">
        <w:r>
          <w:rPr>
            <w:color w:val="0000ff"/>
          </w:rPr>
          <w:t xml:space="preserve">распоряжению</w:t>
        </w:r>
      </w:hyperlink>
      <w:r>
        <w:t xml:space="preserve"> Департамента здравоохранения Тюменской области от 27.08.2024 N 14/15 "Об обеспечении глазными протезами, обеспечении слуховыми аппаратами отдельных категорий граждан";</w:t>
      </w:r>
      <w:r/>
    </w:p>
    <w:p>
      <w:pPr>
        <w:pStyle w:val="622"/>
        <w:ind w:firstLine="540"/>
        <w:jc w:val="both"/>
        <w:spacing w:before="220"/>
      </w:pPr>
      <w:r>
        <w:t xml:space="preserve">5.24. расходов на организацию медицинского и медико-биологического обеспечения спортсменов сборных команд Тюменской области;</w:t>
      </w:r>
      <w:r/>
    </w:p>
    <w:p>
      <w:pPr>
        <w:pStyle w:val="622"/>
        <w:ind w:firstLine="540"/>
        <w:jc w:val="both"/>
        <w:spacing w:before="220"/>
      </w:pPr>
      <w:r>
        <w:t xml:space="preserve">5.25. расходов на проведение неонатального скрининга на наследственные и (или) врожденные заболевания в части исследований;</w:t>
      </w:r>
      <w:r/>
    </w:p>
    <w:p>
      <w:pPr>
        <w:pStyle w:val="622"/>
        <w:ind w:firstLine="540"/>
        <w:jc w:val="both"/>
        <w:spacing w:before="220"/>
      </w:pPr>
      <w:r>
        <w:t xml:space="preserve">5.26. расходов на обеспечение проведения расширенного неонатального скрининга на врожденные и (или) наследственные заболевания новорожденных;</w:t>
      </w:r>
      <w:r/>
    </w:p>
    <w:p>
      <w:pPr>
        <w:pStyle w:val="622"/>
        <w:ind w:firstLine="540"/>
        <w:jc w:val="both"/>
        <w:spacing w:before="220"/>
      </w:pPr>
      <w:r>
        <w:t xml:space="preserve">5.27. на дополнительную компенсацию работникам государственных учреждений и организаций, образованных в результате реорганизации этих учреждений, расположенных в районах с дискомфортными условиями проживания, согласно </w:t>
      </w:r>
      <w:hyperlink r:id="rId65" w:tooltip="https://login.consultant.ru/link/?req=doc&amp;base=RLAW026&amp;n=235116&amp;dst=100283" w:history="1">
        <w:r>
          <w:rPr>
            <w:color w:val="0000ff"/>
          </w:rPr>
          <w:t xml:space="preserve">статье 6</w:t>
        </w:r>
      </w:hyperlink>
      <w:r>
        <w:t xml:space="preserve"> Закона Тюменской области от 08.07.2003 N 155 "О регулировании трудовых и иных непосредственно связанных с ними отношений в Тюменской области";</w:t>
      </w:r>
      <w:r/>
    </w:p>
    <w:p>
      <w:pPr>
        <w:pStyle w:val="622"/>
        <w:ind w:firstLine="540"/>
        <w:jc w:val="both"/>
        <w:spacing w:before="220"/>
      </w:pPr>
      <w:r>
        <w:t xml:space="preserve">5.28. проведения патологоанатомических вскрытий (посмертное патологоанатомическое исследование внутренних органов и тканей умершего человека, новорожденных, а также мертворожденных и плодов) в патологоанатомических отд</w:t>
      </w:r>
      <w:r>
        <w:t xml:space="preserve">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медицинских организациях, подведомственных Департаменту здравоохранения Тюменской области:</w:t>
      </w:r>
      <w:r/>
    </w:p>
    <w:p>
      <w:pPr>
        <w:pStyle w:val="622"/>
        <w:ind w:firstLine="540"/>
        <w:jc w:val="both"/>
        <w:spacing w:before="220"/>
      </w:pPr>
      <w:r>
        <w:t xml:space="preserve">- 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</w:t>
      </w:r>
      <w:r>
        <w:t xml:space="preserve">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медицинских организациях </w:t>
      </w:r>
      <w:r>
        <w:t xml:space="preserve">при госпитализации на паллиативные койки и койки сестринского ухода, а также в случае смерти не застрахованного по ОМС лица при оказании медицинской помощи в экстренной или неотложной форме в стационарных условиях в медицинских организациях, установленных </w:t>
      </w:r>
      <w:hyperlink w:tooltip="#P3535" w:anchor="P3535" w:history="1">
        <w:r>
          <w:rPr>
            <w:color w:val="0000ff"/>
          </w:rPr>
          <w:t xml:space="preserve">приложением N 8</w:t>
        </w:r>
      </w:hyperlink>
      <w:r>
        <w:t xml:space="preserve"> к Территориальной программе;</w:t>
      </w:r>
      <w:r/>
    </w:p>
    <w:p>
      <w:pPr>
        <w:pStyle w:val="622"/>
        <w:ind w:firstLine="540"/>
        <w:jc w:val="both"/>
        <w:spacing w:before="220"/>
      </w:pPr>
      <w:r>
        <w:t xml:space="preserve">- в случае смерти гражданина в медицинской организации, оказывающей медици</w:t>
      </w:r>
      <w:r>
        <w:t xml:space="preserve">нскую помощь в амбулаторных условиях и условиях дневного стационара, а также вне медицинской организации,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5.29. объемов медицинской помощи, превышающих объемы, установленные в территориальной программе ОМС, в размере, превышающем размер субвенций, предоставляемых из бюджета Федерального фонда ОМС бюджетам территориальных фондов.</w:t>
      </w:r>
      <w:r/>
    </w:p>
    <w:p>
      <w:pPr>
        <w:pStyle w:val="622"/>
        <w:ind w:firstLine="540"/>
        <w:jc w:val="both"/>
        <w:spacing w:before="220"/>
      </w:pPr>
      <w:r>
        <w:t xml:space="preserve">6. 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7. За счет средств бюджета Тюменской области, передаваемых в установленном порядке бюджету Территориального фонда ОМС Тюменской области, осуществляется финансовое </w:t>
      </w:r>
      <w:r>
        <w:t xml:space="preserve">обеспечение:</w:t>
      </w:r>
      <w:r/>
    </w:p>
    <w:p>
      <w:pPr>
        <w:pStyle w:val="622"/>
        <w:ind w:firstLine="540"/>
        <w:jc w:val="both"/>
        <w:spacing w:before="220"/>
      </w:pPr>
      <w:r>
        <w:t xml:space="preserve">7.1. страховых случаев, видов и условий оказания медицинской помощи в соответствии с </w:t>
      </w:r>
      <w:hyperlink w:tooltip="#P264" w:anchor="P264" w:history="1">
        <w:r>
          <w:rPr>
            <w:color w:val="0000ff"/>
          </w:rPr>
          <w:t xml:space="preserve">пунктом 4 раздела IV</w:t>
        </w:r>
      </w:hyperlink>
      <w:r>
        <w:t xml:space="preserve"> Территориальной программы;</w:t>
      </w:r>
      <w:r/>
    </w:p>
    <w:p>
      <w:pPr>
        <w:pStyle w:val="622"/>
        <w:ind w:firstLine="540"/>
        <w:jc w:val="both"/>
        <w:spacing w:before="220"/>
      </w:pPr>
      <w:r/>
      <w:bookmarkStart w:id="11" w:name="P479"/>
      <w:r/>
      <w:bookmarkEnd w:id="11"/>
      <w:r>
        <w:t xml:space="preserve">7.2. расходов на оказание медицинской помощи в экстренной или неотложной форме вне медицинских организац</w:t>
      </w:r>
      <w:r>
        <w:t xml:space="preserve">ий, а также в амбулаторных и стационарных условиях не застрахованным по ОМС лицам при заболеваниях, несчастных случаях, травмах, отравлениях и других состояниях, требующих срочного медицинского вмешательства (в соответствии с соглашением, заключаемым Депар</w:t>
      </w:r>
      <w:r>
        <w:t xml:space="preserve">таментом здравоохранения Тюменской области с Территориальным фондом ОМС Тюменской области, договорами, заключаемыми Территориальным фондом ОМС Тюменской области с медицинскими организациями в соответствии с нормативными правовыми актами Тюменской области);</w:t>
      </w:r>
      <w:r/>
    </w:p>
    <w:p>
      <w:pPr>
        <w:pStyle w:val="622"/>
        <w:ind w:firstLine="540"/>
        <w:jc w:val="both"/>
        <w:spacing w:before="220"/>
      </w:pPr>
      <w:r/>
      <w:bookmarkStart w:id="12" w:name="P480"/>
      <w:r/>
      <w:bookmarkEnd w:id="12"/>
      <w:r>
        <w:t xml:space="preserve">7.3. медицинской помощи в рамках государственной </w:t>
      </w:r>
      <w:hyperlink r:id="rId66" w:tooltip="https://login.consultant.ru/link/?req=doc&amp;base=RLAW026&amp;n=240733&amp;dst=3" w:history="1">
        <w:r>
          <w:rPr>
            <w:color w:val="0000ff"/>
          </w:rPr>
          <w:t xml:space="preserve">программы</w:t>
        </w:r>
      </w:hyperlink>
      <w:r>
        <w:t xml:space="preserve"> "Сотрудничество".</w:t>
      </w:r>
      <w:r/>
    </w:p>
    <w:p>
      <w:pPr>
        <w:pStyle w:val="622"/>
        <w:ind w:firstLine="540"/>
        <w:jc w:val="both"/>
        <w:spacing w:before="220"/>
      </w:pPr>
      <w:r>
        <w:t xml:space="preserve">8. Реализация мероприятий Территориальной программы в соответствии с </w:t>
      </w:r>
      <w:hyperlink w:tooltip="#P479" w:anchor="P479" w:history="1">
        <w:r>
          <w:rPr>
            <w:color w:val="0000ff"/>
          </w:rPr>
          <w:t xml:space="preserve">пп. 7.2</w:t>
        </w:r>
      </w:hyperlink>
      <w:r>
        <w:t xml:space="preserve">, </w:t>
      </w:r>
      <w:hyperlink w:tooltip="#P480" w:anchor="P480" w:history="1">
        <w:r>
          <w:rPr>
            <w:color w:val="0000ff"/>
          </w:rPr>
          <w:t xml:space="preserve">7.3 пункта 7</w:t>
        </w:r>
      </w:hyperlink>
      <w:r>
        <w:t xml:space="preserve"> настоящего раздела осуществляется в соответствии с соглашениями, заключаемыми Департаментом здравоохранения Тюменской области с Территориальным фондом ОМС Тюменской области, договорами, заключаемыми Территориальным фондом ОМС Тюменской област</w:t>
      </w:r>
      <w:r>
        <w:t xml:space="preserve">и с участниками ОМС и Территориальной программы, на основании установленных Комиссией по разработке заданий по обеспечению государственных гарантий оказания гражданам бесплатной медицинской помощи на территории Тюменской области объемов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9. Субъектом Российской Федерации, на территории которого гражданин зарегистрирован по ме</w:t>
      </w:r>
      <w:r>
        <w:t xml:space="preserve">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</w:t>
      </w:r>
      <w:r>
        <w:t xml:space="preserve">ой помощи при заболеваниях, не включенных в базовую программу ОМС,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  <w:r/>
    </w:p>
    <w:p>
      <w:pPr>
        <w:pStyle w:val="622"/>
        <w:ind w:firstLine="540"/>
        <w:jc w:val="both"/>
        <w:spacing w:before="220"/>
      </w:pPr>
      <w:r>
        <w:t xml:space="preserve">10. В рамках территориальной программы за счет бюджета Тюменской области и средств ОМС (по видам и условиям оказания медицинской помощи, включенным в базовую программу ОМС) осуществляется финансо</w:t>
      </w:r>
      <w:r>
        <w:t xml:space="preserve">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</w:t>
      </w:r>
      <w:r>
        <w:t xml:space="preserve">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</w:t>
      </w:r>
      <w:r>
        <w:t xml:space="preserve">летнего недееспособного или не полностью дееспособного гражданина, а также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</w:t>
      </w:r>
      <w:r>
        <w:t xml:space="preserve">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</w:t>
      </w:r>
      <w:r>
        <w:t xml:space="preserve">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</w:t>
      </w:r>
      <w:r>
        <w:t xml:space="preserve">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  <w:r/>
    </w:p>
    <w:p>
      <w:pPr>
        <w:pStyle w:val="622"/>
        <w:ind w:firstLine="540"/>
        <w:jc w:val="both"/>
        <w:spacing w:before="220"/>
      </w:pPr>
      <w:r>
        <w:t xml:space="preserve">11. Транспортировка пациентов, страдающих хронической почечной недостато</w:t>
      </w:r>
      <w:r>
        <w:t xml:space="preserve">чностью, от места фактического проживания до места получения медицинской помощи методом заместительной почечной терапии и обратно осуществляется за счет средств бюджета Тюменской области в рамках постановлений Правительства Тюменской области от 15.12.2023 </w:t>
      </w:r>
      <w:hyperlink r:id="rId67" w:tooltip="https://login.consultant.ru/link/?req=doc&amp;base=RLAW026&amp;n=240852" w:history="1">
        <w:r>
          <w:rPr>
            <w:color w:val="0000ff"/>
          </w:rPr>
          <w:t xml:space="preserve">N 833-п</w:t>
        </w:r>
      </w:hyperlink>
      <w:r>
        <w:t xml:space="preserve"> "Об утверждении Положения о порядке предоставления мер социальной поддержки по проезду граждан льготных категорий на автомобильном транспорте общего пользования в городско</w:t>
      </w:r>
      <w:r>
        <w:t xml:space="preserve">м, пригородном и междугородном сообщении, на железнодорожном транспорте в пригородном и междугородном сообщении, а также на внутреннем водном транспорте по местным маршрутам и признании утратившими силу некоторых нормативных правовых актов", от 27.09.2011 </w:t>
      </w:r>
      <w:hyperlink r:id="rId68" w:tooltip="https://login.consultant.ru/link/?req=doc&amp;base=RLAW026&amp;n=230272" w:history="1">
        <w:r>
          <w:rPr>
            <w:color w:val="0000ff"/>
          </w:rPr>
          <w:t xml:space="preserve">N 319-п</w:t>
        </w:r>
      </w:hyperlink>
      <w:r>
        <w:t xml:space="preserve"> "Об утверждении Положения об организации деятельности служб транспортного обслуживания отдельных категорий граждан в Тюменской области".</w:t>
      </w:r>
      <w:r/>
    </w:p>
    <w:p>
      <w:pPr>
        <w:pStyle w:val="622"/>
        <w:ind w:firstLine="540"/>
        <w:jc w:val="both"/>
        <w:spacing w:before="220"/>
      </w:pPr>
      <w:r>
        <w:t xml:space="preserve">12. Финансовое обеспечение компенсационных выплат отдельным категориям лиц, подвергающихся риску заражения новой коронавирусной инфекцией (COVID-19), порядок предоставления которых установлен </w:t>
      </w:r>
      <w:hyperlink r:id="rId69" w:tooltip="https://login.consultant.ru/link/?req=doc&amp;base=RZR&amp;n=422211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15.07.2022 N 1268 "О порядке предоставления компенсационной выплаты отдельным категориям</w:t>
      </w:r>
      <w:r>
        <w:t xml:space="preserve"> лиц, подвергающихся риску заражения новой коронавирусной инфекцией", осуществляется за счет средств фонда оплаты труда медицинской организации, сформированный из всех источников, разрешенных законодательством Российской Федерации, в том числе средств ОМС.</w:t>
      </w:r>
      <w:r/>
    </w:p>
    <w:p>
      <w:pPr>
        <w:pStyle w:val="622"/>
        <w:ind w:firstLine="540"/>
        <w:jc w:val="both"/>
        <w:spacing w:before="220"/>
      </w:pPr>
      <w:r>
        <w:t xml:space="preserve">13. В рамках реализации Территориальной программы установлен </w:t>
      </w:r>
      <w:hyperlink w:tooltip="#P3997" w:anchor="P3997" w:history="1">
        <w:r>
          <w:rPr>
            <w:color w:val="0000ff"/>
          </w:rPr>
          <w:t xml:space="preserve">перечень</w:t>
        </w:r>
      </w:hyperlink>
      <w:r>
        <w:t xml:space="preserve"> медицинских организаций из числа подведомственных Департаменту здравоохранения Тюменской области полномочиями проводить врачебные комиссии в целях принятия решений о назначении лекарственных препаратов, не зарегистрированных в установл</w:t>
      </w:r>
      <w:r>
        <w:t xml:space="preserve">енном порядке в Российской Федерации, для применения при оказании специализированной, в том числе высокотехнологичной, медицинской помощи в стационарных условиях и условиях дневного стационара, а также в целях обеспечения пациентов незарегистрированными ле</w:t>
      </w:r>
      <w:r>
        <w:t xml:space="preserve">карственными препаратами в соответствии с перечнем групп населения и категорий заболеваний, в том числе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</w:t>
      </w:r>
      <w:r>
        <w:t xml:space="preserve">ан или к их инвалидности,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бесплатно, согласно приложению N 15 к Территориальной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14. Комиссия осуществляет распределение объемов медицинской помощи, утвержденных территориальной программой ОМС, между медицинскими организациями, включая федеральные медицинские организации, участвующими </w:t>
      </w:r>
      <w:r>
        <w:t xml:space="preserve">в реализации территориальной программы ОМС,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Тюменской области, на территории которой выдан полис ОМС.</w:t>
      </w:r>
      <w:r/>
    </w:p>
    <w:p>
      <w:pPr>
        <w:pStyle w:val="622"/>
        <w:ind w:firstLine="540"/>
        <w:jc w:val="both"/>
        <w:spacing w:before="220"/>
      </w:pPr>
      <w:r>
        <w:t xml:space="preserve">Не реже одного раза в квартал Комиссия осуществляет оценку исполнения распределенных объемов медицинской помощи, проводит анализ пр</w:t>
      </w:r>
      <w:r>
        <w:t xml:space="preserve">осроченной кредиторской задолженности и остатков средств ОМС на счетах медицинских организаций, участвующих в территориальной программе ОМС. По результатам проведенной оценки и анализа в целях обеспечения доступности для застрахованных лиц медицинской помо</w:t>
      </w:r>
      <w:r>
        <w:t xml:space="preserve">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15. Средства нормированного страхового запаса Территориального фонда ОМС Тюменской области, предусмотренные на дополнительное финансовое обеспечение реализаци</w:t>
      </w:r>
      <w:r>
        <w:t xml:space="preserve">и Территориальной программы ОМС, а также на оплату медицинской помощи, оказанной застрахованным лицам за пределами территории субъекта Российской Федерации, в котором выдан полис ОМС, могут направляться медицинскими организациями на возмещение расходов за </w:t>
      </w:r>
      <w:r>
        <w:t xml:space="preserve">предоставленную медицинскую помощь по видам и условиям ее оказания в части объемов медицинской помощи, превышающих установленные им Комиссией.</w:t>
      </w:r>
      <w:r/>
    </w:p>
    <w:p>
      <w:pPr>
        <w:pStyle w:val="622"/>
        <w:jc w:val="both"/>
      </w:pPr>
      <w:r/>
      <w:r/>
    </w:p>
    <w:p>
      <w:pPr>
        <w:pStyle w:val="624"/>
        <w:jc w:val="center"/>
        <w:outlineLvl w:val="1"/>
      </w:pPr>
      <w:r>
        <w:t xml:space="preserve">VI. Территориальные нормативы объема медицинской помощи,</w:t>
      </w:r>
      <w:r/>
    </w:p>
    <w:p>
      <w:pPr>
        <w:pStyle w:val="624"/>
        <w:jc w:val="center"/>
      </w:pPr>
      <w:r>
        <w:t xml:space="preserve">территориальные нормативы финансовых затрат на единицу</w:t>
      </w:r>
      <w:r/>
    </w:p>
    <w:p>
      <w:pPr>
        <w:pStyle w:val="624"/>
        <w:jc w:val="center"/>
      </w:pPr>
      <w:r>
        <w:t xml:space="preserve">объема медицинской помощи, подушевые нормативы</w:t>
      </w:r>
      <w:r/>
    </w:p>
    <w:p>
      <w:pPr>
        <w:pStyle w:val="624"/>
        <w:jc w:val="center"/>
      </w:pPr>
      <w:r>
        <w:t xml:space="preserve">финансирования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1. Территориальные нормативы объема и территориальные нормативы финансовых затрат на единицу объема приведены в </w:t>
      </w:r>
      <w:hyperlink w:tooltip="#P7772" w:anchor="P7772" w:history="1">
        <w:r>
          <w:rPr>
            <w:color w:val="0000ff"/>
          </w:rPr>
          <w:t xml:space="preserve">приложении N 18</w:t>
        </w:r>
      </w:hyperlink>
      <w:r>
        <w:t xml:space="preserve"> к Территориальной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2. Территориальные нормативы объема медицинской помощи по </w:t>
      </w:r>
      <w:r>
        <w:t xml:space="preserve">ее видам в целом по Территориальной программе на 2026 - 2028 годы определены в единицах объема, рассчитанных на 1 жителя в год, исходя из прогнозируемой численности постоянного населения на 1 января 2026 года; по Территориальной программе ОМС в 2026 - 2028</w:t>
      </w:r>
      <w:r>
        <w:t xml:space="preserve"> годах - в расчете на 1 застрахованное лицо, исходя из численности населения, застрахованного по ОМС по состоянию на 1 января 2025 года, - 1 673 109 человек с учетом этапов оказания медицинской помощи в соответствии с порядками оказания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3. Объем медицинской помощи в экстренной или неотложной форме вне медицинских организаций, а также в амбулаторных и стационарных условиях не застрахованным п</w:t>
      </w:r>
      <w:r>
        <w:t xml:space="preserve">о ОМС лицам при заболеваниях, несчастных случаях, травмах, отравлениях и других состояниях, требующих срочного медицинского вмешательства, входящий в программу ОМС, включается в нормативы объема медицинской помощи за счет средств бюджета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4. Объемы медицинской помощи по видам, условиям и формам ее оказания могут быть перераспределены, а также установлены иные дифференцированные нормативы объема медицинской помощи на одного жителя и нормативы объема медицинской помощи на одно застрахованно</w:t>
      </w:r>
      <w:r>
        <w:t xml:space="preserve">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учитывая приоритетность финансового обеспечения первичной медико-санитарной помощи.</w:t>
      </w:r>
      <w:r/>
    </w:p>
    <w:p>
      <w:pPr>
        <w:pStyle w:val="622"/>
        <w:ind w:firstLine="540"/>
        <w:jc w:val="both"/>
        <w:spacing w:before="220"/>
      </w:pPr>
      <w:r>
        <w:t xml:space="preserve">5. В части медицинской помощи, финансовое обеспечение которой осуществляется за счет средств бюджета Тюменской области, с учетом более низкого (по сравнению со среднероссийским) уровня</w:t>
      </w:r>
      <w:r>
        <w:t xml:space="preserve"> заболеваемости и смертности населения от социально значимых заболеваний на основе реальной потребности населения, установленные территориальные нормативы объема медицинской помощи могут быть обоснованно ниже средних нормативов, предусмотренных Программой.</w:t>
      </w:r>
      <w:r/>
    </w:p>
    <w:p>
      <w:pPr>
        <w:pStyle w:val="622"/>
        <w:ind w:firstLine="540"/>
        <w:jc w:val="both"/>
        <w:spacing w:before="220"/>
      </w:pPr>
      <w:r>
        <w:t xml:space="preserve">6. 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</w:t>
      </w:r>
      <w:r>
        <w:t xml:space="preserve">енцированных нормативов объема медицинской помощи в нормативы Территориальной программы включены объемы медицинской помощи с учетом использования санитарной авиации, телемедицинских (дистанционных) технологий и передвижных форм оказания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7. При планировании и финансовом обеспечении объема медицинской помощи, включая профилактические мероприятия, диагностику, диспансерное наблюдение и медицинскую реаби</w:t>
      </w:r>
      <w:r>
        <w:t xml:space="preserve">литацию, может учитываться применение телемедицинских (дистанционных) технологий в формате врач - врач в медицинской организации, к которой гражданин прикреплен по территориально-участковому принципу, с оформлением соответствующей медицинской документации.</w:t>
      </w:r>
      <w:r/>
    </w:p>
    <w:p>
      <w:pPr>
        <w:pStyle w:val="622"/>
        <w:ind w:firstLine="540"/>
        <w:jc w:val="both"/>
        <w:spacing w:before="220"/>
      </w:pPr>
      <w:r>
        <w:t xml:space="preserve">8. Территориальные нормативы объема специализированной медицинской помощи, </w:t>
      </w:r>
      <w:r>
        <w:t xml:space="preserve">оказываемой в стационарных условиях и в условиях дневных стационаров, могут быть обоснованно выше или ниже средних нормативов, установленных Программой, с учетом реальной потребности граждан в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9. Планирование объема и финансового обеспечения медицинской помощи пациентам с острыми респираторными вирусными инфекциями осуществляется в рамках, установленных в Терри</w:t>
      </w:r>
      <w:r>
        <w:t xml:space="preserve">ториальной программе нормативов медицинской помощи по соответствующим ее видам по профилю медицинской помощи "инфекционные болезни" в соответствии с порядком оказания медицинской помощи, а также региональных особенностей, уровня и структуры заболеваемости.</w:t>
      </w:r>
      <w:r/>
    </w:p>
    <w:p>
      <w:pPr>
        <w:pStyle w:val="622"/>
        <w:ind w:firstLine="540"/>
        <w:jc w:val="both"/>
        <w:spacing w:before="220"/>
      </w:pPr>
      <w:r>
        <w:t xml:space="preserve">10. Установленные в Территориальной программе нормативы объема медицинской помощи используются в целях планирования финансово-экономического обоснования размера подушевых нормативов финансового обеспечения, предусмотренных Территориальной программой.</w:t>
      </w:r>
      <w:r/>
    </w:p>
    <w:p>
      <w:pPr>
        <w:pStyle w:val="622"/>
        <w:ind w:firstLine="540"/>
        <w:jc w:val="both"/>
        <w:spacing w:before="220"/>
      </w:pPr>
      <w:r>
        <w:t xml:space="preserve">11. Территориальные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</w:t>
      </w:r>
      <w:r>
        <w:t xml:space="preserve">развукового исследования сердечно-сосудистой системы, эндоскопических диагностических исследований, патологоанатомических исследований биопсийного (операционного) материала и молекулярно-генетических исследований с целью диагностики онкологических заболева</w:t>
      </w:r>
      <w:r>
        <w:t xml:space="preserve">ний и подбора противоопухолевой лекарственной терапии, ПЭТ/КТ, ОФЭКТ/ОФЭКТ-КТ, неинвазивного пренатального тестирования (определения внеклеточной ДНК плода по крови матери)), ведение школ для больных с хроническими неинфекционными заболеваниями, в том числ</w:t>
      </w:r>
      <w:r>
        <w:t xml:space="preserve">е сахарным диабетом), и школ для беременных и по вопросам грудного вскармливания, и могут быть скорректированы с учетом применения в регионе различных видов и методов исследований систем, органов и тканей человека, обусловленного заболеваемостью населения.</w:t>
      </w:r>
      <w:r/>
    </w:p>
    <w:p>
      <w:pPr>
        <w:pStyle w:val="622"/>
        <w:ind w:firstLine="540"/>
        <w:jc w:val="both"/>
        <w:spacing w:before="220"/>
      </w:pPr>
      <w:r>
        <w:t xml:space="preserve">12. Территориал</w:t>
      </w:r>
      <w:r>
        <w:t xml:space="preserve">ьные нормативы объема патологоанатомических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 и оплачены в соответствии с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13. В целях соблюдения этапов оказания медицинской помощи, планирования рационального размещения медицинских организаций в зависимости от </w:t>
      </w:r>
      <w:r>
        <w:t xml:space="preserve">административно-территориальной принадлежности и вида медицинской помощи, а также определения дифференцированных территориальных нормативов объема медицинской помощи в рамках Территориальной программы медицинские организации распределяются по трем уровням.</w:t>
      </w:r>
      <w:r/>
    </w:p>
    <w:p>
      <w:pPr>
        <w:pStyle w:val="622"/>
        <w:ind w:firstLine="540"/>
        <w:jc w:val="both"/>
        <w:spacing w:before="220"/>
      </w:pPr>
      <w:r>
        <w:t xml:space="preserve">13.1. Нормативы объема медицинской помощи с учетом этапов оказания медицинской помощи в соответствии с порядками оказания медицинской помощи на 2026 год в рамках базовой программы ОМС составляют:</w:t>
      </w:r>
      <w:r/>
    </w:p>
    <w:p>
      <w:pPr>
        <w:pStyle w:val="622"/>
        <w:ind w:firstLine="540"/>
        <w:jc w:val="both"/>
        <w:spacing w:before="220"/>
      </w:pPr>
      <w:r>
        <w:t xml:space="preserve">13.1.1. для скорой медицинской помощи вне медицинской организации, включая медицинскую эвакуацию: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- 0,192347 вызова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- 0,018372 вызова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- 0,050281 вызова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13.1.2. для первичной медико-санитарной помощи в амбулаторных условиях, за исключением медицинской реабилитации:</w:t>
      </w:r>
      <w:r/>
    </w:p>
    <w:p>
      <w:pPr>
        <w:pStyle w:val="622"/>
        <w:ind w:firstLine="540"/>
        <w:jc w:val="both"/>
        <w:spacing w:before="220"/>
      </w:pPr>
      <w:r>
        <w:t xml:space="preserve">13.1.2.1. с профилактической и иными целями:</w:t>
      </w:r>
      <w:r/>
    </w:p>
    <w:p>
      <w:pPr>
        <w:pStyle w:val="622"/>
        <w:ind w:firstLine="540"/>
        <w:jc w:val="both"/>
        <w:spacing w:before="220"/>
      </w:pPr>
      <w:r>
        <w:t xml:space="preserve">13.1.2.1.1. комплексное посещение для проведения диспансеризации: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- 0,288523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- 0,032953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- 0,118472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13.1.2.1.2. комплексное посещение для проведения профилактических осмотров: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- 0,178739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- 0,019423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- 0,062006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13.1.2.1.3. посещения с иными целями: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- 1,618633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- 0,235878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- 0,763727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13.1.2.2. в неотложной форме: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- 0,369301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- 0,037586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- 0,133114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13.1.2.3. в связи с заболеваниями, обращений: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- 0,700928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- 0,100946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- 0,534095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13.1.2.4. диспансерное наблюдение: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- 0,179651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- 0,027976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- 0,067882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13.1.3. для медицинской помощи в условиях дневных стационаров (первичная медико-санитарная помощь, специализированная медицинская помощь), за исключением медицинской реабилитации: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- 0,021179 случая лечения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- 0,018081 случая лечения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- 0,030233 случая лечения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13.1.4. для специализированной медицинской помощи в стационарных условиях, за исключением медицинской реабилитации: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- 0,016863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- 0,029614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- 0,130047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13.1.5. для медицинской помощи по профилю "Медицинская реабилитация":</w:t>
      </w:r>
      <w:r/>
    </w:p>
    <w:p>
      <w:pPr>
        <w:pStyle w:val="622"/>
        <w:ind w:firstLine="540"/>
        <w:jc w:val="both"/>
        <w:spacing w:before="220"/>
      </w:pPr>
      <w:r>
        <w:t xml:space="preserve">13.1.5.1. в амбулаторных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- 0,002396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- 0000246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- 0,000729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13.1.5.2. в условиях дневных стационаров: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- 0,000792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- 0,001116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- 0,000904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13.1.5.3. в стационарных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- 0,001567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- 0,004302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13.2. Нормативы объема медицинской помощи с учетом этапов оказания медицинской помощи в соответствии с порядками оказания медицинской помощи на 2026 год за счет средств бюджета Тюменской области составляют:</w:t>
      </w:r>
      <w:r/>
    </w:p>
    <w:p>
      <w:pPr>
        <w:pStyle w:val="622"/>
        <w:ind w:firstLine="540"/>
        <w:jc w:val="both"/>
        <w:spacing w:before="220"/>
      </w:pPr>
      <w:r>
        <w:t xml:space="preserve">13.2.1. для скорой медицинской помощи вне медицинской организации, включая медицинскую эвакуацию: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- 0,004823 на 1 застрахованное лицо; за счет средств бюджета Тюменской области - 0,003778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- 0,001136 на 1 застрахованное лицо; за счет средств бюджета Тюменской области - 0,000300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в рамках программы ОМС, превышающей базовую, - 0,002105 на 1 застрахованное лицо; за счет средств бюджета Тюменской области - 0,000600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13.2.2. для первичной медико-санитарной помощи в амбулаторных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13.2.2.1. с профилактической и иными целями: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- 0,235656 на 1 застрахованное лицо, за счет средств бюджета Тюменской области - 0,005517 на 1 </w:t>
      </w:r>
      <w:r>
        <w:t xml:space="preserve">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- 0,069738 на 1 застрахованное лицо, за счет средств бюджета Тюменской области - 0,070600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в рамках программы ОМС, превышающей базовую, - 0,113092 на 1 застрахованное лицо, за счет средств бюджета Тюменской области - 0,055700 на 1 жителя.</w:t>
      </w:r>
      <w:r/>
    </w:p>
    <w:p>
      <w:pPr>
        <w:pStyle w:val="622"/>
        <w:ind w:firstLine="540"/>
        <w:jc w:val="both"/>
        <w:spacing w:before="220"/>
      </w:pPr>
      <w:r>
        <w:t xml:space="preserve">13.2.2.2. в связи с заболеваниями, обращений: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- 0,044839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- 0,005062 на 1 застрахованное лицо, за счет средств бюджета Тюменской области - 0,036600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в рамках программы ОМС, превышающей базовую, - 0,017499 на 1 застрахованное лицо; за счет средств бюджета Тюменской области - 0,009500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13.2.3. для медицинской помощи в условиях дневных стационаров (первичная медико-санитарная помощь, специализированная медицинская помощь):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- 0,001702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- 0,001148 на 1 застрахованное лицо, за счет средств бюджета Тюменской области - 0,001040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за счет средств бюджета Тюменской области - 0,000020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13.2.4. для специализированной медицинской помощи в стационарных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- 0,000108 на 1 застрахованное лицо; за счет средств бюджета Тюменской области - 0,000100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- 0,000533 на 1 застрахованное лицо, за счет средств бюджета Тюменской области - 0,005100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в рамках программы ОМС, превышающей базовую, - 0,002745 на 1 застрахованное лицо, за счет средств бюджета Тюменской области - 0,002500 на 1 жителя.</w:t>
      </w:r>
      <w:r/>
    </w:p>
    <w:p>
      <w:pPr>
        <w:pStyle w:val="622"/>
        <w:ind w:firstLine="540"/>
        <w:jc w:val="both"/>
        <w:spacing w:before="220"/>
      </w:pPr>
      <w:r>
        <w:t xml:space="preserve">13.3. Нормативы объема медицинской помощи с учетом этапов оказания медицинской помощи в соответствии с порядками оказания медицинской помощи на 2027 - 2028 годы в рамках базовой программы ОМС составляют:</w:t>
      </w:r>
      <w:r/>
    </w:p>
    <w:p>
      <w:pPr>
        <w:pStyle w:val="622"/>
        <w:ind w:firstLine="540"/>
        <w:jc w:val="both"/>
        <w:spacing w:before="220"/>
      </w:pPr>
      <w:r>
        <w:t xml:space="preserve">13.3.1. для скорой медицинской помощи вне медицинской организации, включая медицинскую эвакуацию: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- 0,192347 вызова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- 0,018372 вызова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- 0,050281 вызова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13.3.2. для первичной медико-санитарной помощи в амбулаторных условиях, за исключением медицинской реабилитации:</w:t>
      </w:r>
      <w:r/>
    </w:p>
    <w:p>
      <w:pPr>
        <w:pStyle w:val="622"/>
        <w:ind w:firstLine="540"/>
        <w:jc w:val="both"/>
        <w:spacing w:before="220"/>
      </w:pPr>
      <w:r>
        <w:t xml:space="preserve">13.3.2.1. с профилактической и иными целями:</w:t>
      </w:r>
      <w:r/>
    </w:p>
    <w:p>
      <w:pPr>
        <w:pStyle w:val="622"/>
        <w:ind w:firstLine="540"/>
        <w:jc w:val="both"/>
        <w:spacing w:before="220"/>
      </w:pPr>
      <w:r>
        <w:t xml:space="preserve">13.3.2.1.1. комплексное посещение для проведения диспансеризации: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- 0,288523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- 0,032953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- 0,118472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13.3.2.1.2. комплексное посещение для проведения профилактических осмотров: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- 0,178739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- 0,019423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- 0,062006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13.3.2.1.3. посещения с иными целями: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- 1,617228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- 0,237283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- 0,763727 посещения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13.3.2.2. в неотложной форме: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- 0,369300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- 0,037586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- 0,133114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13.3.2.3. в связи с заболеваниями, обращений: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- 0,700928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- 0,100946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- 0,534095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13.3.2.4. диспансерное наблюдение: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- 0,179651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- 0,027976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- 0,067882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13.3.3. для медицинской помощи в условиях дневных стационаров (первичная медико-санитарная помощь, специализированная медицинская помощь), за исключением медицинской реабилитации: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- 0,021208 случая лечения на 1 застрахованное лицо на 2027 год;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- 0,018198 случая лечения на 1 застрахованное лицо на 2027 год;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- 0,029938 случая лечения на 1 застрахованное лицо на 2027 год;</w:t>
      </w:r>
      <w:r/>
    </w:p>
    <w:p>
      <w:pPr>
        <w:pStyle w:val="622"/>
        <w:ind w:firstLine="540"/>
        <w:jc w:val="both"/>
        <w:spacing w:before="220"/>
      </w:pPr>
      <w:r>
        <w:t xml:space="preserve">13.3.4. для специализированной медицинской помощи в стационарных условиях, за исключением медицинской реабилитации: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- 0,016944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- 0,029788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- 0,129792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13.3.5. для медицинской помощи по профилю "Медицинская реабилитация":</w:t>
      </w:r>
      <w:r/>
    </w:p>
    <w:p>
      <w:pPr>
        <w:pStyle w:val="622"/>
        <w:ind w:firstLine="540"/>
        <w:jc w:val="both"/>
        <w:spacing w:before="220"/>
      </w:pPr>
      <w:r>
        <w:t xml:space="preserve">13.3.5.1. в амбулаторных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- 0,002236 на 1 застрахованное лицо на 2027 год; 0,002326 на 1 застрахованное лицо на 2028 год;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- 0,000216 на 1 застрахованное лицо на 2027 год; 0,000224 на 1 застрахованное лицо на 2028 год;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- 0,001055 на 1 застрахованное лицо на 2027 год; 0,001097 на 1 застрахованное лицо на 2028 год;</w:t>
      </w:r>
      <w:r/>
    </w:p>
    <w:p>
      <w:pPr>
        <w:pStyle w:val="622"/>
        <w:ind w:firstLine="540"/>
        <w:jc w:val="both"/>
        <w:spacing w:before="220"/>
      </w:pPr>
      <w:r>
        <w:t xml:space="preserve">13.3.5.2. в условиях дневных стационаров: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- 0,000824 на 1 застрахованное лицо на 2027 год; 0,000857 на 1 застрахованное лицо на 2028 год;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- 0,001161 на 1 застрахованное лицо на 2027 год; 0,001208 на 1 застрахованное лицо на 2028 год;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- 0,000941 на 1 застрахованное лицо на 2027 год; 0,000979 на 1 застрахованное лицо на 2028 год;</w:t>
      </w:r>
      <w:r/>
    </w:p>
    <w:p>
      <w:pPr>
        <w:pStyle w:val="622"/>
        <w:ind w:firstLine="540"/>
        <w:jc w:val="both"/>
        <w:spacing w:before="220"/>
      </w:pPr>
      <w:r>
        <w:t xml:space="preserve">13.3.5.3. в стационарных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- 0,001629 на 1 застрахованное лицо на 2027 год; 0,001695 на 1 застрахованное лицо на 2028 год;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- 0,004474 на 1 застрахованное лицо на 2027 год; 0,004655 на 1 застрахованное лицо на 2028 год;</w:t>
      </w:r>
      <w:r/>
    </w:p>
    <w:p>
      <w:pPr>
        <w:pStyle w:val="622"/>
        <w:ind w:firstLine="540"/>
        <w:jc w:val="both"/>
        <w:spacing w:before="220"/>
      </w:pPr>
      <w:r>
        <w:t xml:space="preserve">13.4. Нормативы объема медицинской помощи с учетом этапов оказания медицинской помощи в соответствии с порядками оказания медицинской помощи на 2027 - 2028 годы за счет средств бюджета Тюменской области составляют:</w:t>
      </w:r>
      <w:r/>
    </w:p>
    <w:p>
      <w:pPr>
        <w:pStyle w:val="622"/>
        <w:ind w:firstLine="540"/>
        <w:jc w:val="both"/>
        <w:spacing w:before="220"/>
      </w:pPr>
      <w:r>
        <w:t xml:space="preserve">13.4.1. для скорой медицинской помощи вне медицинской организации, включая медицинскую эвакуацию: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- 0,004700 на 1 застрахованное лицо; за счет средств бюджета Тюменской области - 0,003400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- 0,001400 на 1 застрахованное лицо; за счет средств бюджета Тюменской области - 0,003400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в рамках программы ОМС, превышающей базовую, - 0,006988 на 1 застрахованное лицо; за счет средств бюджета Тюменской области - 0,000600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13.4.2. для первичной медико-санитарной помощи в амбулаторных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13.4.2.1. с профилактической и иными целями: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- 0,223800 на 1 застрахованное лицо на 2027 год; 0,223800 на 1 застрахованное лицо на 2028 год; за счет средств бюджета Тюменской области - 0,019300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- 0,087900 на 1 застрахованное лицо, за счет средств бюджета Тюменской области - 0,090600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в рамках программы ОМС, превышающей базовую, - 0,102700 на 1 застрахованное лицо, за счет средств бюджета Тюменской области - 0,055700 на 1 жителя.</w:t>
      </w:r>
      <w:r/>
    </w:p>
    <w:p>
      <w:pPr>
        <w:pStyle w:val="622"/>
        <w:ind w:firstLine="540"/>
        <w:jc w:val="both"/>
        <w:spacing w:before="220"/>
      </w:pPr>
      <w:r>
        <w:t xml:space="preserve">13.4.2.2. в связи с заболеваниями, обращений: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- 0,044900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- 0,008500 на 1 застрахованное лицо, за счет средств бюджета Тюменской области - 0,036600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в рамках программы ОМС, превышающей базовую, - 0,015500 на 1 застрахованное лицо; за счет средств бюджета Тюменской области - 0,009500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13.4.3. для медицинской помощи в условиях дневных стационаров (первичная медико-санитарная помощь, специализированная медицинская помощь):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- 0,001820 на 1 застрахованное лицо;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- 0,001100 на 1 застрахованное лицо; за счет средств бюджета Тюменской области - 0,001040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за счет средств бюджета Тюменской области - 0,000020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13.4.4. для специализированной медицинской помощи в стационарных условиях: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 уровня - в рамках программы ОМС, превышающей базовую, - 0,002551 на 1 застрахованное лицо; за счет средств бюджета Тюменской области - 0,000100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 уровня - в рамках программы ОМС, превышающей базовую, - 0,001000 на 1 застрахованное лицо; за счет средств бюджета Тюменской области - 0,005100 на 1 жителя;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 III уровня - в рамках программы ОМС, превышающей базовую, - 0,002300 на 1 застрахованное лицо; за счет средств бюджета Тюменской области - 0,002500 на 1 жителя.</w:t>
      </w:r>
      <w:r/>
    </w:p>
    <w:p>
      <w:pPr>
        <w:pStyle w:val="622"/>
        <w:ind w:firstLine="540"/>
        <w:jc w:val="both"/>
        <w:spacing w:before="220"/>
      </w:pPr>
      <w:r>
        <w:t xml:space="preserve">14. Для расчета нормативов финансовых затрат Территориальной программы применяется коэффициент дифференциации, рассчитанный в соответствии с </w:t>
      </w:r>
      <w:hyperlink r:id="rId70" w:tooltip="https://login.consultant.ru/link/?req=doc&amp;base=RZR&amp;n=458868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05.05.2012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</w:t>
      </w:r>
      <w:r>
        <w:t xml:space="preserve">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который на 2026 год составляет 1,112.</w:t>
      </w:r>
      <w:r/>
    </w:p>
    <w:p>
      <w:pPr>
        <w:pStyle w:val="622"/>
        <w:ind w:firstLine="540"/>
        <w:jc w:val="both"/>
        <w:spacing w:before="220"/>
      </w:pPr>
      <w:r>
        <w:t xml:space="preserve">В целях обеспечения финансовой сбалансированности Территориальной программы, для учета </w:t>
      </w:r>
      <w:r>
        <w:t xml:space="preserve">районных коэффициентов к заработной плате и процентных надбавок к заработной плате за стаж работы в районах Крайнего Севера и приравненных к ним местностях, к тарифам на оплату медицинской помощи применяются коэффициенты дифференциации в следующем размере:</w:t>
      </w:r>
      <w:r/>
    </w:p>
    <w:p>
      <w:pPr>
        <w:pStyle w:val="622"/>
        <w:ind w:firstLine="540"/>
        <w:jc w:val="both"/>
        <w:spacing w:before="220"/>
      </w:pPr>
      <w:r>
        <w:t xml:space="preserve">- 1,105 - для медицинских организаций, за исключением, расположенных в Уватском районе;</w:t>
      </w:r>
      <w:r/>
    </w:p>
    <w:p>
      <w:pPr>
        <w:pStyle w:val="622"/>
        <w:ind w:firstLine="540"/>
        <w:jc w:val="both"/>
        <w:spacing w:before="220"/>
      </w:pPr>
      <w:r>
        <w:t xml:space="preserve">- 1,7 - для расположенных в Уватском районе.</w:t>
      </w:r>
      <w:r/>
    </w:p>
    <w:p>
      <w:pPr>
        <w:pStyle w:val="622"/>
        <w:ind w:firstLine="540"/>
        <w:jc w:val="both"/>
        <w:spacing w:before="220"/>
      </w:pPr>
      <w:r>
        <w:t xml:space="preserve">15. Подушевые нормативы финансирования за счет бюджета Тюменской области устанавливаются с учетом региональных особенностей и обеспечивают выполнение расходных обязательств Тюменской области, в том числе в части заработной платы медицинских работников.</w:t>
      </w:r>
      <w:r/>
    </w:p>
    <w:p>
      <w:pPr>
        <w:pStyle w:val="622"/>
        <w:ind w:firstLine="540"/>
        <w:jc w:val="both"/>
        <w:spacing w:before="220"/>
      </w:pPr>
      <w:r>
        <w:t xml:space="preserve">16. Подушевые нормативы финансирования, предусмотренные Территориальной программой (без учета расходов федерального бюджета), составляют:</w:t>
      </w:r>
      <w:r/>
    </w:p>
    <w:p>
      <w:pPr>
        <w:pStyle w:val="622"/>
        <w:ind w:firstLine="540"/>
        <w:jc w:val="both"/>
        <w:spacing w:before="220"/>
      </w:pPr>
      <w:r>
        <w:t xml:space="preserve">16.1. за счет средств субвенции Федерального фонда ОМС (в расчете на 1 застрахованн</w:t>
      </w:r>
      <w:r>
        <w:t xml:space="preserve">ое лицо) на оказание медицинской помощи медицинскими организациями (за исключением федеральных медицинских организаций) в 2026 году - 25 310,80 рублей, в том числе для оказания медицинской помощи по профилю "Медицинская реабилитация" - 572,79 рублей, в 202</w:t>
      </w:r>
      <w:r>
        <w:t xml:space="preserve">7 году - 27 349,18 рублей, в том числе для оказания медицинской помощи по профилю "Медицинская реабилитация" - 636,29 рублей, в 2028 году - 29 373,49 рублей, в том числе для оказания медицинской помощи по профилю "Медицинская реабилитация" - 703,98 рублей;</w:t>
      </w:r>
      <w:r/>
    </w:p>
    <w:p>
      <w:pPr>
        <w:pStyle w:val="622"/>
        <w:ind w:firstLine="540"/>
        <w:jc w:val="both"/>
        <w:spacing w:before="220"/>
      </w:pPr>
      <w:r>
        <w:t xml:space="preserve">16.2. за счет средств бюджета Тюменской области в 2026 году - 17 714,42 рублей, в 2027 году - 17 709,55 рублей, в 2028 году - 18 396,80 рублей, в том числе:</w:t>
      </w:r>
      <w:r/>
    </w:p>
    <w:p>
      <w:pPr>
        <w:pStyle w:val="622"/>
        <w:ind w:firstLine="540"/>
        <w:jc w:val="both"/>
        <w:spacing w:before="220"/>
      </w:pPr>
      <w:r>
        <w:t xml:space="preserve">- средства бюджета Тюменской области в 2026 году - 16 720,17 рублей, в 2027 году - 16 536,29 рублей, в 2028 году - 17 227,32 рубля;</w:t>
      </w:r>
      <w:r/>
    </w:p>
    <w:p>
      <w:pPr>
        <w:pStyle w:val="622"/>
        <w:ind w:firstLine="540"/>
        <w:jc w:val="both"/>
        <w:spacing w:before="220"/>
      </w:pPr>
      <w:r>
        <w:t xml:space="preserve">- межбюджетные трансферты, передаваемые из бюджета Тюменской области в бюджет Территориального фонда ОМС Тюменской области на финансовое обеспечение дополнительных видов и условий оказания медицинской помощи, не установленных базовой программой ОМС в </w:t>
      </w:r>
      <w:r>
        <w:t xml:space="preserve">2026 году - 994,25 рублей, в 2027 году - 1 173,26 рублей, в 2028 году - 1 169,48 рублей.</w:t>
      </w:r>
      <w:r/>
    </w:p>
    <w:p>
      <w:pPr>
        <w:pStyle w:val="622"/>
        <w:ind w:firstLine="540"/>
        <w:jc w:val="both"/>
        <w:spacing w:before="220"/>
      </w:pPr>
      <w:r>
        <w:t xml:space="preserve">17. Территориальные нормативы финансовых затрат на единицу объема медицинской помощи за счет средств ОМС установлены с учетом в том числе расходов, связанных с использованием:</w:t>
      </w:r>
      <w:r/>
    </w:p>
    <w:p>
      <w:pPr>
        <w:pStyle w:val="622"/>
        <w:ind w:firstLine="540"/>
        <w:jc w:val="both"/>
        <w:spacing w:before="220"/>
      </w:pPr>
      <w:r>
        <w:t xml:space="preserve">-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</w:t>
      </w:r>
      <w:r>
        <w:t xml:space="preserve">и грудной клетки, компьютерной томографии органов грудной клетки, ЭКГ, колоноскопии, первичном или повторном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</w:t>
      </w:r>
      <w:r>
        <w:t xml:space="preserve">ном приеме врача терапевта, лечебно-диагностическом приеме врача-терапевта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углубленном));</w:t>
      </w:r>
      <w:r/>
    </w:p>
    <w:p>
      <w:pPr>
        <w:pStyle w:val="622"/>
        <w:ind w:firstLine="540"/>
        <w:jc w:val="both"/>
        <w:spacing w:before="220"/>
      </w:pPr>
      <w:r>
        <w:t xml:space="preserve">- 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  <w:r/>
    </w:p>
    <w:p>
      <w:pPr>
        <w:pStyle w:val="622"/>
        <w:ind w:firstLine="540"/>
        <w:jc w:val="both"/>
        <w:spacing w:before="220"/>
      </w:pPr>
      <w:r>
        <w:t xml:space="preserve">18. Объемы медицинской помощи, финансовое обеспечение которой осуществляется за счет бюджета Тюменской области, могут быть перераспределены по видам и условиям оказания медицинской помощи в пределах разм</w:t>
      </w:r>
      <w:r>
        <w:t xml:space="preserve">ера подушевого норматива финансирования Территориальной программы за счет средств бюджета Тюменской области в пределах размера подушевого норматива финансирования Территориальной программы без внесения соответствующих изменений в Территориальную программу.</w:t>
      </w:r>
      <w:r/>
    </w:p>
    <w:p>
      <w:pPr>
        <w:pStyle w:val="622"/>
        <w:ind w:firstLine="540"/>
        <w:jc w:val="both"/>
        <w:spacing w:before="220"/>
      </w:pPr>
      <w:r>
        <w:t xml:space="preserve">19. Подушевые нормативы финансирования ба</w:t>
      </w:r>
      <w:r>
        <w:t xml:space="preserve">зовой программы ОМС за счет субвенций из бюджета Федерального фонда ОМС сформированы без учета средств бюджета Федерального фонда ОМС, направляемых на оказание высокотехнологичной медицинской помощи, не включенной в базовую программу ОМС, в соответствии с </w:t>
      </w:r>
      <w:hyperlink r:id="rId71" w:tooltip="https://login.consultant.ru/link/?req=doc&amp;base=RZR&amp;n=523638&amp;dst=103513" w:history="1">
        <w:r>
          <w:rPr>
            <w:color w:val="0000ff"/>
          </w:rPr>
          <w:t xml:space="preserve">разделом II</w:t>
        </w:r>
      </w:hyperlink>
      <w:r>
        <w:t xml:space="preserve"> приложения N 1 к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20. Стоимость утвержденной Территориальной программы ОМС не может превышать размер бюджетных ассигнований на реализацию Территориальной программы ОМС, установленный законом Тюменской области о бюджете Территориального фонда ОМС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21. В рамках подушевого норматива финансового обеспечения Территориальной программы ОМ</w:t>
      </w:r>
      <w:r>
        <w:t xml:space="preserve">С могут быть установлены дифференцированные нормативы финансовых затрат на единицу объема медицинской помощи в расчете на 1 застрахованное лицо (которые могут быть обоснованно выше или ниже соответствующих средних нормативов, установленных Программой) по в</w:t>
      </w:r>
      <w:r>
        <w:t xml:space="preserve">идам, формам, условиям и этапам оказания медицинской помощи с учетом динамики половозрастного состава и плотности населения, транспортной доступности, уровня и структуры заболеваемости населения, а также климатических и географических особенностей региона.</w:t>
      </w:r>
      <w:r/>
    </w:p>
    <w:p>
      <w:pPr>
        <w:pStyle w:val="622"/>
        <w:ind w:firstLine="540"/>
        <w:jc w:val="both"/>
        <w:spacing w:before="220"/>
      </w:pPr>
      <w:r>
        <w:t xml:space="preserve">22. В целях обеспечения доступности медицинской помощи гражданам, про</w:t>
      </w:r>
      <w:r>
        <w:t xml:space="preserve">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 населения до 50 тыс. человек, устанавливаются коэффициенты дифференциации к подушевому нормативу</w:t>
      </w:r>
      <w:r>
        <w:t xml:space="preserve">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</w:t>
      </w:r>
      <w:r>
        <w:t xml:space="preserve">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22.1. Для расчета стои</w:t>
      </w:r>
      <w:r>
        <w:t xml:space="preserve">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</w:t>
      </w:r>
      <w:r>
        <w:t xml:space="preserve">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организаций, обслуживающих до 20 тыс. человек, - 1,113;</w:t>
      </w:r>
      <w:r/>
    </w:p>
    <w:p>
      <w:pPr>
        <w:pStyle w:val="622"/>
        <w:ind w:firstLine="540"/>
        <w:jc w:val="both"/>
        <w:spacing w:before="220"/>
      </w:pPr>
      <w:r>
        <w:t xml:space="preserve">- для медицинских организаций, обслуживающих свыше 20 тысяч человек, - 1,04.</w:t>
      </w:r>
      <w:r/>
    </w:p>
    <w:p>
      <w:pPr>
        <w:pStyle w:val="622"/>
        <w:ind w:firstLine="540"/>
        <w:jc w:val="both"/>
        <w:spacing w:before="220"/>
      </w:pPr>
      <w:r>
        <w:t xml:space="preserve">22.2. Дл</w:t>
      </w:r>
      <w:r>
        <w:t xml:space="preserve">я расчета стоимости медицинской помощи, оказываемой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- 1,6.</w:t>
      </w:r>
      <w:r/>
    </w:p>
    <w:p>
      <w:pPr>
        <w:pStyle w:val="622"/>
        <w:ind w:firstLine="540"/>
        <w:jc w:val="both"/>
        <w:spacing w:before="220"/>
      </w:pPr>
      <w:r>
        <w:t xml:space="preserve">22.3. Тарифным соглашением по базовой программе ОМС в Тюменской области на 2026 год устанавливается подушевой норматив финансирования н</w:t>
      </w:r>
      <w:r>
        <w:t xml:space="preserve">а прикрепившихся лиц (взрослое население) для центральных районных, районных и участковых больниц, который не может быть ниже подушевого норматива финансирования на прикрепившихся лиц для медицинских организаций, обслуживающих взрослое городское население.</w:t>
      </w:r>
      <w:r/>
    </w:p>
    <w:p>
      <w:pPr>
        <w:pStyle w:val="622"/>
        <w:ind w:firstLine="540"/>
        <w:jc w:val="both"/>
        <w:spacing w:before="220"/>
      </w:pPr>
      <w:r>
        <w:t xml:space="preserve">Подушевой норматив финансирования для федеральных медицинских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</w:t>
      </w:r>
      <w:r>
        <w:t xml:space="preserve">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</w:t>
      </w:r>
      <w:r>
        <w:t xml:space="preserve">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</w:t>
      </w:r>
      <w:r>
        <w:t xml:space="preserve">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  <w:r/>
    </w:p>
    <w:p>
      <w:pPr>
        <w:pStyle w:val="622"/>
        <w:ind w:firstLine="540"/>
        <w:jc w:val="both"/>
        <w:spacing w:before="220"/>
      </w:pPr>
      <w:r>
        <w:t xml:space="preserve">22.4. При невозможности проведения в конкретной медицинской организации, к которой прикреплен застрахованный гражданин, иссл</w:t>
      </w:r>
      <w:r>
        <w:t xml:space="preserve">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72" w:tooltip="https://login.consultant.ru/link/?req=doc&amp;base=RZR&amp;n=507536&amp;dst=164" w:history="1">
        <w:r>
          <w:rPr>
            <w:color w:val="0000ff"/>
          </w:rPr>
          <w:t xml:space="preserve">пунктом 6 части 1 статьи 7</w:t>
        </w:r>
      </w:hyperlink>
      <w:r>
        <w:t xml:space="preserve"> Федерального закона от 29.11.2010 N 326-ФЗ "Об обязательном медицинском страховании в Российской Федерации".</w:t>
      </w:r>
      <w:r/>
    </w:p>
    <w:p>
      <w:pPr>
        <w:pStyle w:val="622"/>
        <w:ind w:firstLine="540"/>
        <w:jc w:val="both"/>
        <w:spacing w:before="220"/>
      </w:pPr>
      <w:r>
        <w:t xml:space="preserve">22.5. Размер финансового обеспечения фельдшерско-акушерских пунктов (фельдшерских пунктов, фельдшерских зд</w:t>
      </w:r>
      <w:r>
        <w:t xml:space="preserve">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  <w:r/>
    </w:p>
    <w:p>
      <w:pPr>
        <w:pStyle w:val="622"/>
        <w:ind w:firstLine="540"/>
        <w:jc w:val="both"/>
        <w:spacing w:before="220"/>
      </w:pPr>
      <w:r>
        <w:t xml:space="preserve">- для фельдшерско-акушерского пункта (фельдшерского пункта, фельдшерского здравпункта), обслуживающего до 100 человек без учета коэффициента дифференциации - 1 227,0 тыс. рублей; с учетом коэффициента дифференциации - 1 364,4 тыс. рублей;</w:t>
      </w:r>
      <w:r/>
    </w:p>
    <w:p>
      <w:pPr>
        <w:pStyle w:val="622"/>
        <w:ind w:firstLine="540"/>
        <w:jc w:val="both"/>
        <w:spacing w:before="220"/>
      </w:pPr>
      <w:r>
        <w:t xml:space="preserve">- для фельдшерско-акушерского пункта (фельдшерского пункта, фельдшерского здравпункта), обслуживающего от 101 до 800 человек без учета коэффициента дифференциации - 1 533,7 тыс. рублей; с учетом коэффициента дифференциации - 1 705,5 тыс. рублей;</w:t>
      </w:r>
      <w:r/>
    </w:p>
    <w:p>
      <w:pPr>
        <w:pStyle w:val="622"/>
        <w:ind w:firstLine="540"/>
        <w:jc w:val="both"/>
        <w:spacing w:before="220"/>
      </w:pPr>
      <w:r>
        <w:t xml:space="preserve">- для фельдшерско-акушерского пункта (фельдшерского пункта, фельдшерского здравпункта), обслуживающего от 801 до 1 500 человек без учета коэффициента дифференциации - 3 067,5 тыс. рублей; с учетом коэффициента дифференциации - 3 411,1 тыс. рублей;</w:t>
      </w:r>
      <w:r/>
    </w:p>
    <w:p>
      <w:pPr>
        <w:pStyle w:val="622"/>
        <w:ind w:firstLine="540"/>
        <w:jc w:val="both"/>
        <w:spacing w:before="220"/>
      </w:pPr>
      <w:r>
        <w:t xml:space="preserve">- для фельдшерско-акушерского пункта (фельдшерского пункта, фельдшерского здравпункта), обслуживающего от 1 501 до 2 000 человек без учета коэффициента дифференциации - 3 067,5 тыс. рублей; с учетом коэффициента дифференциации - 3 411,1 тыс. рублей;</w:t>
      </w:r>
      <w:r/>
    </w:p>
    <w:p>
      <w:pPr>
        <w:pStyle w:val="622"/>
        <w:ind w:firstLine="540"/>
        <w:jc w:val="both"/>
        <w:spacing w:before="220"/>
      </w:pPr>
      <w:r>
        <w:t xml:space="preserve">- для фельдшерско-акушерск</w:t>
      </w:r>
      <w:r>
        <w:t xml:space="preserve">ого пункта (фельдшерского пункта, фельдшерского здравпункта), обслуживающего свыше 2 001 человек без учета коэффициента дифференциации - 3 341,3 тыс. рублей; с учетом коэффициента дифференциации - с учетом коэффициента дифференциации - 3 715,5 тыс. рублей;</w:t>
      </w:r>
      <w:r/>
    </w:p>
    <w:p>
      <w:pPr>
        <w:pStyle w:val="622"/>
        <w:ind w:firstLine="540"/>
        <w:jc w:val="both"/>
        <w:spacing w:before="220"/>
      </w:pPr>
      <w:r>
        <w:t xml:space="preserve">В случае несоответствия фельдшерского пункта, фельдшерско-акушерского пункта требованиям, установленным положением об организации оказания первичной медико-санитарной помощи взрослому населению, применяется коэффициент 0,7.</w:t>
      </w:r>
      <w:r/>
    </w:p>
    <w:p>
      <w:pPr>
        <w:pStyle w:val="622"/>
        <w:ind w:firstLine="540"/>
        <w:jc w:val="both"/>
        <w:spacing w:before="220"/>
      </w:pPr>
      <w:r>
        <w:t xml:space="preserve">22.6. В случае оказания</w:t>
      </w:r>
      <w:r>
        <w:t xml:space="preserve"> медицинской помощи фельдшерско-акушерскими пунктами (фельдшерскими пунктами, фельдшерскими здравпунктами) женщинам репродуктивного возраста, но при отсутствии в указанных пунктах акушеров, полномочия по работе с такими женщинами осуществляются фельдшером </w:t>
      </w:r>
      <w:r>
        <w:t xml:space="preserve">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</w:t>
      </w:r>
      <w:r>
        <w:t xml:space="preserve">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рассчитывающегося с учетом доли женщин репродуктивного возраста в численности прикрепленного населения.</w:t>
      </w:r>
      <w:r/>
    </w:p>
    <w:p>
      <w:pPr>
        <w:pStyle w:val="622"/>
        <w:ind w:firstLine="540"/>
        <w:jc w:val="both"/>
        <w:spacing w:before="220"/>
      </w:pPr>
      <w:r>
        <w:t xml:space="preserve">22.7. 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финансирования и количества лиц, пр</w:t>
      </w:r>
      <w:r>
        <w:t xml:space="preserve">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установленного в настоящем разделе среднего размера их финансового обеспечения.</w:t>
      </w:r>
      <w:r/>
    </w:p>
    <w:p>
      <w:pPr>
        <w:pStyle w:val="622"/>
        <w:ind w:firstLine="540"/>
        <w:jc w:val="both"/>
        <w:spacing w:before="220"/>
      </w:pPr>
      <w:r>
        <w:t xml:space="preserve">23. Финансирование медицинских организаций, осуществляющих деятельность в сфере ОМС, осуществляется на основании и в пределах выполнения ими конкретных объемов медицинской помощи, установленных Комиссией на с</w:t>
      </w:r>
      <w:r>
        <w:t xml:space="preserve">оответствующий финансовый год. Расходы медицинских организаций, обусловленные неоговоренным ростом объемов медицинской помощи в рамках утвержденного Комиссией распределения объемов медицинской помощи, не являются обязательством ОМС и бюджетов всех уровней.</w:t>
      </w:r>
      <w:r/>
    </w:p>
    <w:p>
      <w:pPr>
        <w:pStyle w:val="622"/>
        <w:jc w:val="both"/>
      </w:pPr>
      <w:r/>
      <w:r/>
    </w:p>
    <w:p>
      <w:pPr>
        <w:pStyle w:val="624"/>
        <w:jc w:val="center"/>
        <w:outlineLvl w:val="1"/>
      </w:pPr>
      <w:r>
        <w:t xml:space="preserve">VII. Порядок, условия предоставления медицинской помощи,</w:t>
      </w:r>
      <w:r/>
    </w:p>
    <w:p>
      <w:pPr>
        <w:pStyle w:val="624"/>
        <w:jc w:val="center"/>
      </w:pPr>
      <w:r>
        <w:t xml:space="preserve">критерии доступности и качества медицинской помощи</w:t>
      </w:r>
      <w:r/>
    </w:p>
    <w:p>
      <w:pPr>
        <w:pStyle w:val="624"/>
        <w:jc w:val="center"/>
      </w:pPr>
      <w:r>
        <w:t xml:space="preserve">по базовой программе, в том числе в части медицинской</w:t>
      </w:r>
      <w:r/>
    </w:p>
    <w:p>
      <w:pPr>
        <w:pStyle w:val="624"/>
        <w:jc w:val="center"/>
      </w:pPr>
      <w:r>
        <w:t xml:space="preserve">помощи, не включенной в базовую программу ОМС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1. Условия предоставления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1.1. При оказании медицинской помощи пациентам гарантируется:</w:t>
      </w:r>
      <w:r/>
    </w:p>
    <w:p>
      <w:pPr>
        <w:pStyle w:val="622"/>
        <w:ind w:firstLine="540"/>
        <w:jc w:val="both"/>
        <w:spacing w:before="220"/>
      </w:pPr>
      <w:r>
        <w:t xml:space="preserve">- соблюдение прав граждан в сфере охраны здоровья и обеспечение связанных с этими правами государственных гарантий;</w:t>
      </w:r>
      <w:r/>
    </w:p>
    <w:p>
      <w:pPr>
        <w:pStyle w:val="622"/>
        <w:ind w:firstLine="540"/>
        <w:jc w:val="both"/>
        <w:spacing w:before="220"/>
      </w:pPr>
      <w:r>
        <w:t xml:space="preserve">- приоритет интересов пациента при оказании медицинской помощи;</w:t>
      </w:r>
      <w:r/>
    </w:p>
    <w:p>
      <w:pPr>
        <w:pStyle w:val="622"/>
        <w:ind w:firstLine="540"/>
        <w:jc w:val="both"/>
        <w:spacing w:before="220"/>
      </w:pPr>
      <w:r>
        <w:t xml:space="preserve">- приоритет охраны здоровья детей;</w:t>
      </w:r>
      <w:r/>
    </w:p>
    <w:p>
      <w:pPr>
        <w:pStyle w:val="622"/>
        <w:ind w:firstLine="540"/>
        <w:jc w:val="both"/>
        <w:spacing w:before="220"/>
      </w:pPr>
      <w:r>
        <w:t xml:space="preserve">- ответственность должностных лиц организаций за обеспечение прав граждан в сфере охраны здоровья;</w:t>
      </w:r>
      <w:r/>
    </w:p>
    <w:p>
      <w:pPr>
        <w:pStyle w:val="622"/>
        <w:ind w:firstLine="540"/>
        <w:jc w:val="both"/>
        <w:spacing w:before="220"/>
      </w:pPr>
      <w:r>
        <w:t xml:space="preserve">- доступность и качество медицинской помощи;</w:t>
      </w:r>
      <w:r/>
    </w:p>
    <w:p>
      <w:pPr>
        <w:pStyle w:val="622"/>
        <w:ind w:firstLine="540"/>
        <w:jc w:val="both"/>
        <w:spacing w:before="220"/>
      </w:pPr>
      <w:r>
        <w:t xml:space="preserve">- недопустимость отказа в оказании медицинской помощи;</w:t>
      </w:r>
      <w:r/>
    </w:p>
    <w:p>
      <w:pPr>
        <w:pStyle w:val="622"/>
        <w:ind w:firstLine="540"/>
        <w:jc w:val="both"/>
        <w:spacing w:before="220"/>
      </w:pPr>
      <w:r>
        <w:t xml:space="preserve">- приоритет профилактики в сфере охраны здоровья;</w:t>
      </w:r>
      <w:r/>
    </w:p>
    <w:p>
      <w:pPr>
        <w:pStyle w:val="622"/>
        <w:ind w:firstLine="540"/>
        <w:jc w:val="both"/>
        <w:spacing w:before="220"/>
      </w:pPr>
      <w:r>
        <w:t xml:space="preserve">- соблюдение врачебной тайны;</w:t>
      </w:r>
      <w:r/>
    </w:p>
    <w:p>
      <w:pPr>
        <w:pStyle w:val="622"/>
        <w:ind w:firstLine="540"/>
        <w:jc w:val="both"/>
        <w:spacing w:before="220"/>
      </w:pPr>
      <w:r>
        <w:t xml:space="preserve">- реализация прав на добровольное информированное согласие на медицинское вмешательство и право на отказ от медицинского вмешательства.</w:t>
      </w:r>
      <w:r/>
    </w:p>
    <w:p>
      <w:pPr>
        <w:pStyle w:val="622"/>
        <w:ind w:firstLine="540"/>
        <w:jc w:val="both"/>
        <w:spacing w:before="220"/>
      </w:pPr>
      <w:r>
        <w:t xml:space="preserve">1.2. Доступность и качество медицинской помощи обеспечиваются в соответствии с требованиями Федерального </w:t>
      </w:r>
      <w:hyperlink r:id="rId73" w:tooltip="https://login.consultant.ru/link/?req=doc&amp;base=RZR&amp;n=511693" w:history="1">
        <w:r>
          <w:rPr>
            <w:color w:val="0000ff"/>
          </w:rPr>
          <w:t xml:space="preserve">закона</w:t>
        </w:r>
      </w:hyperlink>
      <w:r>
        <w:t xml:space="preserve"> от 21.11.2011 N 323-ФЗ "Об основах охраны здоровья граждан в Российской Федерации".</w:t>
      </w:r>
      <w:r/>
    </w:p>
    <w:p>
      <w:pPr>
        <w:pStyle w:val="622"/>
        <w:ind w:firstLine="540"/>
        <w:jc w:val="both"/>
        <w:spacing w:before="220"/>
      </w:pPr>
      <w:r>
        <w:t xml:space="preserve">1.3. </w:t>
      </w:r>
      <w:hyperlink r:id="rId74" w:tooltip="https://login.consultant.ru/link/?req=doc&amp;base=RZR&amp;n=506465&amp;dst=100014" w:history="1">
        <w:r>
          <w:rPr>
            <w:color w:val="0000ff"/>
          </w:rPr>
          <w:t xml:space="preserve">Критерии</w:t>
        </w:r>
      </w:hyperlink>
      <w:r>
        <w:t xml:space="preserve"> качества медицинской помощи применяются в целях оценки своевременности оказания медицинской помощи, правильности выбора методов профилактики, диагностики, ле</w:t>
      </w:r>
      <w:r>
        <w:t xml:space="preserve">чения и реабилитации, степени достижения запланированного результата в соответствии с требованиями, утвержденными приказом Министерства здравоохранения Российской Федерации от 14.04.2025 N 203н "Об утверждении критериев оценки качества медицинской помощи".</w:t>
      </w:r>
      <w:r/>
    </w:p>
    <w:p>
      <w:pPr>
        <w:pStyle w:val="622"/>
        <w:ind w:firstLine="540"/>
        <w:jc w:val="both"/>
        <w:spacing w:before="220"/>
      </w:pPr>
      <w:r>
        <w:t xml:space="preserve">1.4. Отказ в оказании медицинской помощи в соответствии с п</w:t>
      </w:r>
      <w:r>
        <w:t xml:space="preserve">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  <w:r/>
    </w:p>
    <w:p>
      <w:pPr>
        <w:pStyle w:val="622"/>
        <w:ind w:firstLine="540"/>
        <w:jc w:val="both"/>
        <w:spacing w:before="220"/>
      </w:pPr>
      <w:r>
        <w:t xml:space="preserve">1.5. Необходимым предварительным условием медицинского вмешательства является дача информированного добров</w:t>
      </w:r>
      <w:r>
        <w:t xml:space="preserve">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</w:t>
      </w:r>
      <w:r>
        <w:t xml:space="preserve"> вариантах медицинского вмешательства, о его последствиях, а также о предполагаемых результатах оказания медицинской помощи. Информированное добровольное согласие на медицинское вмешательство дает один из родителей или иной законный представитель пациента.</w:t>
      </w:r>
      <w:r/>
    </w:p>
    <w:p>
      <w:pPr>
        <w:pStyle w:val="622"/>
        <w:ind w:firstLine="540"/>
        <w:jc w:val="both"/>
        <w:spacing w:before="220"/>
      </w:pPr>
      <w:r>
        <w:t xml:space="preserve">При отказе от медицинского вмешательства гражданин, один из родителей или иной законный представитель должен быть проинформирован о возможных последствиях отказа от медицинского вмешательства.</w:t>
      </w:r>
      <w:r/>
    </w:p>
    <w:p>
      <w:pPr>
        <w:pStyle w:val="622"/>
        <w:ind w:firstLine="540"/>
        <w:jc w:val="both"/>
        <w:spacing w:before="220"/>
      </w:pPr>
      <w:r>
        <w:t xml:space="preserve">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</w:t>
      </w:r>
      <w:r>
        <w:t xml:space="preserve">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</w:t>
      </w:r>
      <w:r>
        <w:t xml:space="preserve">дписи или простой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</w:t>
      </w:r>
      <w:r>
        <w:t xml:space="preserve">е вмешательство или отказ от медицинского вмешательства одного из родителей или иного законного представителя лица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  <w:r/>
    </w:p>
    <w:p>
      <w:pPr>
        <w:pStyle w:val="622"/>
        <w:ind w:firstLine="540"/>
        <w:jc w:val="both"/>
        <w:spacing w:before="220"/>
      </w:pPr>
      <w:r>
        <w:t xml:space="preserve">Порядок дачи и формы информированного добровольного согласия, отказа от проведения медицинского вмешательства и исследований утверждены приказом Минздрава Российской Федерации.</w:t>
      </w:r>
      <w:r/>
    </w:p>
    <w:p>
      <w:pPr>
        <w:pStyle w:val="622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2"/>
              <w:jc w:val="both"/>
            </w:pPr>
            <w:r>
              <w:rPr>
                <w:color w:val="392c69"/>
              </w:rPr>
              <w:t xml:space="preserve">КонсультантПлюс: примечание.</w:t>
            </w:r>
            <w:r/>
          </w:p>
          <w:p>
            <w:pPr>
              <w:pStyle w:val="622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приложение N 19 к Территориальной программе отсутствует.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pStyle w:val="622"/>
        <w:ind w:firstLine="540"/>
        <w:jc w:val="both"/>
        <w:spacing w:before="280"/>
      </w:pPr>
      <w:r>
        <w:t xml:space="preserve">1.6. Маршрутизация граждан при наступлении страхового случая, в том числе при проведении мероприятий, превышающих базовую программу ОМС, в разрезе условий, уровней и профил</w:t>
      </w:r>
      <w:r>
        <w:t xml:space="preserve">ей оказания медицинской помощи, в том числе застрахованным лицам, проживающим в малонаселенных, отдаленных и (или) труднодоступных населенных пунктах, а также сельской местности, осуществляется в соответствии с приложением N 19 к Территориальной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1.7. Ветеранам боевых действий оказание медицинской помощи в рамках Территориальной программы осуществляется во внеочередном порядке.</w:t>
      </w:r>
      <w:r/>
    </w:p>
    <w:p>
      <w:pPr>
        <w:pStyle w:val="622"/>
        <w:ind w:firstLine="540"/>
        <w:jc w:val="both"/>
        <w:spacing w:before="220"/>
      </w:pPr>
      <w:r>
        <w:t xml:space="preserve">2. При оказании скорой, в том числе специализированной (санитарно-авиационной), медицинской помощи гарантируется:</w:t>
      </w:r>
      <w:r/>
    </w:p>
    <w:p>
      <w:pPr>
        <w:pStyle w:val="622"/>
        <w:ind w:firstLine="540"/>
        <w:jc w:val="both"/>
        <w:spacing w:before="220"/>
      </w:pPr>
      <w:r>
        <w:t xml:space="preserve">2.1. Оказание скорой медицинской помощи в круглосуточном режиме заболевшим и пострадав</w:t>
      </w:r>
      <w:r>
        <w:t xml:space="preserve">шим, находящимся вне медицинских организаций, в амбулаторных и стационарных условиях, при непосредственном обращении граждан за медицинской помощью на станцию (подстанцию, отделение) скорой медицинской помощи, а также при катастрофах и стихийных бедствиях.</w:t>
      </w:r>
      <w:r/>
    </w:p>
    <w:p>
      <w:pPr>
        <w:pStyle w:val="622"/>
        <w:ind w:firstLine="540"/>
        <w:jc w:val="both"/>
        <w:spacing w:before="220"/>
      </w:pPr>
      <w:r>
        <w:t xml:space="preserve">2.2. Полная дос</w:t>
      </w:r>
      <w:r>
        <w:t xml:space="preserve">тупность, оперативность и своевременность оказания медицинской помощи на догоспитальном этапе, медикаментозное обеспечение на этапе транспортировки при острых, угрожающих жизни состояниях, безопасность лечебно-диагностических мероприятий и транспортировки.</w:t>
      </w:r>
      <w:r/>
    </w:p>
    <w:p>
      <w:pPr>
        <w:pStyle w:val="622"/>
        <w:ind w:firstLine="540"/>
        <w:jc w:val="both"/>
        <w:spacing w:before="220"/>
      </w:pPr>
      <w:r>
        <w:t xml:space="preserve">2.3. Транспортировка в медицинские орга</w:t>
      </w:r>
      <w:r>
        <w:t xml:space="preserve">низации соответствующего профиля при показаниях и возможности оказания в них экстренной помощи, при острых и угрожающих жизни состояниях - в ближайший стационар с учетом маршрутизации пациентов, определенной Департаментом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2.4. Поводы для вызова скорой медицинской помощи в экстренной и неотложной форме регламентированы порядком оказания скорой медицинской помощи, утверждаемым нормативными правовыми актами уполномоченного федерального органа исполнительной власти.</w:t>
      </w:r>
      <w:r/>
    </w:p>
    <w:p>
      <w:pPr>
        <w:pStyle w:val="622"/>
        <w:ind w:firstLine="540"/>
        <w:jc w:val="both"/>
        <w:spacing w:before="220"/>
      </w:pPr>
      <w:r>
        <w:t xml:space="preserve">2.5.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</w:t>
      </w:r>
      <w:r>
        <w:t xml:space="preserve">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  <w:r/>
    </w:p>
    <w:p>
      <w:pPr>
        <w:pStyle w:val="622"/>
        <w:ind w:firstLine="540"/>
        <w:jc w:val="both"/>
        <w:spacing w:before="220"/>
      </w:pPr>
      <w:r>
        <w:t xml:space="preserve">2.6. Сведения о пациентах, нуждающихся в активном посещении на дому, передаются в медицинские организации в срок не позднее 24 часов в соответствии </w:t>
      </w:r>
      <w:r>
        <w:t xml:space="preserve">с алгоритмом взаимодействия по обеспечению преемственности медицинской помощи станций (отделений) скорой медицинской помощи и медицинских организаций, оказывающих медицинскую помощь амбулаторно, утвержденным Департаментом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2.7. Скорая специализированная медицинская помощь, в том числе санитарно-авиационная эвакуация, в том числе осуществляемая воздушными судами, оказывается круглосуточно и </w:t>
      </w:r>
      <w:r>
        <w:t xml:space="preserve">безотлагательно всем гражданам в соответствии с порядками, определенными Министерством здравоохранения Российской Федерации и Департаментом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3. При оказании первичной медико-санитарной (доврачебной, врачебной, специализированной) медицинской помощи в амбулаторных условиях гарантируется:</w:t>
      </w:r>
      <w:r/>
    </w:p>
    <w:p>
      <w:pPr>
        <w:pStyle w:val="622"/>
        <w:ind w:firstLine="540"/>
        <w:jc w:val="both"/>
        <w:spacing w:before="220"/>
      </w:pPr>
      <w:r>
        <w:t xml:space="preserve">3.1. Право на выбор медицинской организации для получения первичной медико-санитарной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Первичная медико-санитарная помощь гражданам оказывается врачами-терапевтами, врачами</w:t>
      </w:r>
      <w:r>
        <w:t xml:space="preserve">-терапевтами участковыми, врачами-педиатрами, врачами-педиатрами участковыми и врачами общей практики (семейными врачами), фельдшерами, акушерами и другими медицинскими работниками со средним медицинским образованием по территориально-участковому принципу.</w:t>
      </w:r>
      <w:r/>
    </w:p>
    <w:p>
      <w:pPr>
        <w:pStyle w:val="622"/>
        <w:ind w:firstLine="540"/>
        <w:jc w:val="both"/>
        <w:spacing w:before="220"/>
      </w:pPr>
      <w:r>
        <w:t xml:space="preserve">Для получения первичной медико-санитарной помощи гражданин вправе выбрать иную медицинскую организацию, не обслуживающую территорию проживания, не чаще чем один раз в год (за исключением случаев изменения</w:t>
      </w:r>
      <w:r>
        <w:t xml:space="preserve"> места жительства или места пребывания гражданина). Выбор осуществляется из перечня медицинских организаций, участвующих в реализации Территориальной программы, оказывающих медицинскую помощь прикрепленному населению по территориально-участковому принципу.</w:t>
      </w:r>
      <w:r/>
    </w:p>
    <w:p>
      <w:pPr>
        <w:pStyle w:val="622"/>
        <w:ind w:firstLine="540"/>
        <w:jc w:val="both"/>
        <w:spacing w:before="220"/>
      </w:pPr>
      <w:r>
        <w:t xml:space="preserve">Для выбора </w:t>
      </w:r>
      <w:r>
        <w:t xml:space="preserve">медицинской организации, оказывающей первичную медико-санитарную медицинскую помощь, гражданин лично или через своего представителя обращается в выбранную им медицинскую организацию с письменным заявлением о выборе медицинской организации в соответствии с </w:t>
      </w:r>
      <w:hyperlink r:id="rId75" w:tooltip="https://login.consultant.ru/link/?req=doc&amp;base=RZR&amp;n=506556" w:history="1">
        <w:r>
          <w:rPr>
            <w:color w:val="0000ff"/>
          </w:rPr>
          <w:t xml:space="preserve">приказом</w:t>
        </w:r>
      </w:hyperlink>
      <w:r>
        <w:t xml:space="preserve"> Минздрава России от 14.04.2025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</w:t>
      </w:r>
      <w:r>
        <w:t xml:space="preserve"> Для получения специализированной медицинской помощи в плановом порядке выбор медицинской организации осуществляется по направлению лечащего врача с учетом соблюдения порядков и условий оказания медицинской помощи, установленных Территориальной программой.</w:t>
      </w:r>
      <w:r/>
    </w:p>
    <w:p>
      <w:pPr>
        <w:pStyle w:val="622"/>
        <w:ind w:firstLine="540"/>
        <w:jc w:val="both"/>
        <w:spacing w:before="220"/>
      </w:pPr>
      <w:r>
        <w:t xml:space="preserve">3.2. Право на выбор врача, в том числе семейного и лечащего врача, с учетом согласия этого врача, путем подачи заявления лично или через своего представителя на имя руководителя медицинской организации. При выборе</w:t>
      </w:r>
      <w:r>
        <w:t xml:space="preserve"> врача и медицинской организации для получения первичной медико-санитарной помощи граждане дают информированное добровольное согласие на медицинские вмешательства, перечень видов которых утвержден приказом Министерства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3.3. Право на получение консультаций врачей-специалистов, в том числе с применением телемедицинских технологий.</w:t>
      </w:r>
      <w:r/>
    </w:p>
    <w:p>
      <w:pPr>
        <w:pStyle w:val="622"/>
        <w:ind w:firstLine="540"/>
        <w:jc w:val="both"/>
        <w:spacing w:before="220"/>
      </w:pPr>
      <w:r>
        <w:t xml:space="preserve">3.4. Продолжительность приема пациента в поликлинике определяется его состоянием и порядками оказания медицинской помощи, утвержденными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3.5. Оказание пациенту первичной медико-санитарной помощи включает:</w:t>
      </w:r>
      <w:r/>
    </w:p>
    <w:p>
      <w:pPr>
        <w:pStyle w:val="622"/>
        <w:ind w:firstLine="540"/>
        <w:jc w:val="both"/>
        <w:spacing w:before="220"/>
      </w:pPr>
      <w:r>
        <w:t xml:space="preserve">1) осмотр пациента;</w:t>
      </w:r>
      <w:r/>
    </w:p>
    <w:p>
      <w:pPr>
        <w:pStyle w:val="622"/>
        <w:ind w:firstLine="540"/>
        <w:jc w:val="both"/>
        <w:spacing w:before="220"/>
      </w:pPr>
      <w:r>
        <w:t xml:space="preserve">2) постановку предварительного диагноза, составление плана обследования и лечения, постановку клинического диагноза, решение вопроса о трудоспособности и режиме;</w:t>
      </w:r>
      <w:r/>
    </w:p>
    <w:p>
      <w:pPr>
        <w:pStyle w:val="622"/>
        <w:ind w:firstLine="540"/>
        <w:jc w:val="both"/>
        <w:spacing w:before="220"/>
      </w:pPr>
      <w:r>
        <w:t xml:space="preserve">3) осуществление необходимых лечебно-диагностических мероприятий непосредственно в кабинете специалиста в соответствии с квалификационными требованиями по каждой </w:t>
      </w:r>
      <w:r>
        <w:t xml:space="preserve">специальности;</w:t>
      </w:r>
      <w:r/>
    </w:p>
    <w:p>
      <w:pPr>
        <w:pStyle w:val="622"/>
        <w:ind w:firstLine="540"/>
        <w:jc w:val="both"/>
        <w:spacing w:before="220"/>
      </w:pPr>
      <w:r>
        <w:t xml:space="preserve">4) организацию и своевременное осуществление необходимых лечебно-диагностических, профилактических, противоэпидемических и карантинных мероприятий;</w:t>
      </w:r>
      <w:r/>
    </w:p>
    <w:p>
      <w:pPr>
        <w:pStyle w:val="622"/>
        <w:ind w:firstLine="540"/>
        <w:jc w:val="both"/>
        <w:spacing w:before="220"/>
      </w:pPr>
      <w:r>
        <w:t xml:space="preserve">5) при наличии медицинских показаний - проведение неотложных мероприятий в объеме первой врачебной помощи, в случае непосредственной угрозы жизни - перевод пациента на следующий этап оказания медицинской помощи;</w:t>
      </w:r>
      <w:r/>
    </w:p>
    <w:p>
      <w:pPr>
        <w:pStyle w:val="622"/>
        <w:ind w:firstLine="540"/>
        <w:jc w:val="both"/>
        <w:spacing w:before="220"/>
      </w:pPr>
      <w:r>
        <w:t xml:space="preserve">6) оформление медицинской документации;</w:t>
      </w:r>
      <w:r/>
    </w:p>
    <w:p>
      <w:pPr>
        <w:pStyle w:val="622"/>
        <w:ind w:firstLine="540"/>
        <w:jc w:val="both"/>
        <w:spacing w:before="220"/>
      </w:pPr>
      <w:r>
        <w:t xml:space="preserve">7) предоставление пациенту необходимой информации о состоянии его здоровья и разъяснение порядка проведения лечебно-диагностических и профилактических мероприятий;</w:t>
      </w:r>
      <w:r/>
    </w:p>
    <w:p>
      <w:pPr>
        <w:pStyle w:val="622"/>
        <w:ind w:firstLine="540"/>
        <w:jc w:val="both"/>
        <w:spacing w:before="220"/>
      </w:pPr>
      <w:r>
        <w:t xml:space="preserve">8) предоставление пациенту необходимых докуме</w:t>
      </w:r>
      <w:r>
        <w:t xml:space="preserve">нтов, обеспечивающих возможность лечения в рамках Территориальной программы амбулаторно или на дому, в том числе в условиях стационара на дому (рецепты, справки, листок временной нетрудоспособности, направления на лечебно-диагностические процедуры и иное).</w:t>
      </w:r>
      <w:r/>
    </w:p>
    <w:p>
      <w:pPr>
        <w:pStyle w:val="622"/>
        <w:ind w:firstLine="540"/>
        <w:jc w:val="both"/>
        <w:spacing w:before="220"/>
      </w:pPr>
      <w:r>
        <w:t xml:space="preserve">Объем первичной медико-санитарной помощи на дому включает те же мероприятия, за исключением мероприятий, проведение которых возможно только в условиях поликлиники.</w:t>
      </w:r>
      <w:r/>
    </w:p>
    <w:p>
      <w:pPr>
        <w:pStyle w:val="622"/>
        <w:ind w:firstLine="540"/>
        <w:jc w:val="both"/>
        <w:spacing w:before="220"/>
      </w:pPr>
      <w:r>
        <w:t xml:space="preserve">3.6. Оказание медицинской помощи на дому по вызову гражданина или по инициативе медицинского работника (активное патронажное посещение) врачами-терапевтами участковыми, врачами-педиатрами участковыми, врачами общей практики (семейными врачами</w:t>
      </w:r>
      <w:r>
        <w:t xml:space="preserve">) или другими врачами-специалистами, фельдшером, медицинской сестрой. Медицинская помощь на дому врачами-специалистами осуществляется после осмотра врачами-терапевтами участковыми, врачами-педиатрами участковыми, врачами общей практики (семейными врачами).</w:t>
      </w:r>
      <w:r/>
    </w:p>
    <w:p>
      <w:pPr>
        <w:pStyle w:val="622"/>
        <w:ind w:firstLine="540"/>
        <w:jc w:val="both"/>
        <w:spacing w:before="220"/>
      </w:pPr>
      <w:r>
        <w:t xml:space="preserve">3.7. Оказание паллиативной первичной медицинской помощи в амбулаторных условиях, в том числе на дому, осуществляется медицинскими работниками, включая медицинских работников фе</w:t>
      </w:r>
      <w:r>
        <w:t xml:space="preserve">льдшерских пунктов, фельдшерско-акушерских пунктов, врачебных амбулаторий и иных подразделений, оказывающих первичную медико-санитарную помощь, во взаимодействии с медицинскими организациями, оказывающими паллиативную специализированную медицинскую помощь.</w:t>
      </w:r>
      <w:r/>
    </w:p>
    <w:p>
      <w:pPr>
        <w:pStyle w:val="622"/>
        <w:ind w:firstLine="540"/>
        <w:jc w:val="both"/>
        <w:spacing w:before="220"/>
      </w:pPr>
      <w:r>
        <w:t xml:space="preserve">3.8. Первичная медико-санитарная помощь обучающимся в образовательных организациях, реализующих основные образовательные программы (далее - обучающиеся), в экстренной и неотложной форме, в том числе при внезапных острых заболев</w:t>
      </w:r>
      <w:r>
        <w:t xml:space="preserve">аниях, состояниях, обострении хронических заболеваний, а также мероприятия в рамках профилактики заболеваний, оказывается в кабинетах, пунктах, в том числе медицинской организации, на территории обслуживания которой расположена образовательная организация.</w:t>
      </w:r>
      <w:r/>
    </w:p>
    <w:p>
      <w:pPr>
        <w:pStyle w:val="622"/>
        <w:ind w:firstLine="540"/>
        <w:jc w:val="both"/>
        <w:spacing w:before="220"/>
      </w:pPr>
      <w:r>
        <w:t xml:space="preserve">3.9.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и стандартами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3.10. В рамках Территориальной программы для оказания первичной специализированной медико-санитарной помощи осуществляется маршрутизация пациентов</w:t>
      </w:r>
      <w:r>
        <w:t xml:space="preserve">, обратившихся в медицинские организации, не оказывающие соответствующие медицинские услуги, путем направления в другие медицинские организации, в соответствии с приложением N 19 к Территориальной программе, для получения таких медицинских услуг бесплатно.</w:t>
      </w:r>
      <w:r/>
    </w:p>
    <w:p>
      <w:pPr>
        <w:pStyle w:val="622"/>
        <w:ind w:firstLine="540"/>
        <w:jc w:val="both"/>
        <w:spacing w:before="220"/>
      </w:pPr>
      <w:r>
        <w:t xml:space="preserve">3.11. Возможность получения экстренной и неотложной медицинской помощи в выходные и праздничные дни, а также в период временного отсутствия специалистов.</w:t>
      </w:r>
      <w:r/>
    </w:p>
    <w:p>
      <w:pPr>
        <w:pStyle w:val="622"/>
        <w:ind w:firstLine="540"/>
        <w:jc w:val="both"/>
        <w:spacing w:before="220"/>
      </w:pPr>
      <w:r>
        <w:t xml:space="preserve">3.12. Проведение профилактических прививок, включенных в национальный календарь профилактических прививок, и профилактических прививок по эпидемическим показаниям.</w:t>
      </w:r>
      <w:r/>
    </w:p>
    <w:p>
      <w:pPr>
        <w:pStyle w:val="622"/>
        <w:ind w:firstLine="540"/>
        <w:jc w:val="both"/>
        <w:spacing w:before="220"/>
      </w:pPr>
      <w:r>
        <w:t xml:space="preserve">3.13. Право на прохождение профилактических медицинских осмотров, диспансеризации, в том числе углубленной диспансеризации.</w:t>
      </w:r>
      <w:r/>
    </w:p>
    <w:p>
      <w:pPr>
        <w:pStyle w:val="622"/>
        <w:ind w:firstLine="540"/>
        <w:jc w:val="both"/>
        <w:spacing w:before="220"/>
      </w:pPr>
      <w:r>
        <w:t xml:space="preserve">3.13.1. В рамках проведения профилактических мероприятий Департамент здравоохранения Тюменской области с учетом установленных Правительством Российской Федерации особенностей реализации ба</w:t>
      </w:r>
      <w:r>
        <w:t xml:space="preserve">зовой программы ОМС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гражданам возможность дистанционной записи на медицинские исследования.</w:t>
      </w:r>
      <w:r/>
    </w:p>
    <w:p>
      <w:pPr>
        <w:pStyle w:val="622"/>
        <w:ind w:firstLine="540"/>
        <w:jc w:val="both"/>
        <w:spacing w:before="220"/>
      </w:pPr>
      <w:r>
        <w:t xml:space="preserve">Профилактические мероприятия организуются в том числе для выявления бол</w:t>
      </w:r>
      <w:r>
        <w:t xml:space="preserve">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  <w:r/>
    </w:p>
    <w:p>
      <w:pPr>
        <w:pStyle w:val="622"/>
        <w:ind w:firstLine="540"/>
        <w:jc w:val="both"/>
        <w:spacing w:before="220"/>
      </w:pPr>
      <w:r>
        <w:t xml:space="preserve">Порядок и условия прохождения профилактических медицинских осмотров и диспансеризации в рамках базовой программы ОМС определены </w:t>
      </w:r>
      <w:hyperlink w:tooltip="#P283" w:anchor="P283" w:history="1">
        <w:r>
          <w:rPr>
            <w:color w:val="0000ff"/>
          </w:rPr>
          <w:t xml:space="preserve">пунктом 9 раздела IV</w:t>
        </w:r>
      </w:hyperlink>
      <w:r>
        <w:t xml:space="preserve"> Территориальной программы.</w:t>
      </w:r>
      <w:r/>
    </w:p>
    <w:p>
      <w:pPr>
        <w:pStyle w:val="622"/>
        <w:ind w:firstLine="540"/>
        <w:jc w:val="both"/>
        <w:spacing w:before="220"/>
      </w:pPr>
      <w:r>
        <w:t xml:space="preserve">Условия и сроки профилактических осмотров, в том числе в рамках диспансеризации определенных групп населения в соответствии с </w:t>
      </w:r>
      <w:hyperlink r:id="rId76" w:tooltip="https://login.consultant.ru/link/?req=doc&amp;base=RZR&amp;n=483648" w:history="1">
        <w:r>
          <w:rPr>
            <w:color w:val="0000ff"/>
          </w:rPr>
          <w:t xml:space="preserve">приказом</w:t>
        </w:r>
      </w:hyperlink>
      <w:r>
        <w:t xml:space="preserve"> Министерства здравоохранения Российской Федерации от 27.04.2021 N 404н "Об утверждении порядка проведения профилактического медицинского осмотра и диспансеризации определенных групп взрослого населения".</w:t>
      </w:r>
      <w:r/>
    </w:p>
    <w:p>
      <w:pPr>
        <w:pStyle w:val="622"/>
        <w:ind w:firstLine="540"/>
        <w:jc w:val="both"/>
        <w:spacing w:before="220"/>
      </w:pPr>
      <w:r>
        <w:t xml:space="preserve">В рамках проведения профилактических </w:t>
      </w:r>
      <w:r>
        <w:t xml:space="preserve">мероприятий граждане могут пройти профилактические медицинские осмотры, диспансеризацию, в том числе в вечерние часы и в субботу, а также гражданам предоставляется возможность дистанционной записи на приемы (осмотры, консультации) к медицинским работникам.</w:t>
      </w:r>
      <w:r/>
    </w:p>
    <w:p>
      <w:pPr>
        <w:pStyle w:val="622"/>
        <w:ind w:firstLine="540"/>
        <w:jc w:val="both"/>
        <w:spacing w:before="220"/>
      </w:pPr>
      <w:r>
        <w:t xml:space="preserve">Необходимым п</w:t>
      </w:r>
      <w:r>
        <w:t xml:space="preserve">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77" w:tooltip="https://login.consultant.ru/link/?req=doc&amp;base=RZR&amp;n=511693&amp;dst=100252" w:history="1">
        <w:r>
          <w:rPr>
            <w:color w:val="0000ff"/>
          </w:rPr>
          <w:t xml:space="preserve">статьей 20</w:t>
        </w:r>
      </w:hyperlink>
      <w:r>
        <w:t xml:space="preserve"> Федерального закона от 21.11.2011 N 323-ФЗ "Об основах охраны здоровья граждан в Российской Федерации".</w:t>
      </w:r>
      <w:r/>
    </w:p>
    <w:p>
      <w:pPr>
        <w:pStyle w:val="622"/>
        <w:ind w:firstLine="540"/>
        <w:jc w:val="both"/>
        <w:spacing w:before="220"/>
      </w:pPr>
      <w:r>
        <w:t xml:space="preserve">Страховые медицинские организации содействует привлечению застрахованных лиц к про</w:t>
      </w:r>
      <w:r>
        <w:t xml:space="preserve">хождению профилактических мероприятий, в том числе организует их индивидуальное информирование о возможности прохождения профилактических мероприятий в медицинской организации, к которой они прикреплены. В случае выявления у гражданина в течение 1 года пос</w:t>
      </w:r>
      <w:r>
        <w:t xml:space="preserve">ле прохождения диспансеризации, заболевания, которое могло быть выявлено на диспансеризации, страховая медицинская организация проводит по случаю диспансеризации медико-экономическую экспертизу, и при необходимости - экспертизу качества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3.13.2. Граждане, переболевшие новой коронавирусной инфекцией (COVID-19), в течение года после заболевания вправе пройти углубленную диспансеризацию, включающую исследования и иные медицинские вмешательства по перечню, который приведен в </w:t>
      </w:r>
      <w:hyperlink w:tooltip="#P3510" w:anchor="P3510" w:history="1">
        <w:r>
          <w:rPr>
            <w:color w:val="0000ff"/>
          </w:rPr>
          <w:t xml:space="preserve">приложении N 7</w:t>
        </w:r>
      </w:hyperlink>
      <w:r>
        <w:t xml:space="preserve"> к Территориальной программе (далее - углубленная диспансеризация).</w:t>
      </w:r>
      <w:r/>
    </w:p>
    <w:p>
      <w:pPr>
        <w:pStyle w:val="622"/>
        <w:ind w:firstLine="540"/>
        <w:jc w:val="both"/>
        <w:spacing w:before="220"/>
      </w:pPr>
      <w:r>
        <w:t xml:space="preserve">Порядок и условия прохождения углубленной диспансеризации в рамках базовой программы ОМС определены </w:t>
      </w:r>
      <w:hyperlink w:tooltip="#P303" w:anchor="P303" w:history="1">
        <w:r>
          <w:rPr>
            <w:color w:val="0000ff"/>
          </w:rPr>
          <w:t xml:space="preserve">подпунктом 14.3 раздела IV</w:t>
        </w:r>
      </w:hyperlink>
      <w:r>
        <w:t xml:space="preserve"> Территориальной программы.</w:t>
      </w:r>
      <w:r/>
    </w:p>
    <w:p>
      <w:pPr>
        <w:pStyle w:val="622"/>
        <w:ind w:firstLine="540"/>
        <w:jc w:val="both"/>
        <w:spacing w:before="220"/>
      </w:pPr>
      <w:r>
        <w:t xml:space="preserve">3.13.3. Гражданин имеет право не реже одного раза в год на бесплатный профилактический </w:t>
      </w:r>
      <w:r>
        <w:t xml:space="preserve">медицинский осмотр, в том числе в рамках диспансеризации.</w:t>
      </w:r>
      <w:r/>
    </w:p>
    <w:p>
      <w:pPr>
        <w:pStyle w:val="622"/>
        <w:ind w:firstLine="540"/>
        <w:jc w:val="both"/>
        <w:spacing w:before="220"/>
      </w:pPr>
      <w:r>
        <w:t xml:space="preserve">Профилактический медицинский осмотр провод</w:t>
      </w:r>
      <w:r>
        <w:t xml:space="preserve">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  <w:r/>
    </w:p>
    <w:p>
      <w:pPr>
        <w:pStyle w:val="622"/>
        <w:ind w:firstLine="540"/>
        <w:jc w:val="both"/>
        <w:spacing w:before="220"/>
      </w:pPr>
      <w:r>
        <w:t xml:space="preserve">Профилактический медицинский осмотр проводится ежегодно в качестве самостоятельного мероприятия, в рамках диспансеризации, в рамках диспансерного наблюдения (при проведении первого в текущем году диспансерного приема (осмотра, консультации).</w:t>
      </w:r>
      <w:r/>
    </w:p>
    <w:p>
      <w:pPr>
        <w:pStyle w:val="622"/>
        <w:ind w:firstLine="540"/>
        <w:jc w:val="both"/>
        <w:spacing w:before="220"/>
      </w:pPr>
      <w:r>
        <w:t xml:space="preserve">3.13.4.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</w:t>
      </w:r>
      <w:r>
        <w:t xml:space="preserve">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(работающие граждане, неработающие граждане, обучающиеся в образовательных организациях по очной форме).</w:t>
      </w:r>
      <w:r/>
    </w:p>
    <w:p>
      <w:pPr>
        <w:pStyle w:val="622"/>
        <w:ind w:firstLine="540"/>
        <w:jc w:val="both"/>
        <w:spacing w:before="220"/>
      </w:pPr>
      <w:r>
        <w:t xml:space="preserve">Диспансеризация проводится:</w:t>
      </w:r>
      <w:r/>
    </w:p>
    <w:p>
      <w:pPr>
        <w:pStyle w:val="622"/>
        <w:ind w:firstLine="540"/>
        <w:jc w:val="both"/>
        <w:spacing w:before="220"/>
      </w:pPr>
      <w:r>
        <w:t xml:space="preserve">1) один раз в три года в возрасте от 18 до 39 лет включительно;</w:t>
      </w:r>
      <w:r/>
    </w:p>
    <w:p>
      <w:pPr>
        <w:pStyle w:val="622"/>
        <w:ind w:firstLine="540"/>
        <w:jc w:val="both"/>
        <w:spacing w:before="220"/>
      </w:pPr>
      <w:r>
        <w:t xml:space="preserve">2) ежегодно в возрасте 40 лет и старше.</w:t>
      </w:r>
      <w:r/>
    </w:p>
    <w:p>
      <w:pPr>
        <w:pStyle w:val="622"/>
        <w:ind w:firstLine="540"/>
        <w:jc w:val="both"/>
        <w:spacing w:before="220"/>
      </w:pPr>
      <w:r>
        <w:t xml:space="preserve">Годом прохождения диспансеризации считается календарный год, в котором гражданин достигает соответствующего возраста.</w:t>
      </w:r>
      <w:r/>
    </w:p>
    <w:p>
      <w:pPr>
        <w:pStyle w:val="622"/>
        <w:ind w:firstLine="540"/>
        <w:jc w:val="both"/>
        <w:spacing w:before="220"/>
      </w:pPr>
      <w:r>
        <w:t xml:space="preserve">Диспансериз</w:t>
      </w:r>
      <w:r>
        <w:t xml:space="preserve">ация проводится в два этапа. 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</w:t>
      </w:r>
      <w:r>
        <w:t xml:space="preserve">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</w:t>
      </w:r>
      <w:r>
        <w:t xml:space="preserve">испансеризации. Второй этап диспансеризации проводится с целью дополнительного обследования и уточнения диагноза заболевания (состояния). Профилактический медицинский осмотр и первый этап диспансеризации могут проводиться мобильными медицинскими бригадами.</w:t>
      </w:r>
      <w:r/>
    </w:p>
    <w:p>
      <w:pPr>
        <w:pStyle w:val="622"/>
        <w:ind w:firstLine="540"/>
        <w:jc w:val="both"/>
        <w:spacing w:before="220"/>
      </w:pPr>
      <w:r>
        <w:t xml:space="preserve">Для женщин и мужчин репродуктивного возраста поэтапно в зависимости от возрастных групп одновременно с прохождением профилактического осм</w:t>
      </w:r>
      <w:r>
        <w:t xml:space="preserve">отра или диспансеризации организуется проведение диспансеризации,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</w:t>
      </w:r>
      <w:hyperlink w:tooltip="#P3787" w:anchor="P3787" w:history="1">
        <w:r>
          <w:rPr>
            <w:color w:val="0000ff"/>
          </w:rPr>
          <w:t xml:space="preserve">перечню</w:t>
        </w:r>
      </w:hyperlink>
      <w:r>
        <w:t xml:space="preserve"> согласно приложению N 13 к Территориальной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Диспансеризация для оценки репродуктивного здоровья женщин и мужчин проводится в медицинских организациях по месту прикрепления, в том числе с участием выездных мобильных бригад.</w:t>
      </w:r>
      <w:r/>
    </w:p>
    <w:p>
      <w:pPr>
        <w:pStyle w:val="622"/>
        <w:ind w:firstLine="540"/>
        <w:jc w:val="both"/>
        <w:spacing w:before="220"/>
      </w:pPr>
      <w:r>
        <w:t xml:space="preserve">При </w:t>
      </w:r>
      <w:r>
        <w:t xml:space="preserve">выявлении заболеваний органов репродуктивной системы, инфекций, передаваемых половым путем, дальнейшее наблюдение и лечение осуществляется в соответствии с порядками оказания медицинской помощи, утверждаемыми уполномоченным федеральным органом исполнительн</w:t>
      </w:r>
      <w:r>
        <w:t xml:space="preserve">ой власти и обязательными для исполнения на территории Российской Федерации всеми медицинскими организациями; на основе клинических рекомендаций; с учетом стандартов медицинской помощи, утверждаемых уполномоченным федеральным органом исполнительной власти.</w:t>
      </w:r>
      <w:r/>
    </w:p>
    <w:p>
      <w:pPr>
        <w:pStyle w:val="622"/>
        <w:ind w:firstLine="540"/>
        <w:jc w:val="both"/>
        <w:spacing w:before="220"/>
      </w:pPr>
      <w:r>
        <w:t xml:space="preserve">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</w:t>
      </w:r>
      <w:r>
        <w:t xml:space="preserve">иком медицинской организации, к которой прикреплен гражданин, осуществляется забор материала для исследования и его направление в установленном порядке в иную медицинскую организацию, в порядке, утвержденном Департаментом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Порядок и условия прохождения углубленной диспансеризации в рамках базовой программы ОМС определены </w:t>
      </w:r>
      <w:hyperlink w:tooltip="#P311" w:anchor="P311" w:history="1">
        <w:r>
          <w:rPr>
            <w:color w:val="0000ff"/>
          </w:rPr>
          <w:t xml:space="preserve">подпунктом 14.5 раздела IV</w:t>
        </w:r>
      </w:hyperlink>
      <w:r>
        <w:t xml:space="preserve"> Территориальной программы.</w:t>
      </w:r>
      <w:r/>
    </w:p>
    <w:p>
      <w:pPr>
        <w:pStyle w:val="622"/>
        <w:ind w:firstLine="540"/>
        <w:jc w:val="both"/>
        <w:spacing w:before="220"/>
      </w:pPr>
      <w:r>
        <w:t xml:space="preserve">3.13.5. Для обеспечения доступности профилактического медицин</w:t>
      </w:r>
      <w:r>
        <w:t xml:space="preserve">ского осмотра, диспансеризации и оказания первичной медико-санитарной помощи населению,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</w:t>
      </w:r>
      <w:r>
        <w:t xml:space="preserve">анизации и (или) имеющих плохую транспортную доступность с учетом климатогеографических условий в структуре медицинской организации (ее структурного подразделения), оказывающей первичную медико-санитарную помощь, организуются мобильные медицинские бригады.</w:t>
      </w:r>
      <w:r/>
    </w:p>
    <w:p>
      <w:pPr>
        <w:pStyle w:val="622"/>
        <w:ind w:firstLine="540"/>
        <w:jc w:val="both"/>
        <w:spacing w:before="220"/>
      </w:pPr>
      <w:r>
        <w:t xml:space="preserve">3.</w:t>
      </w:r>
      <w:r>
        <w:t xml:space="preserve">13.6. Проведение профилактического медицинского осмотра и диспансеризации организованных коллективов может проводиться медицинскими организациями, на базе которых граждане могут пройти профилактический медицинский осмотр и диспансеризацию, по территориальн</w:t>
      </w:r>
      <w:r>
        <w:t xml:space="preserve">о-участковому принципу по месту работы, в том числе с использованием мобильных медицинских бригад. В целях настоящего постановления под организованными коллективами понимаются работники организаций (всех форм собственности, работодателей - физических лиц).</w:t>
      </w:r>
      <w:r/>
    </w:p>
    <w:p>
      <w:pPr>
        <w:pStyle w:val="622"/>
        <w:ind w:firstLine="540"/>
        <w:jc w:val="both"/>
        <w:spacing w:before="220"/>
      </w:pPr>
      <w:r>
        <w:t xml:space="preserve">Департамент здравоохранения Тюменской области обеспечивает вовлечение работодателей к прохождению профилактического медицинского осмотра и диспансеризации работниками.</w:t>
      </w:r>
      <w:r/>
    </w:p>
    <w:p>
      <w:pPr>
        <w:pStyle w:val="622"/>
        <w:ind w:firstLine="540"/>
        <w:jc w:val="both"/>
        <w:spacing w:before="220"/>
      </w:pPr>
      <w:r>
        <w:t xml:space="preserve">Работодателям рекоме</w:t>
      </w:r>
      <w:r>
        <w:t xml:space="preserve">ндуется осуществлять взаимодействие с медицинскими организациями, на базе которых граждане могут пройти профилактический медицинский осмотр и диспансеризацию, по организации и проведению профилактического медицинского осмотра и диспансеризации работниками:</w:t>
      </w:r>
      <w:r/>
    </w:p>
    <w:p>
      <w:pPr>
        <w:pStyle w:val="622"/>
        <w:ind w:firstLine="540"/>
        <w:jc w:val="both"/>
        <w:spacing w:before="220"/>
      </w:pPr>
      <w:r>
        <w:t xml:space="preserve">1) обеспечить формирование списков работников, подлежащих профилактическому медицинскому осмотру и диспансеризации;</w:t>
      </w:r>
      <w:r/>
    </w:p>
    <w:p>
      <w:pPr>
        <w:pStyle w:val="622"/>
        <w:ind w:firstLine="540"/>
        <w:jc w:val="both"/>
        <w:spacing w:before="220"/>
      </w:pPr>
      <w:r>
        <w:t xml:space="preserve">2)</w:t>
      </w:r>
      <w:r>
        <w:t xml:space="preserve"> обеспечить согласование сроков и порядка проведения профилактического медицинского осмотра и диспансеризации организованного коллектива с медицинской организации, на базе которой граждане могут пройти профилактический медицинский осмотр и диспансеризацию;</w:t>
      </w:r>
      <w:r/>
    </w:p>
    <w:p>
      <w:pPr>
        <w:pStyle w:val="622"/>
        <w:ind w:firstLine="540"/>
        <w:jc w:val="both"/>
        <w:spacing w:before="220"/>
      </w:pPr>
      <w:r>
        <w:t xml:space="preserve">3) обеспечить участие организованного кол</w:t>
      </w:r>
      <w:r>
        <w:t xml:space="preserve">лектива в проведении профилактического медицинского осмотра и диспансеризации в медицинской организации, на базе которой граждане могут пройти профилактический медицинский осмотр и диспансеризацию, в том числе с использованием мобильных медицинских бригад.</w:t>
      </w:r>
      <w:r/>
    </w:p>
    <w:p>
      <w:pPr>
        <w:pStyle w:val="622"/>
        <w:ind w:firstLine="540"/>
        <w:jc w:val="both"/>
        <w:spacing w:before="220"/>
      </w:pPr>
      <w:r>
        <w:t xml:space="preserve">3.13.7. Профилактические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</w:t>
      </w:r>
      <w:r>
        <w:t xml:space="preserve">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 в порядке, установленном Минздравом России.</w:t>
      </w:r>
      <w:r/>
    </w:p>
    <w:p>
      <w:pPr>
        <w:pStyle w:val="622"/>
        <w:ind w:firstLine="540"/>
        <w:jc w:val="both"/>
        <w:spacing w:before="220"/>
      </w:pPr>
      <w:r>
        <w:t xml:space="preserve"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вмешательство.</w:t>
      </w:r>
      <w:r/>
    </w:p>
    <w:p>
      <w:pPr>
        <w:pStyle w:val="622"/>
        <w:ind w:firstLine="540"/>
        <w:jc w:val="both"/>
        <w:spacing w:before="220"/>
      </w:pPr>
      <w:r>
        <w:t xml:space="preserve">Диспансеризация пребывающих в стационарных учреждениях детей-сирот и детей, </w:t>
      </w:r>
      <w:r>
        <w:t xml:space="preserve">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проводится ежегодно в целях раннего </w:t>
      </w:r>
      <w:r>
        <w:t xml:space="preserve">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 в соответствии с порядком, установленным Минздравом России.</w:t>
      </w:r>
      <w:r/>
    </w:p>
    <w:p>
      <w:pPr>
        <w:pStyle w:val="622"/>
        <w:ind w:firstLine="540"/>
        <w:jc w:val="both"/>
        <w:spacing w:before="220"/>
      </w:pPr>
      <w:r>
        <w:t xml:space="preserve">Сроки проведения профилактических медицинских осмотров, в том числе в рамках диспансеризации, включая выявление онкологических заболеваний, - до 25 декабря 2026 года.</w:t>
      </w:r>
      <w:r/>
    </w:p>
    <w:p>
      <w:pPr>
        <w:pStyle w:val="622"/>
        <w:ind w:firstLine="540"/>
        <w:jc w:val="both"/>
        <w:spacing w:before="220"/>
      </w:pPr>
      <w:r>
        <w:t xml:space="preserve">3.14. Условия </w:t>
      </w:r>
      <w:r>
        <w:t xml:space="preserve">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реабилитацию.</w:t>
      </w:r>
      <w:r/>
    </w:p>
    <w:p>
      <w:pPr>
        <w:pStyle w:val="622"/>
        <w:ind w:firstLine="540"/>
        <w:jc w:val="both"/>
        <w:spacing w:before="220"/>
      </w:pPr>
      <w:r>
        <w:t xml:space="preserve">Условия предоставления медицинской помощи детям-сиротам, детям, оставшимся без попечения родителей, и детям, находящи</w:t>
      </w:r>
      <w:r>
        <w:t xml:space="preserve">мся в трудной жизненной ситуации, пребывающим в домах ребенка, стационарных учреждениях системы социальной защиты населения и образования (далее - организации для детей-сирот), определены в соответствии с нормативными правовыми актами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помощь оказывается в организациях для детей-сирот в виде доврачебной, первичной врачебной медико-санитарной помощи и первичной специализированной медико-санитарной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При наличии медицинских показаний дети направляются на консультации к врачам-специалистам медицинских организаций, оказывающих первичную медико-санитарную помощь по территориально-участковому принципу. Доставка детей из организаций для детей-</w:t>
      </w:r>
      <w:r>
        <w:t xml:space="preserve">сирот на консультативный прием в детскую поликлинику осуществляется транспортом организаций для детей-сирот в сопровождении их сотрудников и информированного добровольного согласия на медицинское вмешательство, подписанного законными представителями детей.</w:t>
      </w:r>
      <w:r/>
    </w:p>
    <w:p>
      <w:pPr>
        <w:pStyle w:val="622"/>
        <w:ind w:firstLine="540"/>
        <w:jc w:val="both"/>
        <w:spacing w:before="220"/>
      </w:pPr>
      <w:r>
        <w:t xml:space="preserve">В случае возникновения у детей неотложных и экстренных состояний медицинский персонал в организациях для детей-сирот осуществляет оказание неотложной медицинской помощи в объ</w:t>
      </w:r>
      <w:r>
        <w:t xml:space="preserve">еме первичной медико-санитарной помощи (доврачебной и врачебной медицинской помощи); скорую медицинскую помощь детям-сиротам оказывает станция (отделение) скорой медицинской помощи по территориальному принципу. Медицинскую эвакуацию в медицинские организац</w:t>
      </w:r>
      <w:r>
        <w:t xml:space="preserve">ии детей из организаций для детей-сирот в случае возникновения экстренных и неотложных состояний осуществляет бригада скорой, в том числе скорой специализированной, медицинской помощи. Детей дополнительно сопровождает сотрудник организации для детей-сирот.</w:t>
      </w:r>
      <w:r/>
    </w:p>
    <w:p>
      <w:pPr>
        <w:pStyle w:val="622"/>
        <w:ind w:firstLine="540"/>
        <w:jc w:val="both"/>
        <w:spacing w:before="220"/>
      </w:pPr>
      <w:r>
        <w:t xml:space="preserve">В случае выявления у детей-сирот и детей, оставшихся без попечения родителей, заболевания, требующего оказания специализированной, в том числе высокот</w:t>
      </w:r>
      <w:r>
        <w:t xml:space="preserve">ехнологичной, медицинской помощи, ребенок направляется на госпитализацию в профильное отделение во внеочередном порядке с целью уточнения диагноза, лечения пациента и при необходимости решения вопроса об оказании ему высокотехнологичной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Проведении реабилитационных мероприятий возможно в организациях для детей-сирот</w:t>
      </w:r>
      <w:r>
        <w:t xml:space="preserve"> при наличии лицензии по профилю "Медицинская реабилитация", при необходимости проведения реабилитационного лечения дети-сироты и дети, оставшиеся без попечения родителей, направляются на госпитализацию в реабилитационное отделение медицинских организаций.</w:t>
      </w:r>
      <w:r/>
    </w:p>
    <w:p>
      <w:pPr>
        <w:pStyle w:val="622"/>
        <w:ind w:firstLine="540"/>
        <w:jc w:val="both"/>
        <w:spacing w:before="220"/>
      </w:pPr>
      <w:r>
        <w:t xml:space="preserve">Госпитализация детей-сирот, детей, оставшихся без попечения родителей, и детей, находящихся в трудной жизненной ситуации, в медицинские организации для оказания специализированной, в том числе высокотехнологичной, медицинской помощи в стационарных </w:t>
      </w:r>
      <w:r>
        <w:t xml:space="preserve">условиях осуществляется в сопровождении сотрудника организации для детей-сирот.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Медицинские организации, участвующие в проведении диспансеризации и/или медицинских осмотров детей-сирот, при наличии (установлении) у несовершеннолетнего заболевания, требующего оказания специализированной, в том числе высокотехнологи</w:t>
      </w:r>
      <w:r>
        <w:t xml:space="preserve">чной, медицинской помощи, медицинской реабилитации, санаторно-курортного лечения, в приоритетном порядке направляет его медицинскую документацию в профильные специализированные медицинские организации для решения вопроса об оказании ему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организация в п</w:t>
      </w:r>
      <w:r>
        <w:t xml:space="preserve">риоритетном порядке обеспечивает организацию несовершеннолетнему медицинской помощи всех видов, включая специализированную, в том числе высокотехнологичную медицинскую помощь, медицинскую реабилитацию, санаторно-курортное лечение и диспансерное наблюдение.</w:t>
      </w:r>
      <w:r/>
    </w:p>
    <w:p>
      <w:pPr>
        <w:pStyle w:val="622"/>
        <w:ind w:firstLine="540"/>
        <w:jc w:val="both"/>
        <w:spacing w:before="220"/>
      </w:pPr>
      <w:r>
        <w:t xml:space="preserve">3.15. Направление на плановую госпитализацию в соответствии с клиническими показаниями, требующими интенсивной терапии и круглосуточного наблюдения медицинского персонала.</w:t>
      </w:r>
      <w:r/>
    </w:p>
    <w:p>
      <w:pPr>
        <w:pStyle w:val="622"/>
        <w:ind w:firstLine="540"/>
        <w:jc w:val="both"/>
        <w:spacing w:before="220"/>
      </w:pPr>
      <w:r>
        <w:t xml:space="preserve">Догоспитальное обследование в соответствии с порядками и стандартами медицинской помощи и особенностями теч</w:t>
      </w:r>
      <w:r>
        <w:t xml:space="preserve">ения заболевания при плановой госпитализации. В направлении установленной формы должны содержаться цель плановой госпитализации, данные объективного обследования, результаты лабораторных и инструментальных исследований, выполненных на догоспитальном этапе.</w:t>
      </w:r>
      <w:r/>
    </w:p>
    <w:p>
      <w:pPr>
        <w:pStyle w:val="622"/>
        <w:ind w:firstLine="540"/>
        <w:jc w:val="both"/>
        <w:spacing w:before="220"/>
      </w:pPr>
      <w:r>
        <w:t xml:space="preserve">3.16. Приоритетным направлением оказания амбулаторной помощи является диспансерное наблюдение за гражданами, страдающими отдельными хроническими неинфекционными заболеваниями, являющимися основной причиной инвалидности и преждевре</w:t>
      </w:r>
      <w:r>
        <w:t xml:space="preserve">менной смертности населения Российской Федерации (заболевания системы кровообращения, пищеварения и органов дыхания, цереброваскулярные и злокачественные новообразования, сахарный диабет), а также имеющими основные факторы риска развития таких заболеваний.</w:t>
      </w:r>
      <w:r/>
    </w:p>
    <w:p>
      <w:pPr>
        <w:pStyle w:val="622"/>
        <w:ind w:firstLine="540"/>
        <w:jc w:val="both"/>
        <w:spacing w:before="220"/>
      </w:pPr>
      <w:r>
        <w:t xml:space="preserve"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</w:t>
      </w:r>
      <w:r>
        <w:t xml:space="preserve">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 Диспансерное наблюдение осуществляется в соответствии с </w:t>
      </w:r>
      <w:hyperlink r:id="rId78" w:tooltip="https://login.consultant.ru/link/?req=doc&amp;base=RZR&amp;n=472753" w:history="1">
        <w:r>
          <w:rPr>
            <w:color w:val="0000ff"/>
          </w:rPr>
          <w:t xml:space="preserve">приказом</w:t>
        </w:r>
      </w:hyperlink>
      <w:r>
        <w:t xml:space="preserve"> Минздрава России от 15.03.2022 N 168н "Об утверждении порядка проведения диспансерного наблюдения за взрослыми", диспансерное наблюдение за взрослыми с онкологическими заболеваниями осуществляется в соответствии с </w:t>
      </w:r>
      <w:hyperlink r:id="rId79" w:tooltip="https://login.consultant.ru/link/?req=doc&amp;base=RZR&amp;n=356172" w:history="1">
        <w:r>
          <w:rPr>
            <w:color w:val="0000ff"/>
          </w:rPr>
          <w:t xml:space="preserve">приказом</w:t>
        </w:r>
      </w:hyperlink>
      <w:r>
        <w:t xml:space="preserve"> Минздрава России от 04.06.2020 N 548н "Об утверждении порядка диспансерного наблюдения за взрослыми с онкологическими заболеваниями".</w:t>
      </w:r>
      <w:r/>
    </w:p>
    <w:p>
      <w:pPr>
        <w:pStyle w:val="622"/>
        <w:ind w:firstLine="540"/>
        <w:jc w:val="both"/>
        <w:spacing w:before="220"/>
      </w:pPr>
      <w:r>
        <w:t xml:space="preserve">Порядок и условия проведения диспансерного наблюдения в рамках базовой программы ОМС определены </w:t>
      </w:r>
      <w:hyperlink w:tooltip="#P284" w:anchor="P284" w:history="1">
        <w:r>
          <w:rPr>
            <w:color w:val="0000ff"/>
          </w:rPr>
          <w:t xml:space="preserve">пунктом 10 раздела IV</w:t>
        </w:r>
      </w:hyperlink>
      <w:r>
        <w:t xml:space="preserve"> Территориальной программы.</w:t>
      </w:r>
      <w:r/>
    </w:p>
    <w:p>
      <w:pPr>
        <w:pStyle w:val="622"/>
        <w:ind w:firstLine="540"/>
        <w:jc w:val="both"/>
        <w:spacing w:before="220"/>
      </w:pPr>
      <w:r>
        <w:t xml:space="preserve">Диспансерное наблюдение устанавливается </w:t>
      </w:r>
      <w:r>
        <w:t xml:space="preserve">в течение трех рабочих дней после установления диагноза при оказании медицинской помощи в амбулаторных условиях или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  <w:r/>
    </w:p>
    <w:p>
      <w:pPr>
        <w:pStyle w:val="622"/>
        <w:ind w:firstLine="540"/>
        <w:jc w:val="both"/>
        <w:spacing w:before="220"/>
      </w:pPr>
      <w:r>
        <w:t xml:space="preserve">Диспансерное наблюдение осуществляют медицинские работники медицинской организации (структурного подразделения иной организации, осуществляющей медицинскую деятельность), где па</w:t>
      </w:r>
      <w:r>
        <w:t xml:space="preserve">циент получает первичную медико-санитарную помощь (врач-терапевт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 врачи-специалисты (по отдельным заболеваниям или </w:t>
      </w:r>
      <w:r>
        <w:t xml:space="preserve">состояниям (группам заболеваний или состояний); врач по медицинской профилактике (фельдшер) отделения (кабинета) медицинской профилактик</w:t>
      </w:r>
      <w:r>
        <w:t xml:space="preserve">и или центра здоровья; фельдшер (акушер) фельдшерско-акушерского пункта, фельдшер фельдшерского 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r:id="rId80" w:tooltip="https://login.consultant.ru/link/?req=doc&amp;base=RZR&amp;n=503136&amp;dst=100013" w:history="1">
        <w:r>
          <w:rPr>
            <w:color w:val="0000ff"/>
          </w:rPr>
          <w:t xml:space="preserve">порядке</w:t>
        </w:r>
      </w:hyperlink>
      <w:r>
        <w:t xml:space="preserve">, установленном приказом Министерства здрав</w:t>
      </w:r>
      <w:r>
        <w:t xml:space="preserve">оохранения Российской Федерации от 27.03.2025 N 155н "Об утверждении Порядка возложения руководителем медицинской организации при организации первичной медико-санитарной помощи и скорой медицинской помощи на фельдшера, акушерку отдельных функций лечащего в</w:t>
      </w:r>
      <w:r>
        <w:t xml:space="preserve">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препараты".</w:t>
      </w:r>
      <w:r/>
    </w:p>
    <w:p>
      <w:pPr>
        <w:pStyle w:val="622"/>
        <w:ind w:firstLine="540"/>
        <w:jc w:val="both"/>
        <w:spacing w:before="220"/>
      </w:pPr>
      <w:r>
        <w:t xml:space="preserve">Наличие медицинских показаний для проведения диспансерного наблюдения, периодичность диспансерных приемов (осмотров, консультаций), дл</w:t>
      </w:r>
      <w:r>
        <w:t xml:space="preserve">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 в соответствии с настоящим Порядком с учетом стандартов медицинской помощи и клинических рекомендаций.</w:t>
      </w:r>
      <w:r/>
    </w:p>
    <w:p>
      <w:pPr>
        <w:pStyle w:val="622"/>
        <w:ind w:firstLine="540"/>
        <w:jc w:val="both"/>
        <w:spacing w:before="220"/>
      </w:pPr>
      <w:r>
        <w:t xml:space="preserve">3.17. Порядок обеспечения отдельных категорий граждан слуховыми аппаратами и глазными протезами устанавливается </w:t>
      </w:r>
      <w:hyperlink r:id="rId81" w:tooltip="https://login.consultant.ru/link/?req=doc&amp;base=RLAW026&amp;n=237177" w:history="1">
        <w:r>
          <w:rPr>
            <w:color w:val="0000ff"/>
          </w:rPr>
          <w:t xml:space="preserve">распоряжением</w:t>
        </w:r>
      </w:hyperlink>
      <w:r>
        <w:t xml:space="preserve"> Департамента здравоохранения Тюменской области от 27.08.2024 N 14/15 "Об обеспечении глазными протезами, обеспечении слуховыми аппаратами отдельных категорий граждан".</w:t>
      </w:r>
      <w:r/>
    </w:p>
    <w:p>
      <w:pPr>
        <w:pStyle w:val="622"/>
        <w:ind w:firstLine="540"/>
        <w:jc w:val="both"/>
        <w:spacing w:before="220"/>
      </w:pPr>
      <w:r>
        <w:t xml:space="preserve">4. При оказании первичной медико-санитарной помощи, специализированной помощи в условиях дневного стационара, в том числе на дому, гарантируется:</w:t>
      </w:r>
      <w:r/>
    </w:p>
    <w:p>
      <w:pPr>
        <w:pStyle w:val="622"/>
        <w:ind w:firstLine="540"/>
        <w:jc w:val="both"/>
        <w:spacing w:before="220"/>
      </w:pPr>
      <w:r>
        <w:t xml:space="preserve">4.1. Направление в дневной стационар с учетом показаний и необходимости проведения лечебно-диагностических и реабил</w:t>
      </w:r>
      <w:r>
        <w:t xml:space="preserve">итационных мероприятий, не требующих круглосуточного медицинского наблюдения, в том числе после выписки из стационара круглосуточного пребывания. Длительность ежедневного проведения вышеназванных мероприятий в дневном стационаре составляет от 2 до 4 часов.</w:t>
      </w:r>
      <w:r/>
    </w:p>
    <w:p>
      <w:pPr>
        <w:pStyle w:val="622"/>
        <w:ind w:firstLine="540"/>
        <w:jc w:val="both"/>
        <w:spacing w:before="220"/>
      </w:pPr>
      <w:r>
        <w:t xml:space="preserve">4.2. Дневные стационары организуются в составе медицинских организаций, в том числе в структуре круглосуточного стационара.</w:t>
      </w:r>
      <w:r/>
    </w:p>
    <w:p>
      <w:pPr>
        <w:pStyle w:val="622"/>
        <w:ind w:firstLine="540"/>
        <w:jc w:val="both"/>
        <w:spacing w:before="220"/>
      </w:pPr>
      <w:r>
        <w:t xml:space="preserve">4.3. В условиях дневного стационара оказывается ежедневное наблюдение лечащего врача, диагностика и лечение забо</w:t>
      </w:r>
      <w:r>
        <w:t xml:space="preserve">левания, медикаментозная терапия, в том числе с использованием парентеральных путей введения (внутривенные, внутримышечные, подкожные инъекции и иное), лечебные манипуляции, диагностические (лабораторные) исследования и медицинские процедуры по показаниям.</w:t>
      </w:r>
      <w:r/>
    </w:p>
    <w:p>
      <w:pPr>
        <w:pStyle w:val="622"/>
        <w:ind w:firstLine="540"/>
        <w:jc w:val="both"/>
        <w:spacing w:before="220"/>
      </w:pPr>
      <w:r>
        <w:t xml:space="preserve">4.4. Стационар на дому осу</w:t>
      </w:r>
      <w:r>
        <w:t xml:space="preserve">ществляет оказание медицинской (диагностической, лечебной и реабилитационной) и медико-социальной помощи на дому больным и инвалидам, маломобильным пациентам, лицам, нуждающимся в контролируемом лечении, а также больным детям, нуждающимся в домашнем уходе.</w:t>
      </w:r>
      <w:r/>
    </w:p>
    <w:p>
      <w:pPr>
        <w:pStyle w:val="622"/>
        <w:ind w:firstLine="540"/>
        <w:jc w:val="both"/>
        <w:spacing w:before="220"/>
      </w:pPr>
      <w:r>
        <w:t xml:space="preserve">В стационаре на дому пациентам предоставляются ежедневное наблюдение лечащего врача и медицинской сестры; диагностика и лечение заболевания, консультации врачей-специалистов по показаниям.</w:t>
      </w:r>
      <w:r/>
    </w:p>
    <w:p>
      <w:pPr>
        <w:pStyle w:val="622"/>
        <w:ind w:firstLine="540"/>
        <w:jc w:val="both"/>
        <w:spacing w:before="220"/>
      </w:pPr>
      <w:r>
        <w:t xml:space="preserve">4.5. Обеспечение необходимого объема медицинской помощи конкретному пациенту, о</w:t>
      </w:r>
      <w:r>
        <w:t xml:space="preserve">пределяемого лечащим врачом в соответствии с медицинскими показаниями по заболеванию, тяжести его состояния, в соответствии с порядками и стандартами оказания медицинской помощи, возможности посещения пациентом медицинской организации, а также обеспечения </w:t>
      </w:r>
      <w:r>
        <w:t xml:space="preserve">родственниками ухода за пациентом в условиях дневного стационара на дому.</w:t>
      </w:r>
      <w:r/>
    </w:p>
    <w:p>
      <w:pPr>
        <w:pStyle w:val="622"/>
        <w:ind w:firstLine="540"/>
        <w:jc w:val="both"/>
        <w:spacing w:before="220"/>
      </w:pPr>
      <w:r>
        <w:t xml:space="preserve">4.6. Оказание вспомогательных репродуктивных технологий (экстракорпорального оплодотворе</w:t>
      </w:r>
      <w:r>
        <w:t xml:space="preserve">ния) и проведение противовирусной терапии вирусного гепатита с учетом листа ожидания и в соответствии с порядком оказания медицинской помощи, утвержденным Министерством здравоохранения Российской Федерации и Департаментом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С целью информирования пациента за движением очереди на оказание вс</w:t>
      </w:r>
      <w:r>
        <w:t xml:space="preserve">помогательных репродуктивных технологий (экстракорпорального оплодотворения) электронная версия листа ожидания с указанием очередности и шифра пациента без персональных данных размещается на официальном сайте Департамента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Информирование граждан о сроках о</w:t>
      </w:r>
      <w:r>
        <w:t xml:space="preserve">жидания оказания вспомогательных репродуктивных технологий (экстракорпорального оплодотворения) осуществляется в доступной форме, в том числе с использованием сети "Интернет", с учетом требований законодательства Российской Федерации о персональных данных.</w:t>
      </w:r>
      <w:r/>
    </w:p>
    <w:p>
      <w:pPr>
        <w:pStyle w:val="622"/>
        <w:ind w:firstLine="540"/>
        <w:jc w:val="both"/>
        <w:spacing w:before="220"/>
      </w:pPr>
      <w:r>
        <w:t xml:space="preserve">4.7. Оказание по медицинским показаниям заместительной почечной терапии методом гемодиализа и перитонеального диализа осуществляется в соответствии с </w:t>
      </w:r>
      <w:hyperlink r:id="rId82" w:tooltip="https://login.consultant.ru/link/?req=doc&amp;base=RLAW026&amp;n=188660" w:history="1">
        <w:r>
          <w:rPr>
            <w:color w:val="0000ff"/>
          </w:rPr>
          <w:t xml:space="preserve">распоряжением</w:t>
        </w:r>
      </w:hyperlink>
      <w:r>
        <w:t xml:space="preserve"> Департамента здравоохранения Тюменской области от 16.08.2018 N 20/15 "О взаимодействии медицинских организаций Тюменской области при оказании специализированной нефрологической помощи" с учетом выбора пациентами медицинской организации.</w:t>
      </w:r>
      <w:r/>
    </w:p>
    <w:p>
      <w:pPr>
        <w:pStyle w:val="622"/>
        <w:ind w:firstLine="540"/>
        <w:jc w:val="both"/>
        <w:spacing w:before="220"/>
      </w:pPr>
      <w:r>
        <w:t xml:space="preserve">5. При оказании специализированной, включая высокотехнологичную, медицинской помощи в стационарных условиях гарантируется:</w:t>
      </w:r>
      <w:r/>
    </w:p>
    <w:p>
      <w:pPr>
        <w:pStyle w:val="622"/>
        <w:ind w:firstLine="540"/>
        <w:jc w:val="both"/>
        <w:spacing w:before="220"/>
      </w:pPr>
      <w:r>
        <w:t xml:space="preserve">5.1. Оказание специализированной медицинской помощи в плановой форме в условиях стационара гражданам из муниципальных обр</w:t>
      </w:r>
      <w:r>
        <w:t xml:space="preserve">азований Тюменской области, в том числе малонаселенных, отдаленных и (или) труднодоступных населенных пунктах, а также сельской местности, осуществляется бесплатно по направлению медицинской организации по месту жительства пациента в соответствии с порядка</w:t>
      </w:r>
      <w:r>
        <w:t xml:space="preserve">ми оказания медицинской помощи и маршрутизации пациентов по профилям медицинской помощи, установленными нормативными правовыми актами Российской Федерации и нормативными правовыми актами Тюменской области, с учетом установленных Программой сроков ожидания.</w:t>
      </w:r>
      <w:r/>
    </w:p>
    <w:p>
      <w:pPr>
        <w:pStyle w:val="622"/>
        <w:ind w:firstLine="540"/>
        <w:jc w:val="both"/>
        <w:spacing w:before="220"/>
      </w:pPr>
      <w:r>
        <w:t xml:space="preserve">Для получения специализированной медицинской помощи в</w:t>
      </w:r>
      <w:r>
        <w:t xml:space="preserve"> экстренной или неотложной форме пациент доставляется выездной бригадой скорой медицинской помощи или самостоятельно обращается в медицинскую организацию в соответствии с Правилами осуществления медицинской эвакуации при оказании скорой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оказании специализированной медицинской помощи в экстренной </w:t>
      </w:r>
      <w:r>
        <w:t xml:space="preserve">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час.</w:t>
      </w:r>
      <w:r/>
    </w:p>
    <w:p>
      <w:pPr>
        <w:pStyle w:val="622"/>
        <w:ind w:firstLine="540"/>
        <w:jc w:val="both"/>
        <w:spacing w:before="220"/>
      </w:pPr>
      <w:r>
        <w:t xml:space="preserve">В случае отсутствия медицинских показаний для оказания специализированной медицинской помощи в стационарных условиях или отказа пациента от </w:t>
      </w:r>
      <w:r>
        <w:t xml:space="preserve">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соответствующее медицинское заключение.</w:t>
      </w:r>
      <w:r/>
    </w:p>
    <w:p>
      <w:pPr>
        <w:pStyle w:val="622"/>
        <w:ind w:firstLine="540"/>
        <w:jc w:val="both"/>
        <w:spacing w:before="220"/>
      </w:pPr>
      <w:r>
        <w:t xml:space="preserve">При на</w:t>
      </w:r>
      <w:r>
        <w:t xml:space="preserve">правлении пациента на оказание высокотехнологичной медицинской помощи, включенной в базовую программу ОМС, подтверждение наличия (отсутствия) показаний для оказания высокотехнологичной медицинской помощи осуществляется принимающей медицинской организацией.</w:t>
      </w:r>
      <w:r/>
    </w:p>
    <w:p>
      <w:pPr>
        <w:pStyle w:val="622"/>
        <w:ind w:firstLine="540"/>
        <w:jc w:val="both"/>
        <w:spacing w:before="220"/>
      </w:pPr>
      <w:r>
        <w:t xml:space="preserve">При направлении пациента на оказание высокотехнологичной медицинской помощи, не включенной в базовую </w:t>
      </w:r>
      <w:r>
        <w:t xml:space="preserve">программу ОМС, подтверждение наличия (отсутствия) показаний для оказания высокотехнологичной медицинской помощи обеспечивается комиссией Департамента здравоохранения Тюменской области по отбору пациентов для оказания высокотехнологичной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Основанием для госпитализации пацие</w:t>
      </w:r>
      <w:r>
        <w:t xml:space="preserve">нта в принимающую медицинскую организацию, оказывающую высокотехнологичную медицинскую помощь,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Перевод пациента на следующий этап оказания медицинской помощи осуществляется при состояниях, угрожающих жизни, или невозможности оказания медицинской помощи в условиях данной медицинской организации.</w:t>
      </w:r>
      <w:r/>
    </w:p>
    <w:p>
      <w:pPr>
        <w:pStyle w:val="622"/>
        <w:ind w:firstLine="540"/>
        <w:jc w:val="both"/>
        <w:spacing w:before="220"/>
      </w:pPr>
      <w:r>
        <w:t xml:space="preserve">5.2. Предоставление транспортных услуг при сопровождении медиц</w:t>
      </w:r>
      <w:r>
        <w:t xml:space="preserve">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случаях необходимости проведения такому пациенту диагностических исследований или консуль</w:t>
      </w:r>
      <w:r>
        <w:t xml:space="preserve">таций специалистов - при отсутствии возможности их проведения медицинской организацией, оказывающей медицинскую помощь пациенту, а также в целях перевода для продолжения лечения из одной медицинской организации в другую, осуществляется в следующем порядке:</w:t>
      </w:r>
      <w:r/>
    </w:p>
    <w:p>
      <w:pPr>
        <w:pStyle w:val="622"/>
        <w:ind w:firstLine="540"/>
        <w:jc w:val="both"/>
        <w:spacing w:before="220"/>
      </w:pPr>
      <w:r>
        <w:t xml:space="preserve">1) транспортировка пациента осуществляется по предварительному согласованию</w:t>
      </w:r>
      <w:r>
        <w:t xml:space="preserve"> медицинской организации, оказывающей пациенту медицинскую помощь, с медицинской организацией, предоставляющей консультативно-диагностическую медицинскую услугу с учетом маршрутизации пациентов, определенной Департаментом здравоохранения Тюменской области;</w:t>
      </w:r>
      <w:r/>
    </w:p>
    <w:p>
      <w:pPr>
        <w:pStyle w:val="622"/>
        <w:ind w:firstLine="540"/>
        <w:jc w:val="both"/>
        <w:spacing w:before="220"/>
      </w:pPr>
      <w:r/>
      <w:bookmarkStart w:id="13" w:name="P827"/>
      <w:r/>
      <w:bookmarkEnd w:id="13"/>
      <w:r>
        <w:t xml:space="preserve">2) транспортировка пациента, требующего специального медицинского оборудования, аппаратуры слежения, специального персонала, обученного оказанию скор</w:t>
      </w:r>
      <w:r>
        <w:t xml:space="preserve">ой (неотложной) медицинской помощи, осуществляется выездной бригадой станции (отделения) скорой медицинской помощи. В иных случаях пациент транспортируется санитарным транспортом медицинской организации, в которой пациент находится на стационарном лечении;</w:t>
      </w:r>
      <w:r/>
    </w:p>
    <w:p>
      <w:pPr>
        <w:pStyle w:val="622"/>
        <w:ind w:firstLine="540"/>
        <w:jc w:val="both"/>
        <w:spacing w:before="220"/>
      </w:pPr>
      <w:r>
        <w:t xml:space="preserve">3) транспортировка пациента осуществляется в сопровождении медицинского работника направляющей медицинской организации. Медицинский работник, сопровождающий пациента, обеспечивает наблюдение за с</w:t>
      </w:r>
      <w:r>
        <w:t xml:space="preserve">остоянием пациента, осуществляет доставку медицинской документации пациента в принимающую медицинскую организацию, сопровождает пациента и доставляет медицинскую документацию обратно в медицинскую организацию, где пациент находится на стационарном лечении;</w:t>
      </w:r>
      <w:r/>
    </w:p>
    <w:p>
      <w:pPr>
        <w:pStyle w:val="622"/>
        <w:ind w:firstLine="540"/>
        <w:jc w:val="both"/>
        <w:spacing w:before="220"/>
      </w:pPr>
      <w:r/>
      <w:bookmarkStart w:id="14" w:name="P829"/>
      <w:r/>
      <w:bookmarkEnd w:id="14"/>
      <w:r>
        <w:t xml:space="preserve">4) транспортные услуги пациентам, находящимся на лечении в стационарных условиях, не подлежат оплате за счет личных средств граждан, и оказываются за счет средств направляющей медицинской организации.</w:t>
      </w:r>
      <w:r/>
    </w:p>
    <w:p>
      <w:pPr>
        <w:pStyle w:val="622"/>
        <w:ind w:firstLine="540"/>
        <w:jc w:val="both"/>
        <w:spacing w:before="220"/>
      </w:pPr>
      <w:r>
        <w:t xml:space="preserve">Предоставление транспортных услуг пациенту, находящемуся на лечении в стационарных условиях, в целях перевода из одной медицинской организации в другую для продолжения лечени</w:t>
      </w:r>
      <w:r>
        <w:t xml:space="preserve">я, осуществляется при наличии заключения врачебной комиссии, после предварительного согласования на уровне не ниже заведующих отделений, при наличии оформленного переводного эпикриза. Порядок транспортировки и оплаты услуг устанавливается в соответствии с </w:t>
      </w:r>
      <w:hyperlink w:tooltip="#P827" w:anchor="P827" w:history="1">
        <w:r>
          <w:rPr>
            <w:color w:val="0000ff"/>
          </w:rPr>
          <w:t xml:space="preserve">подпунктами 2</w:t>
        </w:r>
      </w:hyperlink>
      <w:r>
        <w:t xml:space="preserve"> - </w:t>
      </w:r>
      <w:hyperlink w:tooltip="#P829" w:anchor="P829" w:history="1">
        <w:r>
          <w:rPr>
            <w:color w:val="0000ff"/>
          </w:rPr>
          <w:t xml:space="preserve">4</w:t>
        </w:r>
      </w:hyperlink>
      <w:r>
        <w:t xml:space="preserve"> данного пункта.</w:t>
      </w:r>
      <w:r/>
    </w:p>
    <w:p>
      <w:pPr>
        <w:pStyle w:val="622"/>
        <w:ind w:firstLine="540"/>
        <w:jc w:val="both"/>
        <w:spacing w:before="220"/>
      </w:pPr>
      <w:r>
        <w:t xml:space="preserve">5.3. Плановая госпитализация осуществляется в сроки, установленные Программой.</w:t>
      </w:r>
      <w:r/>
    </w:p>
    <w:p>
      <w:pPr>
        <w:pStyle w:val="622"/>
        <w:ind w:firstLine="540"/>
        <w:jc w:val="both"/>
        <w:spacing w:before="220"/>
      </w:pPr>
      <w:r>
        <w:t xml:space="preserve">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Очередность на оказание плановой высокотехнологичной медицинской помощи определяется листом ожидания медицинской организации, оказывающей высокотехнологичную медицинскую помощь.</w:t>
      </w:r>
      <w:r/>
    </w:p>
    <w:p>
      <w:pPr>
        <w:pStyle w:val="622"/>
        <w:ind w:firstLine="540"/>
        <w:jc w:val="both"/>
        <w:spacing w:before="220"/>
      </w:pPr>
      <w:r>
        <w:t xml:space="preserve">5.4. Объем диагностических и лечебных мер</w:t>
      </w:r>
      <w:r>
        <w:t xml:space="preserve">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оказания медицинской помощи, стандартами медицинской помощи и клиническими рекомендациями.</w:t>
      </w:r>
      <w:r/>
    </w:p>
    <w:p>
      <w:pPr>
        <w:pStyle w:val="622"/>
        <w:ind w:firstLine="540"/>
        <w:jc w:val="both"/>
        <w:spacing w:before="220"/>
      </w:pPr>
      <w:r>
        <w:t xml:space="preserve">5.5. Обеспеч</w:t>
      </w:r>
      <w:r>
        <w:t xml:space="preserve">ение донорской кровью и (или) ее компонентами осуществляется при оказании специализированной медицинской помощи, в том числе высокотехнологичной медицинской помощи, в рамках Территориальной программы в соответствии с законодательством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5.6. При оказании специализированной, в том числе высокотехнологичной, медицинской помощи в стационарных условиях по медицинским показаниям пациенты обеспечиваются медицин</w:t>
      </w:r>
      <w:r>
        <w:t xml:space="preserve">скими изделиями, включенными в утверждаемый Правительством Российской Федерации перечень медицинских изделий, имплантируемых в организм человека, в соответствии со стандартами медицинской помощи, утверждаемыми приказами Министерства здравоохранения России.</w:t>
      </w:r>
      <w:r/>
    </w:p>
    <w:p>
      <w:pPr>
        <w:pStyle w:val="622"/>
        <w:ind w:firstLine="540"/>
        <w:jc w:val="both"/>
        <w:spacing w:before="220"/>
      </w:pPr>
      <w:r>
        <w:t xml:space="preserve">Непосредственное имплантирование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вмешательство.</w:t>
      </w:r>
      <w:r/>
    </w:p>
    <w:p>
      <w:pPr>
        <w:pStyle w:val="622"/>
        <w:ind w:firstLine="540"/>
        <w:jc w:val="both"/>
        <w:spacing w:before="220"/>
      </w:pPr>
      <w:r>
        <w:t xml:space="preserve">5.7. Размещение в палатах на три места и более с соблюдением санитарно-гигиенических норм и обеспечения комфортных условий пребывания пациентов в медицинских организациях.</w:t>
      </w:r>
      <w:r/>
    </w:p>
    <w:p>
      <w:pPr>
        <w:pStyle w:val="622"/>
        <w:ind w:firstLine="540"/>
        <w:jc w:val="both"/>
        <w:spacing w:before="220"/>
      </w:pPr>
      <w:r>
        <w:t xml:space="preserve">Создание услови</w:t>
      </w:r>
      <w:r>
        <w:t xml:space="preserve">й, обеспечивающих возможность посещения пациента и пребывания с ним в медицинской организации родственников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  <w:r/>
    </w:p>
    <w:p>
      <w:pPr>
        <w:pStyle w:val="622"/>
        <w:ind w:firstLine="540"/>
        <w:jc w:val="both"/>
        <w:spacing w:before="220"/>
      </w:pPr>
      <w:r>
        <w:t xml:space="preserve">5.8. По медицинским и (или) эпидемиологическим показаниям, установленным Министерством здравоохранения Российской Федерации, размещение пациентов в маломестных палатах (боксах) в соответствии с </w:t>
      </w:r>
      <w:hyperlink r:id="rId83" w:tooltip="https://login.consultant.ru/link/?req=doc&amp;base=RZR&amp;n=131056" w:history="1">
        <w:r>
          <w:rPr>
            <w:color w:val="0000ff"/>
          </w:rPr>
          <w:t xml:space="preserve">приказом</w:t>
        </w:r>
      </w:hyperlink>
      <w:r>
        <w:t xml:space="preserve"> Министерства здравоохранения и социального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(боксах)".</w:t>
      </w:r>
      <w:r/>
    </w:p>
    <w:p>
      <w:pPr>
        <w:pStyle w:val="622"/>
        <w:ind w:firstLine="540"/>
        <w:jc w:val="both"/>
        <w:spacing w:before="220"/>
      </w:pPr>
      <w:r>
        <w:t xml:space="preserve">Обязательными условиями пребывания в маломестной палате (боксе) являются изоляция больных от вне</w:t>
      </w:r>
      <w:r>
        <w:t xml:space="preserve">шних воздействующих факторов, а в случаях инфекционных заболеваний - предупреждение заражения окружающих, соблюдение действующих санитарно-гигиенических норм и правил при уборке и дезинфекции помещений и окружающих предметов в маломестных палатах (боксах).</w:t>
      </w:r>
      <w:r/>
    </w:p>
    <w:p>
      <w:pPr>
        <w:pStyle w:val="622"/>
        <w:ind w:firstLine="540"/>
        <w:jc w:val="both"/>
        <w:spacing w:before="220"/>
      </w:pPr>
      <w:r>
        <w:t xml:space="preserve">5.9. При оказании медицинской помощи на основе клинических рекомендаций с учетом стандартов медицинской помощи, утверждаемых уполномоченным федеральным ор</w:t>
      </w:r>
      <w:r>
        <w:t xml:space="preserve">ганом исполнительной власти, в стационарных условиях осуществляется бесплатное обеспечение пациентов лечебным (диетическим и профилактическим) питанием с учетом стандартных диет и возрастных норм, утвержденных приказами Министерства здравоохранения России.</w:t>
      </w:r>
      <w:r/>
    </w:p>
    <w:p>
      <w:pPr>
        <w:pStyle w:val="622"/>
        <w:ind w:firstLine="540"/>
        <w:jc w:val="both"/>
        <w:spacing w:before="220"/>
      </w:pPr>
      <w:r>
        <w:t xml:space="preserve">5.10. Право на бесплатное совместное нахождение с ребенком в медицинской</w:t>
      </w:r>
      <w:r>
        <w:t xml:space="preserve"> организации одному из родителей, иному члену семьи или иному законному представителю при оказании ему медицинской помощи в стационарных условиях в течение всего периода лечения независимо от возраста ребенка (без предоставления спального места и питания).</w:t>
      </w:r>
      <w:r/>
    </w:p>
    <w:p>
      <w:pPr>
        <w:pStyle w:val="622"/>
        <w:ind w:firstLine="540"/>
        <w:jc w:val="both"/>
        <w:spacing w:before="220"/>
      </w:pPr>
      <w:r>
        <w:t xml:space="preserve">Одному из родителей, или иному члену семьи, или иному законному представителю предоставляется право на пребывание в стационаре с больным ребенком без взимания платы (с обеспечением питания и койко-места):</w:t>
      </w:r>
      <w:r/>
    </w:p>
    <w:p>
      <w:pPr>
        <w:pStyle w:val="622"/>
        <w:ind w:firstLine="540"/>
        <w:jc w:val="both"/>
        <w:spacing w:before="220"/>
      </w:pPr>
      <w:r>
        <w:t xml:space="preserve">- с ребенком до достижения им возраста 4 лет или ребенком-инвалидом - независимо от наличия медицинских показаний.</w:t>
      </w:r>
      <w:r/>
    </w:p>
    <w:p>
      <w:pPr>
        <w:pStyle w:val="622"/>
        <w:ind w:firstLine="540"/>
        <w:jc w:val="both"/>
        <w:spacing w:before="220"/>
      </w:pPr>
      <w:r>
        <w:t xml:space="preserve">- с ребенком старше 4 лет - при наличии медицинских показаний;</w:t>
      </w:r>
      <w:r/>
    </w:p>
    <w:p>
      <w:pPr>
        <w:pStyle w:val="622"/>
        <w:ind w:firstLine="540"/>
        <w:jc w:val="both"/>
        <w:spacing w:before="220"/>
      </w:pPr>
      <w:r>
        <w:t xml:space="preserve">-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</w:t>
      </w:r>
      <w:r>
        <w:t xml:space="preserve">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поведения, - независимо от возраста ребенка-инвалида)).</w:t>
      </w:r>
      <w:r/>
    </w:p>
    <w:p>
      <w:pPr>
        <w:pStyle w:val="622"/>
        <w:ind w:firstLine="540"/>
        <w:jc w:val="both"/>
        <w:spacing w:before="220"/>
      </w:pPr>
      <w:r>
        <w:t xml:space="preserve">5.11. Оказание специализированной медицинской помощи детскому населению в э</w:t>
      </w:r>
      <w:r>
        <w:t xml:space="preserve">кстренной и неотложной форме в медицинских организациях первого уровня, имеющих в своей структуре отделение анестезиологии-реанимации или блок (палату) реанимации и интенсивной терапии и обеспечивающих круглосуточное медицинское наблюдение и лечение детей.</w:t>
      </w:r>
      <w:r/>
    </w:p>
    <w:p>
      <w:pPr>
        <w:pStyle w:val="622"/>
        <w:ind w:firstLine="540"/>
        <w:jc w:val="both"/>
        <w:spacing w:before="220"/>
      </w:pPr>
      <w:r>
        <w:t xml:space="preserve">При наличии медицинских показаний после устранения угрожающих жизни состояний дети переводятся в специализированные отделения медицинских организаций второго и третьего уровня для оказания специализированной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Специализированная, в том числе высокотехнологичная, медицинская помощь детям в стационарных условиях и условиях дневного стационара ок</w:t>
      </w:r>
      <w:r>
        <w:t xml:space="preserve">азывается в медицинских организациях третьего уровня врачами-специалистами и включает в себя профилактику, диагностику, лечение заболеваний и состояний, требующих использования специальных методов и медицинских технологий, а также медицинскую реабилитацию.</w:t>
      </w:r>
      <w:r/>
    </w:p>
    <w:p>
      <w:pPr>
        <w:pStyle w:val="622"/>
        <w:ind w:firstLine="540"/>
        <w:jc w:val="both"/>
        <w:spacing w:before="220"/>
      </w:pPr>
      <w:r>
        <w:t xml:space="preserve">5.12. Право отцу ребенка или иному члену семьи при наличии согласия женщины, с учетом состояния ее здоровья, присутствия при рождении ребенка, за исключением случаев оперативного родоразрешения, при</w:t>
      </w:r>
      <w:r>
        <w:t xml:space="preserve"> наличии в учреждении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  <w:r/>
    </w:p>
    <w:p>
      <w:pPr>
        <w:pStyle w:val="622"/>
        <w:ind w:firstLine="540"/>
        <w:jc w:val="both"/>
        <w:spacing w:before="220"/>
      </w:pPr>
      <w:r>
        <w:t xml:space="preserve">5.13. Направление пациентов в медицинские организации других субъектов Российской Федерации, не включенные в </w:t>
      </w:r>
      <w:hyperlink w:tooltip="#P1186" w:anchor="P1186" w:history="1">
        <w:r>
          <w:rPr>
            <w:color w:val="0000ff"/>
          </w:rPr>
          <w:t xml:space="preserve">перечень</w:t>
        </w:r>
      </w:hyperlink>
      <w:r>
        <w:t xml:space="preserve">, установленный приложением N 1 к Территориальной программе, осуществляется в соответствии с приказами Министерства здравоохранен</w:t>
      </w:r>
      <w:r>
        <w:t xml:space="preserve">ия Российской Федерации. Организация направления на консультацию или госпитализацию в медицинские организации других субъектов Российской Федерации, клиники научно-исследовательских институтов осуществляется Департаментом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5.14. При оказании медицинской помощи в медицинских организациях, включенных в </w:t>
      </w:r>
      <w:hyperlink w:tooltip="#P1186" w:anchor="P1186" w:history="1">
        <w:r>
          <w:rPr>
            <w:color w:val="0000ff"/>
          </w:rPr>
          <w:t xml:space="preserve">перечень</w:t>
        </w:r>
      </w:hyperlink>
      <w:r>
        <w:t xml:space="preserve">, установленный приложением N 1 к Территориальной программе, расположенных за пределами Тюменской области, гарантируется оплата медицинской помощи, оказанной в порядке, установленном Департаментом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5.15. Направление граждан в федеральные медицинские организации осуществляется в порядке, установленном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5.16. При выписке пациента, нуждающегося в последующем диспансерном наблюдении, из медицинской организации, оказавшей ему специализированную, в том числе </w:t>
      </w:r>
      <w:r>
        <w:t xml:space="preserve">высокотехнологичную, медицинскую помощь, информация о пациенте в виде выписки из медицинской карты стационарного больного, фо</w:t>
      </w:r>
      <w:r>
        <w:t xml:space="preserve">рма 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</w:t>
      </w:r>
      <w:r>
        <w:t xml:space="preserve">посредством единой государственной информационной системы в сфере здравоохранения (государственной информационной системы в сфере здравоохранения Тюменской области), для организации ему диспансерного наблюдения и медицинской реабилитации при необходимости.</w:t>
      </w:r>
      <w:r/>
    </w:p>
    <w:p>
      <w:pPr>
        <w:pStyle w:val="622"/>
        <w:ind w:firstLine="540"/>
        <w:jc w:val="both"/>
        <w:spacing w:before="220"/>
      </w:pPr>
      <w:r>
        <w:t xml:space="preserve">6. При оказании паллиативной медицинской помощи в амбулаторных и стационарных условиях гарантируется:</w:t>
      </w:r>
      <w:r/>
    </w:p>
    <w:p>
      <w:pPr>
        <w:pStyle w:val="622"/>
        <w:ind w:firstLine="540"/>
        <w:jc w:val="both"/>
        <w:spacing w:before="220"/>
      </w:pPr>
      <w:r>
        <w:t xml:space="preserve">6.1. Обследование, динамическое наблюдение больных, нуждающихся в паллиативной медицинской пом</w:t>
      </w:r>
      <w:r>
        <w:t xml:space="preserve">ощи, консультации больных врачом-специалистом по профилю основного заболевания пациента и врачами других специальностей, проведение комплекса мероприятий по медицинской реабилитации в амбулаторных условиях, в том числе выездной патронажной службой на дому.</w:t>
      </w:r>
      <w:r/>
    </w:p>
    <w:p>
      <w:pPr>
        <w:pStyle w:val="622"/>
        <w:ind w:firstLine="540"/>
        <w:jc w:val="both"/>
        <w:spacing w:before="220"/>
      </w:pPr>
      <w:r>
        <w:t xml:space="preserve">6.2. Эффективное и своевременное избавление от боли и облегчение других тяжелых проявлений заболевания в целях улучшения качества жизни неизлечимо больных лиц.</w:t>
      </w:r>
      <w:r/>
    </w:p>
    <w:p>
      <w:pPr>
        <w:pStyle w:val="622"/>
        <w:ind w:firstLine="540"/>
        <w:jc w:val="both"/>
        <w:spacing w:before="220"/>
      </w:pPr>
      <w:r>
        <w:t xml:space="preserve">6.3. Оказание социально-психологической помощи больным и членам их семей, обучение родственников навыкам ухода за тяжелобольным пациентом, а также медицинско</w:t>
      </w:r>
      <w:r>
        <w:t xml:space="preserve">й помощи врачами-психотерапевтами пациенту и членам семьи пациента, получающего паллиативную медицинскую помощь, или после его смерти в случае обращения членов семьи пациента в медицинскую организацию в соответствии с нормативными актами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6.4. Госпитализация в отделение при наличии боли и/или других тяжелых симптомов, ухудшающих качество жизни больных.</w:t>
      </w:r>
      <w:r/>
    </w:p>
    <w:p>
      <w:pPr>
        <w:pStyle w:val="622"/>
        <w:ind w:firstLine="540"/>
        <w:jc w:val="both"/>
        <w:spacing w:before="220"/>
      </w:pPr>
      <w:r>
        <w:t xml:space="preserve">6.5. Объем диагностических и лечебных мер</w:t>
      </w:r>
      <w:r>
        <w:t xml:space="preserve">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оказания медицинской помощи, стандартами медицинской помощи и клиническими рекомендациями.</w:t>
      </w:r>
      <w:r/>
    </w:p>
    <w:p>
      <w:pPr>
        <w:pStyle w:val="622"/>
        <w:ind w:firstLine="540"/>
        <w:jc w:val="both"/>
        <w:spacing w:before="220"/>
      </w:pPr>
      <w:r>
        <w:t xml:space="preserve">6.6. Обеспечение лекарственными препаратами для медицинского применения и медицинскими изделиями при оказании медицинской помощи в соответствии с порядками оказания медицинской помощи, стандартами медицинской помощи и клиническими рекомендациями в рамках </w:t>
      </w:r>
      <w:hyperlink w:tooltip="#P3820" w:anchor="P3820" w:history="1">
        <w:r>
          <w:rPr>
            <w:color w:val="0000ff"/>
          </w:rPr>
          <w:t xml:space="preserve">перечней</w:t>
        </w:r>
      </w:hyperlink>
      <w:r>
        <w:t xml:space="preserve">, утвержденных приложением N 14 к Территориальной программе.</w:t>
      </w:r>
      <w:r/>
    </w:p>
    <w:p>
      <w:pPr>
        <w:pStyle w:val="622"/>
        <w:ind w:firstLine="540"/>
        <w:jc w:val="both"/>
        <w:spacing w:before="220"/>
      </w:pPr>
      <w:r>
        <w:t xml:space="preserve">6.7. Обеспечение медицинскими изделиями, предназначенными для поддержания функций органов и систем организма человека, для использования на дому по пер</w:t>
      </w:r>
      <w:r>
        <w:t xml:space="preserve">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дому.</w:t>
      </w:r>
      <w:r/>
    </w:p>
    <w:p>
      <w:pPr>
        <w:pStyle w:val="622"/>
        <w:ind w:firstLine="540"/>
        <w:jc w:val="both"/>
        <w:spacing w:before="220"/>
      </w:pPr>
      <w:r>
        <w:t xml:space="preserve">7. При оказании медицинской помощи гражданам и их маршрутизации при проведении медицинской реабилитации на всех этапах ее оказания, гарантируется:</w:t>
      </w:r>
      <w:r/>
    </w:p>
    <w:p>
      <w:pPr>
        <w:pStyle w:val="622"/>
        <w:ind w:firstLine="540"/>
        <w:jc w:val="both"/>
        <w:spacing w:before="220"/>
      </w:pPr>
      <w:r>
        <w:t xml:space="preserve">7.1. Обеспечение деятельности медицинских орган</w:t>
      </w:r>
      <w:r>
        <w:t xml:space="preserve">изаций по развитию и формированию системы реабилитации, а также оказанию медицинской помощи по профилю "Медицинская реабилитация" в соответствии с приказами Министерства здравоохранения Российской Федерации и Департамента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7.2. Оказание медицинской реабилитации в плановой форме, в рамках первичной медико-</w:t>
      </w:r>
      <w:r>
        <w:t xml:space="preserve">санитарной и специализированной, в том числе высокотехнологич</w:t>
      </w:r>
      <w:r>
        <w:t xml:space="preserve">ной помощи в амбулаторных, стационарных условиях, а также в условиях дневного стационара в медицинских организациях и структурных подразделениях медицинских организаций, имеющих лицензию на оказание медицинской помощи по профилю "Медицинская реабилитация".</w:t>
      </w:r>
      <w:r/>
    </w:p>
    <w:p>
      <w:pPr>
        <w:pStyle w:val="622"/>
        <w:ind w:firstLine="540"/>
        <w:jc w:val="both"/>
        <w:spacing w:before="220"/>
      </w:pPr>
      <w:r>
        <w:t xml:space="preserve">7.3. Осуществление медицинской ре</w:t>
      </w:r>
      <w:r>
        <w:t xml:space="preserve">абилитации взрослого населения в зависимости от тяжести состояния пациента в три этапа с учетом групп медицинских организаций в соответствии с маршрутизацией и этапностью, а также на основе клинических рекомендаций и с учетом стандартов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7.4. Осуществление медицинской реабилитации детей в зависимости от сложности проведения медицинской реабилитации (уровня курации) с учетом: </w:t>
      </w:r>
      <w:r>
        <w:t xml:space="preserve">тяжести состояния ребенка, течения (формы) заболевания, стадии (периода) течения заболевания, наличия осложнений основного заболевания и (или) сопутствующих заболеваний, ухудшающих течение основного заболевания в соответствии с этапностью и маршрутизацией.</w:t>
      </w:r>
      <w:r/>
    </w:p>
    <w:p>
      <w:pPr>
        <w:pStyle w:val="622"/>
        <w:ind w:firstLine="540"/>
        <w:jc w:val="both"/>
        <w:spacing w:before="220"/>
      </w:pPr>
      <w:r>
        <w:t xml:space="preserve">7.5. Осуществление каждого этапа медицинской реабилитации взрослого населения мультидисциплинарной реабилитационной командой.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реабилитация детей на первом и втором этапах осуществляется специалистами мультидисциплинарной реабилитационной командой отделения медицинской реабилитации для детей. Медицинская реабилитация детей на третьем этапе</w:t>
      </w:r>
      <w:r>
        <w:t xml:space="preserve"> осуществляется в медицинских организациях, оказывающих первичную медико-санитарную помощь, в соответствии с положением об организации оказания первичной медико-санитарной помощи детям, утвержденным уполномоченным федеральным органом исполнительной власти.</w:t>
      </w:r>
      <w:r/>
    </w:p>
    <w:p>
      <w:pPr>
        <w:pStyle w:val="622"/>
        <w:ind w:firstLine="540"/>
        <w:jc w:val="both"/>
        <w:spacing w:before="220"/>
      </w:pPr>
      <w:r>
        <w:t xml:space="preserve">7.6. В целях реализации индивидуальной маршрутизации взрослому населению, включая этап медицинской реабилитации и группу медицинской организации,</w:t>
      </w:r>
      <w:r>
        <w:t xml:space="preserve"> применяется шкала реабилитационной маршрутизации с оформлением медицинской документации в соответствии с условиями оказания медицинской помощи в целях дальнейшего динамического наблюдения, лечения и выполнения реабилитационных мероприятий (по показаниям).</w:t>
      </w:r>
      <w:r/>
    </w:p>
    <w:p>
      <w:pPr>
        <w:pStyle w:val="622"/>
        <w:ind w:firstLine="540"/>
        <w:jc w:val="both"/>
        <w:spacing w:before="220"/>
      </w:pPr>
      <w:r>
        <w:t xml:space="preserve">8. В соответствии с Программой установлены сроки ожидания медицинской помощи, оказываемой в плановой форме, в том числе проведения отдельных диагностических обследований и консультаций врачей-специалистов:</w:t>
      </w:r>
      <w:r/>
    </w:p>
    <w:p>
      <w:pPr>
        <w:pStyle w:val="622"/>
        <w:ind w:firstLine="540"/>
        <w:jc w:val="both"/>
        <w:spacing w:before="220"/>
      </w:pPr>
      <w:r>
        <w:t xml:space="preserve">-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  <w:r/>
    </w:p>
    <w:p>
      <w:pPr>
        <w:pStyle w:val="622"/>
        <w:ind w:firstLine="540"/>
        <w:jc w:val="both"/>
        <w:spacing w:before="220"/>
      </w:pPr>
      <w:r>
        <w:t xml:space="preserve">-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  <w:r/>
    </w:p>
    <w:p>
      <w:pPr>
        <w:pStyle w:val="622"/>
        <w:ind w:firstLine="540"/>
        <w:jc w:val="both"/>
        <w:spacing w:before="220"/>
      </w:pPr>
      <w:r>
        <w:t xml:space="preserve">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  <w:r/>
    </w:p>
    <w:p>
      <w:pPr>
        <w:pStyle w:val="622"/>
        <w:ind w:firstLine="540"/>
        <w:jc w:val="both"/>
        <w:spacing w:before="220"/>
      </w:pPr>
      <w:r>
        <w:t xml:space="preserve">- проведения консультаций врачей-специалистов в случае подозрения на онкологические заболевание не должны превышать 3 рабочих дня;</w:t>
      </w:r>
      <w:r/>
    </w:p>
    <w:p>
      <w:pPr>
        <w:pStyle w:val="622"/>
        <w:ind w:firstLine="540"/>
        <w:jc w:val="both"/>
        <w:spacing w:before="220"/>
      </w:pPr>
      <w:r>
        <w:t xml:space="preserve"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</w:t>
      </w:r>
      <w:r>
        <w:t xml:space="preserve">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  <w:r/>
    </w:p>
    <w:p>
      <w:pPr>
        <w:pStyle w:val="622"/>
        <w:ind w:firstLine="540"/>
        <w:jc w:val="both"/>
        <w:spacing w:before="220"/>
      </w:pPr>
      <w:r>
        <w:t xml:space="preserve">- проведения компьютерной томографии (включая однофотонную эмиссионную компьютерную томографию), м</w:t>
      </w:r>
      <w:r>
        <w:t xml:space="preserve">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назначения;</w:t>
      </w:r>
      <w:r/>
    </w:p>
    <w:p>
      <w:pPr>
        <w:pStyle w:val="622"/>
        <w:ind w:firstLine="540"/>
        <w:jc w:val="both"/>
        <w:spacing w:before="220"/>
      </w:pPr>
      <w:r>
        <w:t xml:space="preserve">- проведения диагностических инструментальных и лабораторных исследований в случае подозрения на онкологические заболевания и сердечно-сосудистые заболевания не должны превышать 7 рабочих дней со дня назначения исследований;</w:t>
      </w:r>
      <w:r/>
    </w:p>
    <w:p>
      <w:pPr>
        <w:pStyle w:val="622"/>
        <w:ind w:firstLine="540"/>
        <w:jc w:val="both"/>
        <w:spacing w:before="220"/>
      </w:pPr>
      <w:r>
        <w:t xml:space="preserve">-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  <w:r/>
    </w:p>
    <w:p>
      <w:pPr>
        <w:pStyle w:val="622"/>
        <w:ind w:firstLine="540"/>
        <w:jc w:val="both"/>
        <w:spacing w:before="220"/>
      </w:pPr>
      <w:r>
        <w:t xml:space="preserve">-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</w:t>
      </w:r>
      <w:r>
        <w:t xml:space="preserve">направления на госпитализацию, а для пациентов с онкологическими заболеваниями и сердечно-сосудистыми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  <w:r/>
    </w:p>
    <w:p>
      <w:pPr>
        <w:pStyle w:val="622"/>
        <w:ind w:firstLine="540"/>
        <w:jc w:val="both"/>
        <w:spacing w:before="220"/>
      </w:pPr>
      <w:r>
        <w:t xml:space="preserve">- время доезда до пациента бригад скорой медицинской помощи при оказании скорой медицинской помощи в экстренной фо</w:t>
      </w:r>
      <w:r>
        <w:t xml:space="preserve">рме не должно превышать 20 минут с момента ее вызова.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  <w:r/>
    </w:p>
    <w:p>
      <w:pPr>
        <w:pStyle w:val="622"/>
        <w:ind w:firstLine="540"/>
        <w:jc w:val="both"/>
        <w:spacing w:before="220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</w:t>
      </w:r>
      <w:r>
        <w:t xml:space="preserve">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разделом.</w:t>
      </w:r>
      <w:r/>
    </w:p>
    <w:p>
      <w:pPr>
        <w:pStyle w:val="622"/>
        <w:ind w:firstLine="540"/>
        <w:jc w:val="both"/>
        <w:spacing w:before="220"/>
      </w:pPr>
      <w: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</w:t>
      </w:r>
      <w:r>
        <w:t xml:space="preserve">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  <w:r/>
    </w:p>
    <w:p>
      <w:pPr>
        <w:pStyle w:val="622"/>
        <w:ind w:firstLine="540"/>
        <w:jc w:val="both"/>
        <w:spacing w:before="220"/>
      </w:pPr>
      <w:r>
        <w:t xml:space="preserve">9. Порядок реализации установленного законодательством Российской Федерации и нормативными правовыми актами Тюменской области права внеочередного оказания медицинской помощи отдельным категориям граждан, в том числе ветеранам боевых действий.</w:t>
      </w:r>
      <w:r/>
    </w:p>
    <w:p>
      <w:pPr>
        <w:pStyle w:val="622"/>
        <w:ind w:firstLine="540"/>
        <w:jc w:val="both"/>
        <w:spacing w:before="220"/>
      </w:pPr>
      <w:r>
        <w:t xml:space="preserve">9.1. Медицинская помощь отдельным категориям граждан предоставляется в медицинских организациях в соответствии с законодательством Российской Федерации вне очереди.</w:t>
      </w:r>
      <w:r/>
    </w:p>
    <w:p>
      <w:pPr>
        <w:pStyle w:val="622"/>
        <w:ind w:firstLine="540"/>
        <w:jc w:val="both"/>
        <w:spacing w:before="220"/>
      </w:pPr>
      <w:r>
        <w:t xml:space="preserve">Основанием для оказания медицинской помощи в</w:t>
      </w:r>
      <w:r>
        <w:t xml:space="preserve"> медицинских организациях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9.2. Право на внеочередное оказание медицинской помощи имеют следующие категории граждан:</w:t>
      </w:r>
      <w:r/>
    </w:p>
    <w:p>
      <w:pPr>
        <w:pStyle w:val="622"/>
        <w:ind w:firstLine="540"/>
        <w:jc w:val="both"/>
        <w:spacing w:before="220"/>
      </w:pPr>
      <w:r>
        <w:t xml:space="preserve">1) Герои Социалистического Труда; Герои Труда Российской Федерации; полные кавалеры </w:t>
      </w:r>
      <w:r>
        <w:t xml:space="preserve">ордена Славы; Герои Советского Союза; Герои Российской Федерации; члены семей Героев Советского Союза, Героев Российской Федерации и полных кавалеров ордена Славы; полные кавалеры ордена Трудовой Славы; вдовы (вдовцы) Героев Социалистического Труд</w:t>
      </w:r>
      <w:r>
        <w:t xml:space="preserve">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  <w:r/>
    </w:p>
    <w:p>
      <w:pPr>
        <w:pStyle w:val="622"/>
        <w:ind w:firstLine="540"/>
        <w:jc w:val="both"/>
        <w:spacing w:before="220"/>
      </w:pPr>
      <w:r>
        <w:t xml:space="preserve">2) инвалиды войны;</w:t>
      </w:r>
      <w:r/>
    </w:p>
    <w:p>
      <w:pPr>
        <w:pStyle w:val="622"/>
        <w:ind w:firstLine="540"/>
        <w:jc w:val="both"/>
        <w:spacing w:before="220"/>
      </w:pPr>
      <w:r>
        <w:t xml:space="preserve">3) участники Великой Отечественной войны;</w:t>
      </w:r>
      <w:r/>
    </w:p>
    <w:p>
      <w:pPr>
        <w:pStyle w:val="622"/>
        <w:ind w:firstLine="540"/>
        <w:jc w:val="both"/>
        <w:spacing w:before="220"/>
      </w:pPr>
      <w:r>
        <w:t xml:space="preserve">4) ветераны боевых действий;</w:t>
      </w:r>
      <w:r/>
    </w:p>
    <w:p>
      <w:pPr>
        <w:pStyle w:val="622"/>
        <w:ind w:firstLine="540"/>
        <w:jc w:val="both"/>
        <w:spacing w:before="220"/>
      </w:pPr>
      <w:r>
        <w:t xml:space="preserve">5) военнослужащие, проходившие военную службу в воин</w:t>
      </w:r>
      <w:r>
        <w:t xml:space="preserve">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  <w:r/>
    </w:p>
    <w:p>
      <w:pPr>
        <w:pStyle w:val="622"/>
        <w:ind w:firstLine="540"/>
        <w:jc w:val="both"/>
        <w:spacing w:before="220"/>
      </w:pPr>
      <w:r>
        <w:t xml:space="preserve">6) лица, награжденные знаком "Жителю блокадного Ленинграда";</w:t>
      </w:r>
      <w:r/>
    </w:p>
    <w:p>
      <w:pPr>
        <w:pStyle w:val="622"/>
        <w:ind w:firstLine="540"/>
        <w:jc w:val="both"/>
        <w:spacing w:before="220"/>
      </w:pPr>
      <w:r>
        <w:t xml:space="preserve">7) лица, работавшие в период Великой Отечественной войны на объектах противовоздушной обороны, местной противов</w:t>
      </w:r>
      <w:r>
        <w:t xml:space="preserve">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r/>
    </w:p>
    <w:p>
      <w:pPr>
        <w:pStyle w:val="622"/>
        <w:ind w:firstLine="540"/>
        <w:jc w:val="both"/>
        <w:spacing w:before="220"/>
      </w:pPr>
      <w:r>
        <w:t xml:space="preserve">8) члены семьи погибших (умерших) инвалидов войны, участников Великой Отечественной войны и ветеранов боевых действий;</w:t>
      </w:r>
      <w:r/>
    </w:p>
    <w:p>
      <w:pPr>
        <w:pStyle w:val="622"/>
        <w:ind w:firstLine="540"/>
        <w:jc w:val="both"/>
        <w:spacing w:before="220"/>
      </w:pPr>
      <w:r>
        <w:t xml:space="preserve">9) лица, награжденные нагрудным знаком "Почетный донор России";</w:t>
      </w:r>
      <w:r/>
    </w:p>
    <w:p>
      <w:pPr>
        <w:pStyle w:val="622"/>
        <w:ind w:firstLine="540"/>
        <w:jc w:val="both"/>
        <w:spacing w:before="220"/>
      </w:pPr>
      <w:r>
        <w:t xml:space="preserve">10) граждане, подвергшиеся воздействию радиации вследствие радиационных катастроф;</w:t>
      </w:r>
      <w:r/>
    </w:p>
    <w:p>
      <w:pPr>
        <w:pStyle w:val="622"/>
        <w:ind w:firstLine="540"/>
        <w:jc w:val="both"/>
        <w:spacing w:before="220"/>
      </w:pPr>
      <w:r>
        <w:t xml:space="preserve">11) граждане, признанные пострадавшими от политических репрессий;</w:t>
      </w:r>
      <w:r/>
    </w:p>
    <w:p>
      <w:pPr>
        <w:pStyle w:val="622"/>
        <w:ind w:firstLine="540"/>
        <w:jc w:val="both"/>
        <w:spacing w:before="220"/>
      </w:pPr>
      <w:r>
        <w:t xml:space="preserve">12) реабилитированные лица;</w:t>
      </w:r>
      <w:r/>
    </w:p>
    <w:p>
      <w:pPr>
        <w:pStyle w:val="622"/>
        <w:ind w:firstLine="540"/>
        <w:jc w:val="both"/>
        <w:spacing w:before="220"/>
      </w:pPr>
      <w:r>
        <w:t xml:space="preserve">13) дети-сироты и дети, находящиеся в трудной жизненной ситуации, пребывающие в стационарных учреждениях системы образования, здравоохранения и социальной защиты, а также дети-инвалиды и лица, сопровождающие таких детей;</w:t>
      </w:r>
      <w:r/>
    </w:p>
    <w:p>
      <w:pPr>
        <w:pStyle w:val="622"/>
        <w:ind w:firstLine="540"/>
        <w:jc w:val="both"/>
        <w:spacing w:before="220"/>
      </w:pPr>
      <w:r>
        <w:t xml:space="preserve">14) инвалиды I и II групп;</w:t>
      </w:r>
      <w:r/>
    </w:p>
    <w:p>
      <w:pPr>
        <w:pStyle w:val="622"/>
        <w:ind w:firstLine="540"/>
        <w:jc w:val="both"/>
        <w:spacing w:before="220"/>
      </w:pPr>
      <w:r>
        <w:t xml:space="preserve">15) проживающие в Тюменской области члены семей военнослужащих, лица, проходящие (проходившие) службу в войсках национальной гвардии Российской Федерации и имеющие специальное</w:t>
      </w:r>
      <w:r>
        <w:t xml:space="preserve"> звание полиции, граждане, добровольно принимающие (принимавшие) участие в специальной военной операции, а также члены семей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84" w:tooltip="https://login.consultant.ru/link/?req=doc&amp;base=RZR&amp;n=426999" w:history="1">
        <w:r>
          <w:rPr>
            <w:color w:val="0000ff"/>
          </w:rPr>
          <w:t xml:space="preserve"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Федерации", в соответствии с </w:t>
      </w:r>
      <w:hyperlink r:id="rId85" w:tooltip="https://login.consultant.ru/link/?req=doc&amp;base=RLAW026&amp;n=239606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Тюменской области от 21.10.2022 N 750-п "О социальной поддержке семей военнослужащ</w:t>
      </w:r>
      <w:r>
        <w:t xml:space="preserve">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операции" - в части оказания реабилитационной медицинской помощи при наличии медицинских показаний по полису ОМС.</w:t>
      </w:r>
      <w:r/>
    </w:p>
    <w:p>
      <w:pPr>
        <w:pStyle w:val="622"/>
        <w:ind w:firstLine="540"/>
        <w:jc w:val="both"/>
        <w:spacing w:before="220"/>
      </w:pPr>
      <w:r>
        <w:t xml:space="preserve">9.3. Информация о категориях граждан, имеющих право на внеочередное оказание </w:t>
      </w:r>
      <w:r>
        <w:t xml:space="preserve">медицинской помощи, должна быть размещена медицинскими организациями на стендах и в иных общедоступных местах.</w:t>
      </w:r>
      <w:r/>
    </w:p>
    <w:p>
      <w:pPr>
        <w:pStyle w:val="622"/>
        <w:ind w:firstLine="540"/>
        <w:jc w:val="both"/>
        <w:spacing w:before="220"/>
      </w:pPr>
      <w:r>
        <w:t xml:space="preserve">9.4. При обращении </w:t>
      </w:r>
      <w:r>
        <w:t xml:space="preserve">граждан, имеющих право на внеочередное оказание медицинской помощи, в регистратуре медицинской организации осуществляется запись пациента на прием к врачу вне очереди. При необходимости выполнения диагностических исследований и лечебных манипуляций лечащий</w:t>
      </w:r>
      <w:r>
        <w:t xml:space="preserve"> врач организует их предоставление в первоочередном порядке. Предоставление плановой стационарной медицинской помощи и амбулаторной медицинской помощи в условиях дневных стационаров гражданам, имеющим право на внеочередное оказание медицинской помощи, осущ</w:t>
      </w:r>
      <w:r>
        <w:t xml:space="preserve">ествляется вне основной очередности. Решение о внеочередном оказании медицинской помощи принимает врачебная комиссия медицинского учреждения по представлению лечащего врача или заведующего отделением, о чем делается соответствующая запись в листе ожидания.</w:t>
      </w:r>
      <w:r/>
    </w:p>
    <w:p>
      <w:pPr>
        <w:pStyle w:val="622"/>
        <w:ind w:firstLine="540"/>
        <w:jc w:val="both"/>
        <w:spacing w:before="220"/>
      </w:pPr>
      <w:r>
        <w:t xml:space="preserve">9.5. Департамент здравоохранения Тюменской области на основании решения врачебных комиссий медицинских организаций направляет граждан, име</w:t>
      </w:r>
      <w:r>
        <w:t xml:space="preserve">ющих право на внеочередное оказание медицинской помощи, с медицинским заключением или соответствующие медицинские документы в федеральные медицинские организации (в соответствии с их профилем) для решения вопроса о внеочередном оказании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10. 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организован в соответствии с </w:t>
      </w:r>
      <w:hyperlink r:id="rId86" w:tooltip="https://login.consultant.ru/link/?req=doc&amp;base=RZR&amp;n=510762" w:history="1">
        <w:r>
          <w:rPr>
            <w:color w:val="0000ff"/>
          </w:rPr>
          <w:t xml:space="preserve">Постановлением</w:t>
        </w:r>
      </w:hyperlink>
      <w:r>
        <w:t xml:space="preserve"> Главного государственного санитарного врача Российской Федерации от 28.01.2021 N 4 "Об утверждении санитарных правил и норм СанПиН 3.3686-21 "Санитарно-эпидемиологические требования по профилактике инфекционных болезней".</w:t>
      </w:r>
      <w:r/>
    </w:p>
    <w:p>
      <w:pPr>
        <w:pStyle w:val="622"/>
        <w:ind w:firstLine="540"/>
        <w:jc w:val="both"/>
        <w:spacing w:before="220"/>
      </w:pPr>
      <w:r>
        <w:t xml:space="preserve">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 определен прик</w:t>
      </w:r>
      <w:r>
        <w:t xml:space="preserve">азом Департамента здравоохранения Тюменской области от 03.08.2022 N 269 "О порядке взаимодействия медицинских организаций Тюменской области при оказании медицинской помощи взрослому населению с онкологическими заболеваниями", в соответствии с требованиями </w:t>
      </w:r>
      <w:hyperlink r:id="rId87" w:tooltip="https://login.consultant.ru/link/?req=doc&amp;base=RZR&amp;n=516569" w:history="1">
        <w:r>
          <w:rPr>
            <w:color w:val="0000ff"/>
          </w:rPr>
          <w:t xml:space="preserve">приказа</w:t>
        </w:r>
      </w:hyperlink>
      <w:r>
        <w:t xml:space="preserve"> Министерства здравоохранения РФ от 19.02.2021 N 116н "Об утверждении Порядка оказания медицинской помощи взрослому населению при онкологических заболеваниях".</w:t>
      </w:r>
      <w:r/>
    </w:p>
    <w:p>
      <w:pPr>
        <w:pStyle w:val="622"/>
        <w:ind w:firstLine="540"/>
        <w:jc w:val="both"/>
        <w:spacing w:before="220"/>
      </w:pPr>
      <w:r>
        <w:t xml:space="preserve">11. Целевые значения критериев доступности и качества медицинской помощи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6576"/>
        <w:gridCol w:w="664"/>
        <w:gridCol w:w="664"/>
        <w:gridCol w:w="664"/>
      </w:tblGrid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показателя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2026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2027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2028</w:t>
            </w:r>
            <w:r/>
          </w:p>
        </w:tc>
      </w:tr>
      <w:tr>
        <w:tblPrEx/>
        <w:trPr/>
        <w:tc>
          <w:tcPr>
            <w:gridSpan w:val="5"/>
            <w:tcW w:w="9022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Критерии доступности медицинской помощи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Удовлетворенность населения доступностью медицинской помощи (% числа опрошенных)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54,2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54,7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55,2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1.1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городского населения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54,2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54,7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55,2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1.2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сельского населения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54,2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54,7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55,2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6576" w:type="dxa"/>
            <w:vAlign w:val="bottom"/>
            <w:textDirection w:val="lrTb"/>
            <w:noWrap w:val="false"/>
          </w:tcPr>
          <w:p>
            <w:pPr>
              <w:pStyle w:val="622"/>
            </w:pPr>
            <w:r>
              <w:t xml:space="preserve"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пациентов, пол</w:t>
            </w:r>
            <w:r>
              <w:t xml:space="preserve">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Число пациентов, которым оказана паллиативная медицинская помощь по месту их фактического пребывания за пределами субъекта РФ, на территории которого указанные пациенты зарегистрированы по месту жительства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Число пациентов, зарегист</w:t>
            </w:r>
            <w:r>
              <w:t xml:space="preserve">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82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98,8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98,8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98,8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граждан, обеспеченных лекарственными препаратами, в общем количестве льготных категорий граждан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крови.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113,3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113,3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113,3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Оперативная активность на одну занятую должность врача хирургической специальности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150</w:t>
            </w:r>
            <w:r/>
          </w:p>
        </w:tc>
      </w:tr>
      <w:tr>
        <w:tblPrEx/>
        <w:trPr/>
        <w:tc>
          <w:tcPr>
            <w:gridSpan w:val="5"/>
            <w:tcW w:w="902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Критерии качества медицинской помощи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впервые выявленных заболеваний при профилактических </w:t>
            </w:r>
            <w:r>
              <w:t xml:space="preserve">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8,5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8,7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впервые выявленных онкологических заболеваний при профилактических медицинских осмотрах, в т.ч. в рамках диспансеризации, в общем количестве впервые в жизни зарегистрированных онкологических заболеваний в течение года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74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 острым и повторным инфарктом миокарда, кото</w:t>
            </w:r>
            <w:r>
              <w:t xml:space="preserve">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 острым инфарктом миокарда, которым проведена тромболическая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65,0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</w:t>
            </w:r>
            <w:r>
              <w:t xml:space="preserve">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 остры</w:t>
            </w:r>
            <w:r>
              <w:t xml:space="preserve">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9,3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99,8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99,8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99,8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мужчин репродуктивного возраста, прошедших диспансеризацию для оценки репродуктивного здоровья мужчин (охват)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женщин репродуктивного возраста, прошедших диспансеризацию для оценки репродуктивного здоровья женщин (охват)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</w:t>
            </w:r>
            <w:hyperlink r:id="rId88" w:tooltip="https://login.consultant.ru/link/?req=doc&amp;base=RZR&amp;n=481536" w:history="1">
              <w:r>
                <w:rPr>
                  <w:color w:val="0000ff"/>
                </w:rPr>
                <w:t xml:space="preserve">рекомендаций</w:t>
              </w:r>
            </w:hyperlink>
            <w:r>
              <w:t xml:space="preserve"> "Женское бесплодие"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Число циклов ЭКО, выполняемых медицинской организацией, в течение одного года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случаев экстракорпорального оплодотворения, по результатам которого у женщины наступила беременность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женщин,</w:t>
            </w:r>
            <w:r>
              <w:t xml:space="preserve">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 бесплатного оказания медицинской помощи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Количество обоснованных жалоб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75,0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75,0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75,0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66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66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66,0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Охват диспансерным наблюдением граждан, состоящих на учете в медицинской организации с диагнозом "сахарный диабет", процентов в год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Количество пациентов с гепатитом C, получивших противовирусную терапию, на 100 тыс. населения в год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25,1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25,1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25,1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Коэффициент выполнения функции вра</w:t>
            </w:r>
            <w:r>
              <w:t xml:space="preserve">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(нормативному) объёму посещений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3100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3100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3100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60,0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60,0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60,0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старше 65 лет, взятых на диспансерное наблюдение с диагнозом "Остеопороз с патологическим переломом" (код МКБ-10 - М80), "Остеопороз без патологического перелома" (код МКБ-10 - М81)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старше</w:t>
            </w:r>
            <w:r>
              <w:t xml:space="preserve">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старше 65 лет, направленных к врачу-офтальмологу после проведенного профилактического </w:t>
            </w:r>
            <w:r>
              <w:t xml:space="preserve">медицинского осмотра и диспансеризации определенных групп взрослого населения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5,5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5,5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5,5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</w:t>
            </w:r>
            <w:r/>
          </w:p>
        </w:tc>
        <w:tc>
          <w:tcPr>
            <w:tcW w:w="6576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1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15" w:name="P1186"/>
      <w:r/>
      <w:bookmarkEnd w:id="15"/>
      <w:r>
        <w:t xml:space="preserve">ПЕРЕЧЕНЬ</w:t>
      </w:r>
      <w:r/>
    </w:p>
    <w:p>
      <w:pPr>
        <w:pStyle w:val="624"/>
        <w:jc w:val="center"/>
      </w:pPr>
      <w:r>
        <w:t xml:space="preserve">МЕДИЦИНСКИХ ОРГАНИЗАЦИЙ, УЧАСТВУЮЩИХ В РЕАЛИЗАЦИИ</w:t>
      </w:r>
      <w:r/>
    </w:p>
    <w:p>
      <w:pPr>
        <w:pStyle w:val="624"/>
        <w:jc w:val="center"/>
      </w:pPr>
      <w:r>
        <w:t xml:space="preserve">ТЕРРИТОРИАЛЬНОЙ ПРОГРАММЫ, В ТОМ ЧИСЛЕ ТЕРРИТОРИАЛЬНОЙ</w:t>
      </w:r>
      <w:r/>
    </w:p>
    <w:p>
      <w:pPr>
        <w:pStyle w:val="624"/>
        <w:jc w:val="center"/>
      </w:pPr>
      <w:r>
        <w:t xml:space="preserve">ПРОГРАММЫ ОМС, И ПЕРЕЧЕНЬ МЕДИЦИНСКИХ ОРГАНИЗАЦИЙ,</w:t>
      </w:r>
      <w:r/>
    </w:p>
    <w:p>
      <w:pPr>
        <w:pStyle w:val="624"/>
        <w:jc w:val="center"/>
      </w:pPr>
      <w:r>
        <w:t xml:space="preserve">ПРОВОДЯЩИХ ПРОФИЛАКТИЧЕСКИЕ МЕДИЦИНСКИЕ ОСМОТРЫ</w:t>
      </w:r>
      <w:r/>
    </w:p>
    <w:p>
      <w:pPr>
        <w:pStyle w:val="624"/>
        <w:jc w:val="center"/>
      </w:pPr>
      <w:r>
        <w:t xml:space="preserve">И ДИСПАНСЕРИЗАЦИЮ, В ТОМ ЧИСЛЕ УГЛУБЛЕННУЮ И ДЛЯ ОЦЕНКИ</w:t>
      </w:r>
      <w:r/>
    </w:p>
    <w:p>
      <w:pPr>
        <w:pStyle w:val="624"/>
        <w:jc w:val="center"/>
      </w:pPr>
      <w:r>
        <w:t xml:space="preserve">РЕПРОДУКТИВНОГО ЗДОРОВЬЯ ЖЕНЩИН И МУЖЧИН, А ТАКЖЕ</w:t>
      </w:r>
      <w:r/>
    </w:p>
    <w:p>
      <w:pPr>
        <w:pStyle w:val="624"/>
        <w:jc w:val="center"/>
      </w:pPr>
      <w:r>
        <w:t xml:space="preserve">ДИСПАНСЕРНОЕ НАБЛЮДЕНИЕ И МЕДИЦИНСКУЮ РЕАБИЛИТАЦИЮ</w:t>
      </w:r>
      <w:r/>
    </w:p>
    <w:p>
      <w:pPr>
        <w:pStyle w:val="624"/>
        <w:jc w:val="center"/>
      </w:pPr>
      <w:r>
        <w:t xml:space="preserve">В 2026 ГОДУ</w:t>
      </w:r>
      <w:r/>
    </w:p>
    <w:p>
      <w:pPr>
        <w:pStyle w:val="622"/>
        <w:jc w:val="both"/>
      </w:pPr>
      <w:r/>
      <w:r/>
    </w:p>
    <w:p>
      <w:pPr>
        <w:pStyle w:val="622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71"/>
        <w:gridCol w:w="1073"/>
        <w:gridCol w:w="2091"/>
        <w:gridCol w:w="1352"/>
        <w:gridCol w:w="1352"/>
        <w:gridCol w:w="1424"/>
        <w:gridCol w:w="1382"/>
        <w:gridCol w:w="1382"/>
        <w:gridCol w:w="1108"/>
        <w:gridCol w:w="1146"/>
        <w:gridCol w:w="1131"/>
        <w:gridCol w:w="1008"/>
        <w:gridCol w:w="1214"/>
      </w:tblGrid>
      <w:tr>
        <w:tblPrEx/>
        <w:trPr/>
        <w:tc>
          <w:tcPr>
            <w:tcW w:w="48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150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Код медицинской организации по реестру</w:t>
            </w:r>
            <w:r/>
          </w:p>
        </w:tc>
        <w:tc>
          <w:tcPr>
            <w:tcW w:w="358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медицинской организации</w:t>
            </w:r>
            <w:r/>
          </w:p>
        </w:tc>
        <w:tc>
          <w:tcPr>
            <w:gridSpan w:val="10"/>
            <w:tcW w:w="17725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том числе </w:t>
            </w:r>
            <w:hyperlink w:tooltip="#P2550" w:anchor="P2550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</w:tr>
      <w:tr>
        <w:tblPrEx/>
        <w:trPr>
          <w:trHeight w:val="0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Осуществляющие деятельность за счет бюджета Тюменской области, в том числе в рамках выполнения государственного задания</w:t>
            </w:r>
            <w:r/>
          </w:p>
        </w:tc>
        <w:tc>
          <w:tcPr>
            <w:tcW w:w="192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Осуществляющие деятельность в сфере ОМС</w:t>
            </w:r>
            <w:r/>
          </w:p>
        </w:tc>
        <w:tc>
          <w:tcPr>
            <w:gridSpan w:val="3"/>
            <w:tcW w:w="595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из них:</w:t>
            </w:r>
            <w:r/>
          </w:p>
        </w:tc>
        <w:tc>
          <w:tcPr>
            <w:tcW w:w="154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Проводящие диспансерное наблюдение</w:t>
            </w:r>
            <w:r/>
          </w:p>
        </w:tc>
        <w:tc>
          <w:tcPr>
            <w:tcW w:w="162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Проводящие медицинскую реабилитацию</w:t>
            </w:r>
            <w:r/>
          </w:p>
        </w:tc>
        <w:tc>
          <w:tcPr>
            <w:gridSpan w:val="3"/>
            <w:tcW w:w="475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том числе:</w:t>
            </w:r>
            <w:r/>
          </w:p>
        </w:tc>
      </w:tr>
      <w:tr>
        <w:tblPrEx/>
        <w:trPr>
          <w:trHeight w:val="0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01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Проводящие профилактические медицинские осмотры и диспансеризацию</w:t>
            </w:r>
            <w:r/>
          </w:p>
        </w:tc>
        <w:tc>
          <w:tcPr>
            <w:gridSpan w:val="2"/>
            <w:tcW w:w="393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том числе:</w:t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амбулаторных условиях</w:t>
            </w:r>
            <w:r/>
          </w:p>
        </w:tc>
        <w:tc>
          <w:tcPr>
            <w:tcW w:w="142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условиях дневных стационаров</w:t>
            </w:r>
            <w:r/>
          </w:p>
        </w:tc>
        <w:tc>
          <w:tcPr>
            <w:tcW w:w="174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условиях круглосуточных стационаров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углубленную диспансеризацию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диспансеризацию взрослого населения репродуктивного возраста по оценке репродуктивного здоровья</w:t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1"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2"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720003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кожно-венерологический диспансер"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720004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офтальмологический диспансер"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720005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стоматологическая поликлиника"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"Перинатальный центр" (г. Тюмень)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инфекционная клиническая больница"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720009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"Госпиталь для ветеранов войн"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3" (г. Тобольск)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4" (г. </w:t>
            </w:r>
            <w:r>
              <w:t xml:space="preserve">Ишим)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9" (с. Вагай)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11" (р.п. Голышманово)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720019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12" (г. Заводоуковск)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</w:t>
            </w:r>
            <w:r>
              <w:t xml:space="preserve">"Областная больница N 13" (с. Исетское)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14 имени В.Н. Шанаурина" (с. Казанское)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15" (с. Нижняя Тавда)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больница N 19" (г. Тюмень)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</w:t>
            </w:r>
            <w:r>
              <w:t xml:space="preserve">бюджетное учреждение здравоохранения Тюменской области "Областная больница N 20" (с. Уват)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23" (г. Ялуторовск)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24" (с. Ярково)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"Многопрофильный консультативно-диагностический </w:t>
            </w:r>
            <w:r>
              <w:t xml:space="preserve">центр"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720033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лечебно-реабилитационный центр"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720035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"Детский лечебно-реабилитационный центр "Надежда"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</w:t>
            </w:r>
            <w:r>
              <w:t xml:space="preserve">"Городская поликлиника N 3"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720039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5"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6"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8"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720045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12"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13"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17"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"Родильный дом N 2"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720053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"Родильный дом N 3"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</w:t>
            </w:r>
            <w:r>
              <w:t xml:space="preserve">бюджетное образовательное учреждение высшего образования "Тюменский государственный медицинский университет" Министерства здравоохранения Российской Федерации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казенное учреждение здравоохранения "Медико-санитарная часть Министерства внутренних дел Российской Федерации по Тюменской области"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720063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Акционерное общество "Медико-санитарная часть "Нефтяник"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720065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Частное учреждение здравоохранения "Клиническая </w:t>
            </w:r>
            <w:r>
              <w:t xml:space="preserve">больница "РЖД-Медицина" города Тюмень"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"Стоматологическая поликлиника N 3"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"НПО Востокэкосоцтехнология - Тюменский научно-медицинский центр "Диатест"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Лечебно-профилактическое учреждение Поликлиника "Кросно"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720069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"Визус-1"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720071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</w:t>
            </w:r>
            <w:r>
              <w:t xml:space="preserve">автономное учреждение здравоохранения Тюменской области "Многопрофильный клинический медицинский центр "Медицинский город"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720075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"ГолДент"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720079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"Поликлиника консультативно-диагностическая им. Е.М. Нигинского"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720081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"Областной клинический фтизиопульмонологический центр"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720087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</w:t>
            </w:r>
            <w:r>
              <w:t xml:space="preserve">автономное учреждение здравоохранения Тюменской области "Областной лечебно-реабилитационный центр "Градостроитель"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720090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"Станция скорой медицинской помощи"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720094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Закрытое акционерное общество Медицинский центр "Малыш"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720095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"Международный центр репродуктивной медицины "Меркурий"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720100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"Профилакторий "Светлый"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720108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"Федеральный центр нейрохирургии" Министерства здравоохранения Российской Федерации (г. Тюмень)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720131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Медицинское частное учреждение "Нефросовет"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720134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"Международная Клиника Восстановительной Ортопедии"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720146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</w:t>
            </w:r>
            <w:r>
              <w:t xml:space="preserve">"Офтальмологический центр "ВИЗУС-1"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720150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Ямало-Ненецкого автономного округа "Реабилитационный центр "Большой Тараскуль"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720152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Автономное учреждение Тюменской области "Центр комплексной реабилитации "Родник"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720163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Стоматология "Дантист"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720176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"Лечебно - диагностический центр Международного института биологических </w:t>
            </w:r>
            <w:r>
              <w:t xml:space="preserve">систем имени Сергея Березина"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720187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Автономное учреждение Тюменской области "Центр социального обслуживания и комплексной реабилитации детей-инвалидов"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720188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Городская больница Акционерное общество "Медицинский центр"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"Мать и дитя Тюмень"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"МедЭдванс Консалтинг"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Автономная некоммерческая организация "Футбол-Хоккей"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"НефроМед"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"М-ЛАЙН"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720213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Медицинский центр охраны здоровья семьи "МироМед"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720226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"Центр ПЭТ-Технолоджи"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720227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"Ситилаб-Урал"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720230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"МРТ Экспресс"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720234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</w:t>
            </w:r>
            <w:r>
              <w:t xml:space="preserve">ответственностью "МРТ Гранд"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720236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"Центр нефрологии и диализа"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720237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Индивидуальный предприниматель Гурьева Елена Михайловна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</w:t>
            </w:r>
            <w:r>
              <w:t xml:space="preserve">ное государственное бюджетное научное учреждение "Томский национальный исследовательский медицинский центр Российской академии наук" ("Тюменский кардиологический научный центр" - филиал Федерального государственного бюджетного научного учреждения "Томский </w:t>
            </w:r>
            <w:r>
              <w:t xml:space="preserve">национальный исследовательский медицинский центр Российской академии наук")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720244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"Виталаб"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здр</w:t>
            </w:r>
            <w:r>
              <w:t xml:space="preserve">авоохранения "Западно-Сибирский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"Западно-Сибирский медицинский центр Федерального медико-биологического </w:t>
            </w:r>
            <w:r>
              <w:t xml:space="preserve">агентства")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720059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здравоохранения</w:t>
            </w:r>
            <w:r>
              <w:t xml:space="preserve"> "Западно-Сибирский медицинский центр Федерального медико-биологического агентства" (Тобольская больница Федерального государственного бюджетного учреждения здравоохранения "Западно-Сибирский медицинский центр Федерального медико-биологического агентства")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720254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"Константа"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720255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</w:t>
            </w:r>
            <w:r>
              <w:t xml:space="preserve">ответственностью "Атолл"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720259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"Глазцентр-Тюмень"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720267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"Альтера"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720268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Акционерное общество "Медицина"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Автономное учреждение Тюменской области "Региональный центр сопровождения и комплексной реабилитации инвалидов"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Центр лечения позвоночника и суставов "Тюмень "Доктор ОСТ"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720273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"Хеликс Екатеринбург"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720278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"Доктор Арбитайло"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720274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"МастерСлух"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720275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"М-ЛАЙН Медицина"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720276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"Флебоклиника"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720277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"МИРАМЕД"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720280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</w:t>
            </w:r>
            <w:r>
              <w:t xml:space="preserve">"КДЛ ДОМОДЕДОВО-ТЕСТ" (Филиал "КДЛ ТЮМЕНЬ" Общества с ограниченной ответственностью "КДЛ ДОМОДЕДОВО-ТЕСТ")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720281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"БАЛАНС"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720282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научное учреждение "Научно-исследовательский институт медицины труда имени академика Н.Ф. Измерова"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720283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Индивидуальный предприниматель Манылов Егор Александрович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</w:t>
            </w:r>
            <w:r>
              <w:t xml:space="preserve">здравоохранения Тюменской области "Областная станция переливания крови"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720151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Тюменская областная общественная организация "Будущее начинается сейчас"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720082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"Областной наркологический диспансер"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казенное учреждение Тюменской области "Областной медицинский центр мобрезервов "Резерв"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казенное учреждение Тюменской области </w:t>
            </w:r>
            <w:r>
              <w:t xml:space="preserve">"Фарма"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"Областное бюро судебно-медицинской экспертизы"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Тюменской области "Медицинский информационно-аналитический центр"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720083</w:t>
            </w:r>
            <w:r/>
          </w:p>
        </w:tc>
        <w:tc>
          <w:tcPr>
            <w:tcW w:w="3589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психиатрическая больница"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gridSpan w:val="3"/>
            <w:tcW w:w="5577" w:type="dxa"/>
            <w:textDirection w:val="lrTb"/>
            <w:noWrap w:val="false"/>
          </w:tcPr>
          <w:p>
            <w:pPr>
              <w:pStyle w:val="622"/>
            </w:pPr>
            <w:r>
              <w:t xml:space="preserve">Итого медицинских организаций, участвующих в территориальной программе государственных </w:t>
            </w:r>
            <w:r>
              <w:t xml:space="preserve">гарантий, всего в том числе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93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gridSpan w:val="3"/>
            <w:tcW w:w="5577" w:type="dxa"/>
            <w:textDirection w:val="lrTb"/>
            <w:noWrap w:val="false"/>
          </w:tcPr>
          <w:p>
            <w:pPr>
              <w:pStyle w:val="622"/>
            </w:pPr>
            <w:r>
              <w:t xml:space="preserve">медицинские организации, подведомственные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42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/>
      <w:bookmarkStart w:id="16" w:name="P2550"/>
      <w:r/>
      <w:bookmarkEnd w:id="16"/>
      <w:r>
        <w:t xml:space="preserve">&lt;*&gt; заполняется знак отличия (+)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2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17" w:name="P2559"/>
      <w:r/>
      <w:bookmarkEnd w:id="17"/>
      <w:r>
        <w:t xml:space="preserve">ПЕРЕЧЕНЬ</w:t>
      </w:r>
      <w:r/>
    </w:p>
    <w:p>
      <w:pPr>
        <w:pStyle w:val="624"/>
        <w:jc w:val="center"/>
      </w:pPr>
      <w:r>
        <w:t xml:space="preserve">(РЕЕСТР) МЕДИЦИНСКИХ ОРГАНИЗАЦИЙ, ОКАЗЫВАЮЩИХ МЕДИЦИНСКУЮ</w:t>
      </w:r>
      <w:r/>
    </w:p>
    <w:p>
      <w:pPr>
        <w:pStyle w:val="624"/>
        <w:jc w:val="center"/>
      </w:pPr>
      <w:r>
        <w:t xml:space="preserve">ПОМОЩЬ В РАМКАХ ТЕРРИТОРИАЛЬНОЙ ПРОГРАММЫ, В ТОМ ЧИСЛЕ</w:t>
      </w:r>
      <w:r/>
    </w:p>
    <w:p>
      <w:pPr>
        <w:pStyle w:val="624"/>
        <w:jc w:val="center"/>
      </w:pPr>
      <w:r>
        <w:t xml:space="preserve">УЧАСТВУЮЩИХ В РЕАЛИЗАЦИИ ТЕРРИТОРИАЛЬНОЙ ПРОГРАММЫ ОМС,</w:t>
      </w:r>
      <w:r/>
    </w:p>
    <w:p>
      <w:pPr>
        <w:pStyle w:val="624"/>
        <w:jc w:val="center"/>
      </w:pPr>
      <w:r>
        <w:t xml:space="preserve">ПО УРОВНЯМ ОКАЗАНИЯ МЕДИЦИНСКОЙ ПОМОЩИ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4"/>
        <w:gridCol w:w="1504"/>
        <w:gridCol w:w="4252"/>
        <w:gridCol w:w="934"/>
        <w:gridCol w:w="934"/>
        <w:gridCol w:w="934"/>
      </w:tblGrid>
      <w:tr>
        <w:tblPrEx/>
        <w:trPr/>
        <w:tc>
          <w:tcPr>
            <w:tcW w:w="48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150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Код медицинской организации по реестру</w:t>
            </w:r>
            <w:r/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медицинской организации</w:t>
            </w:r>
            <w:r/>
          </w:p>
        </w:tc>
        <w:tc>
          <w:tcPr>
            <w:gridSpan w:val="3"/>
            <w:tcW w:w="280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Уровни оказания медицинской помощи</w:t>
            </w:r>
            <w:r/>
          </w:p>
        </w:tc>
      </w:tr>
      <w:tr>
        <w:tblPrEx/>
        <w:trPr/>
        <w:tc>
          <w:tcPr>
            <w:tcW w:w="484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4252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 уровень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 уровень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 уровень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1"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2"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720003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кожно-венерологический диспансер"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720004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офтальмологический диспансер"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720005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стоматологическая поликлиника"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"Перинатальный центр" (г. Тюмень)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инфекционная клиническая больница"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720009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"Госпиталь для ветеранов войн"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3" (г. Тобольск)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4" (г. Ишим)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9" (с. Вагай)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11" (р.п. Голышманово)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720019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12" (г. Заводоуковск)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13" (с. Исетское)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14 имени В.Н. Шанаурина" (с. Казанское)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15" (с. Нижняя Тавда)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больница N 19" (г. Тюмень)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720027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20" (с. Уват)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23" (г. Ялуторовск)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24" (с. Ярково)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"Многопрофильный консультативно-диагностический центр"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720033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лечебно-реабилитационный центр"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720035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"Детский лечебно-реабилитационный центр "Надежда"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3"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720039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5"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6"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8"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720045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12"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13"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720048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17"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"Родильный дом N 2"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720053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"Родильный дом N 3"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</w:t>
            </w:r>
            <w:r>
              <w:t xml:space="preserve">образовательное учреждение высшего образования "Тюменский государственный медицинский университет" Министерства здравоохранения Российской Федерации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казенное учреждение здравоохранения "Медико-санитарная часть Министерства внутренних дел Российской Федерации по Тюменской области"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720063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Акционерное общество "Медико-санитарная часть "Нефтяник"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720065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Частное учреждение здравоохранения "Клиническая больница "РЖД-Медицина" города Тюмень"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"Стоматологическая поликлиника N 3"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"НПО Востокэкосоцтехнология - Тюменский научно-медицинский центр "Диатест"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Лечебно-профилактическое учреждение Поликлиника "Кросно"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720069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"Визус-1"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720071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"Многопрофильный клинический медицинский центр "Медицинский город"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720075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"ГолДент"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720079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"Поликлиника консультативно-диагностическая им. Е.М. Нигинского"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720081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"Областной клинический фтизиопульмонологический центр"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720087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</w:t>
            </w:r>
            <w:r>
              <w:t xml:space="preserve">"Областной лечебно-реабилитационный центр "Градостроитель"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720090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"Станция скорой медицинской помощи"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720094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Закрытое акционерное общество Медицинский центр "Малыш"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720095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"Международный центр репродуктивной медицины "Меркурий"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720100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"Профилакторий "Светлый"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720108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"Федеральный центр нейрохирургии" Министерства здравоохранения Российской Федерации (г. Тюмень)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720131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Медицинское частное учреждение "Нефросовет"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720134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"Международная Клиника Восстановительной Ортопедии"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720146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"Офтальмологический центр "ВИЗУС-1"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720150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Ямало-Ненецкого автономного округа "Реабилитационный центр "Большой Тараскуль"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720152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Автономное учреждение Тюменской области "Центр комплексной реабилитации "Родник"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720163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Стоматология "Дантист"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720176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"Лечебно - диагностический центр Международного института биологических систем имени Сергея Березина"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720187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Автономное учреждение Тюменской области "Центр социального обслуживания и комплексной реабилитации детей-</w:t>
            </w:r>
            <w:r>
              <w:t xml:space="preserve">инвалидов"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720188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Городская больница Акционерное общество "Медицинский центр"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"Мать и дитя Тюмень"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"МедЭдванс Консалтинг"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Автономная некоммерческая организация "Футбол-Хоккей"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"НефроМед"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720208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"М-ЛАЙН"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720213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Медицинский центр охраны здоровья семьи "МироМед"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720226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"Центр ПЭТ-Технолоджи"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720227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"Ситилаб-Урал"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720230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"МРТ Экспресс"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720234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"МРТ Гранд"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720236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"Центр нефрологии и диализа"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720237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Индивидуальный предприниматель Гурьева Елена Михайловна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научное учреждение "Томский национальный иссл</w:t>
            </w:r>
            <w:r>
              <w:t xml:space="preserve">едовательский медицинский центр Российской академии наук" ("Тюменский кардиологический научный центр" - филиал Федерального государственного бюджетного научного учреждения "Томский национальный исследовательский медицинский центр Российской академии наук")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720244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</w:t>
            </w:r>
            <w:r>
              <w:t xml:space="preserve">ответственностью "Виталаб"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здравоохранени</w:t>
            </w:r>
            <w:r>
              <w:t xml:space="preserve">я "Западно-Сибирский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"Западно-Сибирский медицинский центр Федерального медико-биологического агентства")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720059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здравоохранения</w:t>
            </w:r>
            <w:r>
              <w:t xml:space="preserve"> "Западно-Сибирский медицинский центр Федерального медико-биологического агентства" (Тобольская больница Федерального государственного бюджетного учреждения здравоохранения "Западно-Сибирский медицинский центр Федерального медико-биологического агентства")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720254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"Константа"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720255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"Атолл"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720259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"Глазцентр-Тюмень"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720267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"Альтера"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720268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Акционерное общество "Медицина"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Автономное учреждение Тюменской области "Региональный центр сопровождения и комплексной реабилитации инвалидов"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Центр лечения позвоночника и суставов "Тюмень "Доктор ОСТ"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720273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"Хеликс Екатеринбург"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720278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"Доктор Арбитайло"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720274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</w:t>
            </w:r>
            <w:r>
              <w:t xml:space="preserve">ответственностью "МастерСлух"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720275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"М-ЛАЙН Медицина"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720276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"Флебоклиника"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720277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"МИРАМЕД"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720280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"КДЛ ДОМОДЕДОВО-ТЕСТ" (Филиал "КДЛ ТЮМЕНЬ" Общества с ограниченной ответственностью "КДЛ ДОМОДЕДОВО-ТЕСТ")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720281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"БАЛАНС"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720282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научное учреждение "Научно-исследовательский институт медицины труда имени академика Н.Ф. Измерова"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720283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Индивидуальный предприниматель Манылов Егор Александрович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станция переливания крови"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720151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Тюменская областная общественная организация "Будущее начинается сейчас"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720082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"Областной наркологический диспансер"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казенное учреждение Тюменской области "Областной медицинский центр мобрезервов "Резерв"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казенное учреждение Тюменской области "Фарма"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"Областное бюро судебно-медицинской экспертизы"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Тюменской области "Медицинский информационно-аналитический центр"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720083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</w:t>
            </w:r>
            <w:r>
              <w:t xml:space="preserve">здравоохранения Тюменской области "Областная клиническая психиатрическая больница"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3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18" w:name="P3186"/>
      <w:r/>
      <w:bookmarkEnd w:id="18"/>
      <w:r>
        <w:t xml:space="preserve">ПЕРЕЧЕНЬ</w:t>
      </w:r>
      <w:r/>
    </w:p>
    <w:p>
      <w:pPr>
        <w:pStyle w:val="624"/>
        <w:jc w:val="center"/>
      </w:pPr>
      <w:r>
        <w:t xml:space="preserve">МЕДИЦИНСКИХ ОРГАНИЗАЦИЙ, ОКАЗЫВАЮЩИХ ВЫСОКОТЕХНОЛОГИЧНУЮ</w:t>
      </w:r>
      <w:r/>
    </w:p>
    <w:p>
      <w:pPr>
        <w:pStyle w:val="624"/>
        <w:jc w:val="center"/>
      </w:pPr>
      <w:r>
        <w:t xml:space="preserve">МЕДИЦИНСКУЮ ПОМОЩЬ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3400"/>
        <w:gridCol w:w="2391"/>
        <w:gridCol w:w="2778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3400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медицинской организации</w:t>
            </w:r>
            <w:r/>
          </w:p>
        </w:tc>
        <w:tc>
          <w:tcPr>
            <w:gridSpan w:val="2"/>
            <w:tcW w:w="51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Высокотехнологичная помощь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40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3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рамках базовой программы ОМС в соответствии с </w:t>
            </w:r>
            <w:hyperlink r:id="rId89" w:tooltip="https://login.consultant.ru/link/?req=doc&amp;base=RZR&amp;n=523638&amp;dst=101912" w:history="1">
              <w:r>
                <w:rPr>
                  <w:color w:val="0000ff"/>
                </w:rPr>
                <w:t xml:space="preserve">разделом I</w:t>
              </w:r>
            </w:hyperlink>
            <w:r>
              <w:t xml:space="preserve"> перечня видов высокотехнологичной медицинской помощи</w:t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бюджета Тюменской области</w:t>
            </w:r>
            <w:r/>
          </w:p>
          <w:p>
            <w:pPr>
              <w:pStyle w:val="622"/>
              <w:jc w:val="center"/>
            </w:pPr>
            <w:r>
              <w:t xml:space="preserve">в соответствии с </w:t>
            </w:r>
            <w:hyperlink r:id="rId90" w:tooltip="https://login.consultant.ru/link/?req=doc&amp;base=RZR&amp;n=523638&amp;dst=103513" w:history="1">
              <w:r>
                <w:rPr>
                  <w:color w:val="0000ff"/>
                </w:rPr>
                <w:t xml:space="preserve">разделом II</w:t>
              </w:r>
            </w:hyperlink>
            <w:r>
              <w:t xml:space="preserve"> перечня видов высокотехнологичной медицинской помощи, в том числе с использованием средств федерального бюджета, направляемых на софинансирование</w:t>
            </w:r>
            <w:r/>
          </w:p>
          <w:p>
            <w:pPr>
              <w:pStyle w:val="622"/>
              <w:jc w:val="center"/>
            </w:pPr>
            <w:r>
              <w:t xml:space="preserve">расходов субъектов РФ, возникающих при оказании гражданам РФ высокотехнологичной медицинской помощи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1" (г. Тюмень)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2" (г. Тюмень)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"Перинатальный центр" (г. Тюмень)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</w:t>
            </w:r>
            <w:r>
              <w:t xml:space="preserve">учреждение здравоохранения Тюменской области "Многопрофильный клинический медицинский центр "Медицинский город"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"Областной клинический фтизиопульмонологический центр"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офтальмологический диспансер"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научное учреждение "Томский национальный иссл</w:t>
            </w:r>
            <w:r>
              <w:t xml:space="preserve">едовательский медицинский центр Российской академии наук" ("Тюменский кардиологический научный центр" - филиал Федерального государственного бюджетного научного учреждения "Томский национальный исследовательский медицинский центр Российской академии наук")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Акционерное общество "Медико-санитарная часть "Нефтяник"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4" (г. Ишим)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3" (г. Тобольск)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Частное учреждение здравоохранения "Клиническая "РЖД-Медицина" города Тюмень"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кожно-венерологический диспансер"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"Мать и дитя Тюмень"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здравоохранени</w:t>
            </w:r>
            <w:r>
              <w:t xml:space="preserve">я "Западно-Сибирский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"Западно-Сибирский медицинский центр Федерального медико-биологического агентства")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лечебно-реабилитационный центр"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лечебно-реабилитационный центр</w:t>
            </w:r>
            <w:r/>
          </w:p>
          <w:p>
            <w:pPr>
              <w:pStyle w:val="622"/>
            </w:pPr>
            <w:r>
              <w:t xml:space="preserve">"Градостроитель"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</w:t>
            </w:r>
            <w:r/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23" (г. Ялуторовск)</w:t>
            </w:r>
            <w:r/>
          </w:p>
        </w:tc>
        <w:tc>
          <w:tcPr>
            <w:tcW w:w="2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7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4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19" w:name="P3274"/>
      <w:r/>
      <w:bookmarkEnd w:id="19"/>
      <w:r>
        <w:t xml:space="preserve">ПЕРЕЧЕНЬ</w:t>
      </w:r>
      <w:r/>
    </w:p>
    <w:p>
      <w:pPr>
        <w:pStyle w:val="624"/>
        <w:jc w:val="center"/>
      </w:pPr>
      <w:r>
        <w:t xml:space="preserve">МЕДИЦИНСКИХ ОРГАНИЗАЦИЙ, ОКАЗЫВАЮЩИХ МЕДИЦИНСКУЮ ПОМОЩЬ</w:t>
      </w:r>
      <w:r/>
    </w:p>
    <w:p>
      <w:pPr>
        <w:pStyle w:val="624"/>
        <w:jc w:val="center"/>
      </w:pPr>
      <w:r>
        <w:t xml:space="preserve">В РАМКАХ ГОСУДАРСТВЕННОЙ ПРОГРАММЫ ПО РЕАЛИЗАЦИИ ДОГОВОРА</w:t>
      </w:r>
      <w:r/>
    </w:p>
    <w:p>
      <w:pPr>
        <w:pStyle w:val="624"/>
        <w:jc w:val="center"/>
      </w:pPr>
      <w:r>
        <w:t xml:space="preserve">МЕЖДУ ОРГАНАМИ ГОСУДАРСТВЕННОЙ ВЛАСТИ ТЮМЕНСКОЙ ОБЛАСТИ,</w:t>
      </w:r>
      <w:r/>
    </w:p>
    <w:p>
      <w:pPr>
        <w:pStyle w:val="624"/>
        <w:jc w:val="center"/>
      </w:pPr>
      <w:r>
        <w:t xml:space="preserve">ХАНТЫ-МАНСИЙСКОГО АВТОНОМНОГО ОКРУГА - ЮГРЫ</w:t>
      </w:r>
      <w:r/>
    </w:p>
    <w:p>
      <w:pPr>
        <w:pStyle w:val="624"/>
        <w:jc w:val="center"/>
      </w:pPr>
      <w:r>
        <w:t xml:space="preserve">И ЯМАЛО-НЕНЕЦКОГО АВТОНОМНОГО ОКРУГА "СОТРУДНИЧЕСТВО"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91"/>
        <w:gridCol w:w="8447"/>
      </w:tblGrid>
      <w:tr>
        <w:tblPrEx/>
        <w:trPr/>
        <w:tc>
          <w:tcPr>
            <w:tcW w:w="5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844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медицинской организации</w:t>
            </w:r>
            <w:r/>
          </w:p>
        </w:tc>
      </w:tr>
      <w:tr>
        <w:tblPrEx/>
        <w:trPr/>
        <w:tc>
          <w:tcPr>
            <w:tcW w:w="5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44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психиатрическая больница"</w:t>
            </w:r>
            <w:r/>
          </w:p>
        </w:tc>
      </w:tr>
      <w:tr>
        <w:tblPrEx/>
        <w:trPr/>
        <w:tc>
          <w:tcPr>
            <w:tcW w:w="5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844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"Поликлиника консультативно-диагностическая им. Е.М. Нигинского"</w:t>
            </w:r>
            <w:r/>
          </w:p>
        </w:tc>
      </w:tr>
      <w:tr>
        <w:tblPrEx/>
        <w:trPr/>
        <w:tc>
          <w:tcPr>
            <w:tcW w:w="5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844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"Центр восстановительной медицины и реабилитации "Ахманка"</w:t>
            </w:r>
            <w:r/>
          </w:p>
        </w:tc>
      </w:tr>
      <w:tr>
        <w:tblPrEx/>
        <w:trPr/>
        <w:tc>
          <w:tcPr>
            <w:tcW w:w="5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844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"Госпиталь для ветеранов войн"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5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20" w:name="P3299"/>
      <w:r/>
      <w:bookmarkEnd w:id="20"/>
      <w:r>
        <w:t xml:space="preserve">ПЕРЕЧЕНЬ</w:t>
      </w:r>
      <w:r/>
    </w:p>
    <w:p>
      <w:pPr>
        <w:pStyle w:val="624"/>
        <w:jc w:val="center"/>
      </w:pPr>
      <w:r>
        <w:t xml:space="preserve">МЕДИЦИНСКИХ ОРГАНИЗАЦИЙ, ОСУЩЕСТВЛЯЮЩИХ МЕРЫ СОЦИАЛЬНОЙ</w:t>
      </w:r>
      <w:r/>
    </w:p>
    <w:p>
      <w:pPr>
        <w:pStyle w:val="624"/>
        <w:jc w:val="center"/>
      </w:pPr>
      <w:r>
        <w:t xml:space="preserve">ПОДДЕРЖКИ ОТДЕЛЬНЫМ КАТЕГОРИЯМ ГРАЖДАН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4196"/>
        <w:gridCol w:w="1701"/>
        <w:gridCol w:w="2684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медицинской организации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Место расположения медицинской организации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Меры социальной поддержки отдельным категориям граждан в части возмещения расходов на изготовление и ремонт зубных протезов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1"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г. Тюмень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стоматологическая поликлиника"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г. Тюмень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"Госпиталь для ветеранов войн"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г. Тюмень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3" (г. Тобольск)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г. Тобольск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4" (г. Ишим)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г. Ишим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9" (с. Вагай)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с. Вагай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11" (р.п. Голышманово)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р.п. Голышманово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12" (г. Заводоуковск)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г. Заводоуковск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13" (с. Исетское)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с. Исетское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14 имени В.Н. Шанаурина" (с. Казанское)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с. Казанское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15" (с. Нижняя Тавда)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с. Нижняя Тавда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больница N 19" (г. Тюмень)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г. Тюмень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20" (с. Уват)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с. Уват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23" (г. Ялуторовск)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г. Ялуторовск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24" (с. Ярково)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с. Ярково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4196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"Многопрофильный клинический медицинский центр "Медицинский город"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г. Тюмень</w:t>
            </w:r>
            <w:r/>
          </w:p>
        </w:tc>
        <w:tc>
          <w:tcPr>
            <w:tcW w:w="268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6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21" w:name="P3379"/>
      <w:r/>
      <w:bookmarkEnd w:id="21"/>
      <w:r>
        <w:t xml:space="preserve">ПЕРЕЧЕНЬ</w:t>
      </w:r>
      <w:r/>
    </w:p>
    <w:p>
      <w:pPr>
        <w:pStyle w:val="624"/>
        <w:jc w:val="center"/>
      </w:pPr>
      <w:r>
        <w:t xml:space="preserve">МЕРОПРИЯТИЙ ПО ПРОФИЛАКТИКЕ ЗАБОЛЕВАНИЙ И ФОРМИРОВАНИЮ</w:t>
      </w:r>
      <w:r/>
    </w:p>
    <w:p>
      <w:pPr>
        <w:pStyle w:val="624"/>
        <w:jc w:val="center"/>
      </w:pPr>
      <w:r>
        <w:t xml:space="preserve">ЗДОРОВОГО ОБРАЗА ЖИЗНИ, ОСУЩЕСТВЛЯЕМЫХ В РАМКАХ</w:t>
      </w:r>
      <w:r/>
    </w:p>
    <w:p>
      <w:pPr>
        <w:pStyle w:val="624"/>
        <w:jc w:val="center"/>
      </w:pPr>
      <w:r>
        <w:t xml:space="preserve">ТЕРРИТОРИАЛЬНОЙ ПРОГРАММЫ, ВКЛЮЧАЯ МЕРЫ ПО ПРОФИЛАКТИКЕ</w:t>
      </w:r>
      <w:r/>
    </w:p>
    <w:p>
      <w:pPr>
        <w:pStyle w:val="624"/>
        <w:jc w:val="center"/>
      </w:pPr>
      <w:r>
        <w:t xml:space="preserve">РАСПРОСТРАНЕНИЯ ВИЧ-ИНФЕКЦИИ И ГЕПАТИТА C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1. В рамках Территориальной программы осуществляются мероприятия по профилактике заболеваний и формированию здорового образа жизни, включающие в себя:</w:t>
      </w:r>
      <w:r/>
    </w:p>
    <w:p>
      <w:pPr>
        <w:pStyle w:val="622"/>
        <w:ind w:firstLine="540"/>
        <w:jc w:val="both"/>
        <w:spacing w:before="220"/>
      </w:pPr>
      <w:r>
        <w:t xml:space="preserve">1.1. профилактику инфекционных заболеваний, в том числе:</w:t>
      </w:r>
      <w:r/>
    </w:p>
    <w:p>
      <w:pPr>
        <w:pStyle w:val="622"/>
        <w:ind w:firstLine="540"/>
        <w:jc w:val="both"/>
        <w:spacing w:before="220"/>
      </w:pPr>
      <w:r>
        <w:t xml:space="preserve">- проведение противоэпидемических мероприятий;</w:t>
      </w:r>
      <w:r/>
    </w:p>
    <w:p>
      <w:pPr>
        <w:pStyle w:val="622"/>
        <w:ind w:firstLine="540"/>
        <w:jc w:val="both"/>
        <w:spacing w:before="220"/>
      </w:pPr>
      <w:r>
        <w:t xml:space="preserve">- организацию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показаниям;</w:t>
      </w:r>
      <w:r/>
    </w:p>
    <w:p>
      <w:pPr>
        <w:pStyle w:val="622"/>
        <w:ind w:firstLine="540"/>
        <w:jc w:val="both"/>
        <w:spacing w:before="220"/>
      </w:pPr>
      <w:r>
        <w:t xml:space="preserve">- выявление больных инфекционными заболеваниями;</w:t>
      </w:r>
      <w:r/>
    </w:p>
    <w:p>
      <w:pPr>
        <w:pStyle w:val="622"/>
        <w:ind w:firstLine="540"/>
        <w:jc w:val="both"/>
        <w:spacing w:before="220"/>
      </w:pPr>
      <w:r>
        <w:t xml:space="preserve">- динамическое наблюдение за лицами, контактирующими с больными инфекционными заболеваниями по месту жительства, работы, учебы, и пациентами в период реконвалесценции после инфекционных болезней;</w:t>
      </w:r>
      <w:r/>
    </w:p>
    <w:p>
      <w:pPr>
        <w:pStyle w:val="622"/>
        <w:ind w:firstLine="540"/>
        <w:jc w:val="both"/>
        <w:spacing w:before="220"/>
      </w:pPr>
      <w:r>
        <w:t xml:space="preserve">- доступное проведение анонимного тестирования на ВИЧ-инфекцию;</w:t>
      </w:r>
      <w:r/>
    </w:p>
    <w:p>
      <w:pPr>
        <w:pStyle w:val="622"/>
        <w:ind w:firstLine="540"/>
        <w:jc w:val="both"/>
        <w:spacing w:before="220"/>
      </w:pPr>
      <w:r>
        <w:t xml:space="preserve">1.2. профилактику неинфекционных заболеваний;</w:t>
      </w:r>
      <w:r/>
    </w:p>
    <w:p>
      <w:pPr>
        <w:pStyle w:val="622"/>
        <w:ind w:firstLine="540"/>
        <w:jc w:val="both"/>
        <w:spacing w:before="220"/>
      </w:pPr>
      <w:r>
        <w:t xml:space="preserve">1.3. мероприятия по формированию здорового образа жизни у граждан, в том числе несовершеннолетних;</w:t>
      </w:r>
      <w:r/>
    </w:p>
    <w:p>
      <w:pPr>
        <w:pStyle w:val="622"/>
        <w:ind w:firstLine="540"/>
        <w:jc w:val="both"/>
        <w:spacing w:before="220"/>
      </w:pPr>
      <w:r>
        <w:t xml:space="preserve">1.4. увеличе</w:t>
      </w:r>
      <w:r>
        <w:t xml:space="preserve">ние уровня информированности разных групп населения о путях передачи ВИЧ-инфекции и гепатита C, повышение мотивации граждан к обследованию и формированию ответственного отношения к собственному здоровью, организацию информационно-коммуникационной кампании.</w:t>
      </w:r>
      <w:r/>
    </w:p>
    <w:p>
      <w:pPr>
        <w:pStyle w:val="622"/>
        <w:ind w:firstLine="540"/>
        <w:jc w:val="both"/>
        <w:spacing w:before="220"/>
      </w:pPr>
      <w:r>
        <w:t xml:space="preserve">2. Профилактика неинфекционных заболеваний осуществляется на популяционном, групповом и индивидуальном уровнях органами государственной власти, органами местного самоупра</w:t>
      </w:r>
      <w:r>
        <w:t xml:space="preserve">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</w:t>
      </w:r>
      <w:r>
        <w:t xml:space="preserve">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  <w:r/>
    </w:p>
    <w:p>
      <w:pPr>
        <w:pStyle w:val="622"/>
        <w:ind w:firstLine="540"/>
        <w:jc w:val="both"/>
        <w:spacing w:before="220"/>
      </w:pPr>
      <w:r>
        <w:t xml:space="preserve">3. Формирование здорового образа жизни у граждан, в том числе несовершеннолетних, обеспечивается путем проведения мероприятий, направленных</w:t>
      </w:r>
      <w:r>
        <w:t xml:space="preserve"> на информирование граждан и их законных представителей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  <w:r/>
    </w:p>
    <w:p>
      <w:pPr>
        <w:pStyle w:val="622"/>
        <w:ind w:firstLine="540"/>
        <w:jc w:val="both"/>
        <w:spacing w:before="220"/>
      </w:pPr>
      <w:r>
        <w:t xml:space="preserve">4. Профилактика неинфекционных заболеваний и формирование здорового образа жизни у граждан, в том числе несовершеннолетних, включают комплекс следующих мероприятий:</w:t>
      </w:r>
      <w:r/>
    </w:p>
    <w:p>
      <w:pPr>
        <w:pStyle w:val="622"/>
        <w:ind w:firstLine="540"/>
        <w:jc w:val="both"/>
        <w:spacing w:before="220"/>
      </w:pPr>
      <w:r>
        <w:t xml:space="preserve">4</w:t>
      </w:r>
      <w:r>
        <w:t xml:space="preserve">.1. проведение мероприятий по гигиеническому просвещению, информационно-коммуникационных мероприятий по ведению здорового образа жизни, профилактике неинфекционных заболеваний и потребления наркотических средств и психотропных веществ без назначения врача;</w:t>
      </w:r>
      <w:r/>
    </w:p>
    <w:p>
      <w:pPr>
        <w:pStyle w:val="622"/>
        <w:ind w:firstLine="540"/>
        <w:jc w:val="both"/>
        <w:spacing w:before="220"/>
      </w:pPr>
      <w:r>
        <w:t xml:space="preserve">4.2. выявление нарушений основных условий ведения здорового обр</w:t>
      </w:r>
      <w:r>
        <w:t xml:space="preserve">аза жизни, факторов риска развития неинфекционных заболеваний, включая риск пагубного потребления алкоголя, и риска потребления наркотических средств и психотропных веществ без назначения врача, определение степени их выраженности и опасности для здоровья;</w:t>
      </w:r>
      <w:r/>
    </w:p>
    <w:p>
      <w:pPr>
        <w:pStyle w:val="622"/>
        <w:ind w:firstLine="540"/>
        <w:jc w:val="both"/>
        <w:spacing w:before="220"/>
      </w:pPr>
      <w:r>
        <w:t xml:space="preserve">4.3. оказание медицинских услуг по коррекции (устранению или снижению уровня) факторов риска развития </w:t>
      </w:r>
      <w:r>
        <w:t xml:space="preserve">неинфекционных заболеваний, профилактике осложнений неинфекционных заболеваний, включая направление пациентов по медицинским показаниям к врачам-специалистам, в том числе специализированных медицинских организаций, направление граждан с выявленным риском п</w:t>
      </w:r>
      <w:r>
        <w:t xml:space="preserve">агубного потребления алкоголя, риском потребления наркотических средств и психотропных веществ без назначения врача к врачу-психиатру-наркологу специализированной медицинской организации или иной медицинской организации, оказывающей наркологическую помощь;</w:t>
      </w:r>
      <w:r/>
    </w:p>
    <w:p>
      <w:pPr>
        <w:pStyle w:val="622"/>
        <w:ind w:firstLine="540"/>
        <w:jc w:val="both"/>
        <w:spacing w:before="220"/>
      </w:pPr>
      <w:r>
        <w:t xml:space="preserve">4.4. проведение диспансеризации и профилактических медицинских осмотров взрослого и детского населения;</w:t>
      </w:r>
      <w:r/>
    </w:p>
    <w:p>
      <w:pPr>
        <w:pStyle w:val="622"/>
        <w:ind w:firstLine="540"/>
        <w:jc w:val="both"/>
        <w:spacing w:before="220"/>
      </w:pPr>
      <w:r>
        <w:t xml:space="preserve">4.5. проведение диспансерного наблюдения за больными неинфекционными заболеваниями, а также за гражданами с высоким риском развития сердечно-сосудистых заболеваний.</w:t>
      </w:r>
      <w:r/>
    </w:p>
    <w:p>
      <w:pPr>
        <w:pStyle w:val="622"/>
        <w:ind w:firstLine="540"/>
        <w:jc w:val="both"/>
        <w:spacing w:before="220"/>
      </w:pPr>
      <w:r>
        <w:t xml:space="preserve">5. Медицинская помощь по выявлению и коррекции факторов риска</w:t>
      </w:r>
      <w:r>
        <w:t xml:space="preserve"> развития неинфекционных заболеваний, раннему выявлению неинфекционных заболеваний и диспансерному наблюдению по поводу неинфекционных заболеваний оказывается в соответствии с порядками оказания медицинской помощи и на основе стандартов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6. Профилактика неинфекционных заболеваний и формирование здорового образа жизни в медицинских организациях осуществляются в рамках оказания первичной меди</w:t>
      </w:r>
      <w:r>
        <w:t xml:space="preserve">ко-санитарной помощи, включая первичную доврачебную медико-санитарную помощь, первичную врачебную медико-санитарную помощь, первичную специализированную медико-санитарную помощь, а также специализированной медицинской помощи и санаторно-курортного лечения.</w:t>
      </w:r>
      <w:r/>
    </w:p>
    <w:p>
      <w:pPr>
        <w:pStyle w:val="622"/>
        <w:ind w:firstLine="540"/>
        <w:jc w:val="both"/>
        <w:spacing w:before="220"/>
      </w:pPr>
      <w:r>
        <w:t xml:space="preserve">7. Объем медицинской помощи в амбулаторных условиях, оказываемой с профилактической и иными целями, на 1 жителя/застрахованное лицо на 2026 год.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14"/>
        <w:gridCol w:w="5159"/>
        <w:gridCol w:w="1701"/>
        <w:gridCol w:w="1361"/>
      </w:tblGrid>
      <w:tr>
        <w:tblPrEx/>
        <w:trPr/>
        <w:tc>
          <w:tcPr>
            <w:tcW w:w="81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строки</w:t>
            </w:r>
            <w:r/>
          </w:p>
        </w:tc>
        <w:tc>
          <w:tcPr>
            <w:tcW w:w="515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Показатель (на 1 жителя/застрахованное лицо)</w:t>
            </w:r>
            <w:r/>
          </w:p>
        </w:tc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Объемы медицинской помощи и финансового обеспечения</w:t>
            </w:r>
            <w:r/>
          </w:p>
          <w:p>
            <w:pPr>
              <w:pStyle w:val="622"/>
              <w:jc w:val="center"/>
            </w:pPr>
            <w:r>
              <w:t xml:space="preserve">(посещений/ комплексных посещений)</w:t>
            </w:r>
            <w:r/>
          </w:p>
        </w:tc>
      </w:tr>
      <w:tr>
        <w:tblPrEx/>
        <w:trPr/>
        <w:tc>
          <w:tcPr>
            <w:tcW w:w="814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5159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бюджетных ассигнований бюджета Тюменской области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средств базовой программы ОМС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Посещения с профилактической и иными целями, всего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0,591257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3,707171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числе: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I. Нормативы комплексных посещений для проведения профилактических медицинских осмотров (включая 1-е посещение для проведения </w:t>
            </w:r>
            <w:r>
              <w:t xml:space="preserve">диспансерного наблюдения)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0,260168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II. Нормативы комплексных посещений для проведения диспансеризации, в том числе: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0,439948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3.1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для проведения углубленной диспансеризации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0,050758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III. Диспансеризация взрослого населения по оценке репродуктивного здоровья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0,145709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4.1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0,074587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4.2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0,071122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IV. Нормативы посещений с иными целями, в том числе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0,560000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2,618238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разовые посещения в связи с заболеванием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0,560000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1,696618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посещения с другими целями (патронаж, выдача справок и иных медицинских документов и др.)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0,358699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посещения медицинских работников, имеющих среднее медицинское образование, ведущих самостоятельный прием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0,562921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V.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0,032831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VI.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0,210277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школа сахарного диабета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0,005620</w:t>
            </w:r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VII, Нормативы посещений для паллиативной медицинской помощи, в том числе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0,031257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нормативы посещений по паллиативной медицинской помощи без учета посещений на дому патронажными бригадами паллиативной медицинской помощи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0,023257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нормативы посещений на дому выездными патронажными бригадами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0,008000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8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Справочно: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814" w:type="dxa"/>
            <w:vMerge w:val="restart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Объем посещений центров здоровья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0,032831</w:t>
            </w:r>
            <w:r/>
          </w:p>
        </w:tc>
      </w:tr>
      <w:tr>
        <w:tblPrEx/>
        <w:trPr/>
        <w:tc>
          <w:tcPr>
            <w:tcW w:w="814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Объем посещений центров амбулаторной онкологической помощи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0,030602</w:t>
            </w:r>
            <w:r/>
          </w:p>
        </w:tc>
      </w:tr>
      <w:tr>
        <w:tblPrEx/>
        <w:trPr/>
        <w:tc>
          <w:tcPr>
            <w:tcW w:w="814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Объем посещений для проведения 2 этапа диспансеризации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0,152288</w:t>
            </w:r>
            <w:r/>
          </w:p>
        </w:tc>
      </w:tr>
      <w:tr>
        <w:tblPrEx/>
        <w:trPr/>
        <w:tc>
          <w:tcPr>
            <w:tcW w:w="814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2"/>
            </w:pPr>
            <w:r>
              <w:t xml:space="preserve">объем комплексные посещений для проведения </w:t>
            </w:r>
            <w:r>
              <w:t xml:space="preserve">диспансерного наблюдения (за исключением 1-го посещения)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0,275509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7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22" w:name="P3510"/>
      <w:r/>
      <w:bookmarkEnd w:id="22"/>
      <w:r>
        <w:t xml:space="preserve">ПЕРЕЧЕНЬ</w:t>
      </w:r>
      <w:r/>
    </w:p>
    <w:p>
      <w:pPr>
        <w:pStyle w:val="624"/>
        <w:jc w:val="center"/>
      </w:pPr>
      <w:r>
        <w:t xml:space="preserve">ИССЛЕДОВАНИЙ И ИНЫХ МЕДИЦИНСКИХ ВМЕШАТЕЛЬСТВ, ПРОВОДИМЫХ</w:t>
      </w:r>
      <w:r/>
    </w:p>
    <w:p>
      <w:pPr>
        <w:pStyle w:val="624"/>
        <w:jc w:val="center"/>
      </w:pPr>
      <w:r>
        <w:t xml:space="preserve">В РАМКАХ УГЛУБЛЕННОЙ ДИСПАНСЕРИЗАЦИИ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/>
      <w:bookmarkStart w:id="23" w:name="P3514"/>
      <w:r/>
      <w:bookmarkEnd w:id="23"/>
      <w:r>
        <w:t xml:space="preserve">1. Первый этап углубленной диспансеризации проводится в целях выявления у граждан, перенесших новую коронавирусную инфекцию (COVID-19), признаков развития хронических неинфекционны</w:t>
      </w:r>
      <w:r>
        <w:t xml:space="preserve">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  <w:r/>
    </w:p>
    <w:p>
      <w:pPr>
        <w:pStyle w:val="622"/>
        <w:ind w:firstLine="540"/>
        <w:jc w:val="both"/>
        <w:spacing w:before="220"/>
      </w:pPr>
      <w:r>
        <w:t xml:space="preserve">а) измерение насыщения крови кислородом (сатурация) в покое;</w:t>
      </w:r>
      <w:r/>
    </w:p>
    <w:p>
      <w:pPr>
        <w:pStyle w:val="622"/>
        <w:ind w:firstLine="540"/>
        <w:jc w:val="both"/>
        <w:spacing w:before="220"/>
      </w:pPr>
      <w:r>
        <w:t xml:space="preserve">б)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  <w:r/>
    </w:p>
    <w:p>
      <w:pPr>
        <w:pStyle w:val="622"/>
        <w:ind w:firstLine="540"/>
        <w:jc w:val="both"/>
        <w:spacing w:before="220"/>
      </w:pPr>
      <w:r>
        <w:t xml:space="preserve">в) проведение спирометрии или спирографии;</w:t>
      </w:r>
      <w:r/>
    </w:p>
    <w:p>
      <w:pPr>
        <w:pStyle w:val="622"/>
        <w:ind w:firstLine="540"/>
        <w:jc w:val="both"/>
        <w:spacing w:before="220"/>
      </w:pPr>
      <w:r>
        <w:t xml:space="preserve">г) общий (клинический) анализ крови развернутый;</w:t>
      </w:r>
      <w:r/>
    </w:p>
    <w:p>
      <w:pPr>
        <w:pStyle w:val="622"/>
        <w:ind w:firstLine="540"/>
        <w:jc w:val="both"/>
        <w:spacing w:before="220"/>
      </w:pPr>
      <w:r>
        <w:t xml:space="preserve">д) биохимический анализ крови (включая исследования уровня холестерина, уровня л</w:t>
      </w:r>
      <w:r>
        <w:t xml:space="preserve">ипопротеинов низкой плотности, С-реактивного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  <w:r/>
    </w:p>
    <w:p>
      <w:pPr>
        <w:pStyle w:val="622"/>
        <w:ind w:firstLine="540"/>
        <w:jc w:val="both"/>
        <w:spacing w:before="220"/>
      </w:pPr>
      <w:r>
        <w:t xml:space="preserve">е) определение концентрации Д-димера в крови у граждан, перенесших среднюю степень тяжести и выше новой коронавирусной инфекции (COVID-19);</w:t>
      </w:r>
      <w:r/>
    </w:p>
    <w:p>
      <w:pPr>
        <w:pStyle w:val="622"/>
        <w:ind w:firstLine="540"/>
        <w:jc w:val="both"/>
        <w:spacing w:before="220"/>
      </w:pPr>
      <w:r>
        <w:t xml:space="preserve">ж) проведение рентгенографии органов грудной клетки (если не выполнялась ранее в течение года);</w:t>
      </w:r>
      <w:r/>
    </w:p>
    <w:p>
      <w:pPr>
        <w:pStyle w:val="622"/>
        <w:ind w:firstLine="540"/>
        <w:jc w:val="both"/>
        <w:spacing w:before="220"/>
      </w:pPr>
      <w:r>
        <w:t xml:space="preserve">з) прием (осмотр) врачом-терапевтом (участковым терапевтом, врачом общей практики).</w:t>
      </w:r>
      <w:r/>
    </w:p>
    <w:p>
      <w:pPr>
        <w:pStyle w:val="622"/>
        <w:ind w:firstLine="540"/>
        <w:jc w:val="both"/>
        <w:spacing w:before="220"/>
      </w:pPr>
      <w:r>
        <w:t xml:space="preserve">2. 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  <w:r/>
    </w:p>
    <w:p>
      <w:pPr>
        <w:pStyle w:val="622"/>
        <w:ind w:firstLine="540"/>
        <w:jc w:val="both"/>
        <w:spacing w:before="220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  <w:r/>
    </w:p>
    <w:p>
      <w:pPr>
        <w:pStyle w:val="622"/>
        <w:ind w:firstLine="540"/>
        <w:jc w:val="both"/>
        <w:spacing w:before="220"/>
      </w:pPr>
      <w:r>
        <w:t xml:space="preserve"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  <w:r/>
    </w:p>
    <w:p>
      <w:pPr>
        <w:pStyle w:val="622"/>
        <w:ind w:firstLine="540"/>
        <w:jc w:val="both"/>
        <w:spacing w:before="220"/>
      </w:pPr>
      <w:r>
        <w:t xml:space="preserve">в) дуплексное сканирование вен нижних конечностей (при наличии показаний по результатам определения концентрации Д-димера в крови).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8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24" w:name="P3535"/>
      <w:r/>
      <w:bookmarkEnd w:id="24"/>
      <w:r>
        <w:t xml:space="preserve">ПЕРЕЧЕНЬ</w:t>
      </w:r>
      <w:r/>
    </w:p>
    <w:p>
      <w:pPr>
        <w:pStyle w:val="624"/>
        <w:jc w:val="center"/>
      </w:pPr>
      <w:r>
        <w:t xml:space="preserve">МЕДИЦИНСКИХ ОРГАНИЗАЦИЙ, ОКАЗЫВАЮЩИХ МЕДИЦИНСКУЮ ПОМОЩЬ</w:t>
      </w:r>
      <w:r/>
    </w:p>
    <w:p>
      <w:pPr>
        <w:pStyle w:val="624"/>
        <w:jc w:val="center"/>
      </w:pPr>
      <w:r>
        <w:t xml:space="preserve">В ЭКСТРЕННОЙ ИЛИ НЕОТЛОЖНОЙ ФОРМЕ ВНЕ МЕДИЦИНСКИХ</w:t>
      </w:r>
      <w:r/>
    </w:p>
    <w:p>
      <w:pPr>
        <w:pStyle w:val="624"/>
        <w:jc w:val="center"/>
      </w:pPr>
      <w:r>
        <w:t xml:space="preserve">ОРГАНИЗАЦИЙ, А ТАКЖЕ В АМБУЛАТОРНЫХ И СТАЦИОНАРНЫХ УСЛОВИЯХ</w:t>
      </w:r>
      <w:r/>
    </w:p>
    <w:p>
      <w:pPr>
        <w:pStyle w:val="624"/>
        <w:jc w:val="center"/>
      </w:pPr>
      <w:r>
        <w:t xml:space="preserve">НЕ ЗАСТРАХОВАННЫМ ПО ОМС ЛИЦАМ ПРИ ЗАБОЛЕВАНИЯХ, НЕСЧАСТНЫХ</w:t>
      </w:r>
      <w:r/>
    </w:p>
    <w:p>
      <w:pPr>
        <w:pStyle w:val="624"/>
        <w:jc w:val="center"/>
      </w:pPr>
      <w:r>
        <w:t xml:space="preserve">СЛУЧАЯХ, ТРАВМАХ, ОТРАВЛЕНИЯХ И ДРУГИХ СОСТОЯНИЯХ, ТРЕБУЮЩИХ</w:t>
      </w:r>
      <w:r/>
    </w:p>
    <w:p>
      <w:pPr>
        <w:pStyle w:val="624"/>
        <w:jc w:val="center"/>
      </w:pPr>
      <w:r>
        <w:t xml:space="preserve">СРОЧНОГО МЕДИЦИНСКОГО ВМЕШАТЕЛЬСТВА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77"/>
        <w:gridCol w:w="8391"/>
      </w:tblGrid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</w:t>
            </w:r>
            <w:r/>
          </w:p>
          <w:p>
            <w:pPr>
              <w:pStyle w:val="622"/>
              <w:jc w:val="center"/>
            </w:pPr>
            <w:r>
              <w:t xml:space="preserve">п/п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медицинской организации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1" (г. Тюмень)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2" (г. Тюмень)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"Перинатальный центр" (г. Тюмень)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инфекционная клиническая больница"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3" (г. Тобольск)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4" (г. Ишим)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9" (с. Вагай)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11" (р.п. Голышманово)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12" (г. Заводоуковск)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13" (с. Исетское)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14 имени В.Н. Шанаурина" (с. Казанское)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15" (с. Нижняя Тавда)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больница N 19" (г. Тюмень)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20" (с. Уват)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23" (г. Ялуторовск)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24" (с. Ярково)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3"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5"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6"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8"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12"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13"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17"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</w:t>
            </w:r>
            <w:r/>
          </w:p>
          <w:p>
            <w:pPr>
              <w:pStyle w:val="622"/>
            </w:pPr>
            <w:r>
              <w:t xml:space="preserve">"Родильный дом N 2"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</w:t>
            </w:r>
            <w:r/>
          </w:p>
          <w:p>
            <w:pPr>
              <w:pStyle w:val="622"/>
            </w:pPr>
            <w:r>
              <w:t xml:space="preserve">"Родильный дом N 3"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научное учреждение "Томский национальный иссл</w:t>
            </w:r>
            <w:r>
              <w:t xml:space="preserve">едовательский медицинский центр Российской академии наук" ("Тюменский кардиологический научный центр" - филиал Федерального государственного бюджетного научного учреждения "Томский национальный исследовательский медицинский центр Российской академии наук")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здравоохранени</w:t>
            </w:r>
            <w:r>
              <w:t xml:space="preserve">я "Западно-Сибирский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"Западно-Сибирский медицинский центр Федерального медико-биологического агентства")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Акционерное общество "Медико-санитарная часть "Нефтяник"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Частное учреждение здравоохранения "Клиническая "РЖД-Медицина" города Тюмень"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"Станция скорой медицинской помощи"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"Областной клинический фтизиопульмонологический центр"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"Областной наркологический диспансер"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психиатрическая больница"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"Областная стоматологическая поликлиника"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"Мать и дитя Тюмень"</w:t>
            </w:r>
            <w:r/>
          </w:p>
        </w:tc>
      </w:tr>
      <w:tr>
        <w:tblPrEx/>
        <w:trPr/>
        <w:tc>
          <w:tcPr>
            <w:tcW w:w="67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</w:t>
            </w:r>
            <w:r/>
          </w:p>
        </w:tc>
        <w:tc>
          <w:tcPr>
            <w:tcW w:w="8391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"Стоматологическая поликлиника N 3"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9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25" w:name="P3630"/>
      <w:r/>
      <w:bookmarkEnd w:id="25"/>
      <w:r>
        <w:t xml:space="preserve">ПЕРЕЧЕНЬ</w:t>
      </w:r>
      <w:r/>
    </w:p>
    <w:p>
      <w:pPr>
        <w:pStyle w:val="624"/>
        <w:jc w:val="center"/>
      </w:pPr>
      <w:r>
        <w:t xml:space="preserve">МЕДИЦИНСКИХ ОРГАНИЗАЦИЙ, УЧАСТВУЮЩИХ В ПРОВЕДЕНИИ</w:t>
      </w:r>
      <w:r/>
    </w:p>
    <w:p>
      <w:pPr>
        <w:pStyle w:val="624"/>
        <w:jc w:val="center"/>
      </w:pPr>
      <w:r>
        <w:t xml:space="preserve">ДИСПАНСЕРИЗАЦИИ ГОСУДАРСТВЕННЫХ ГРАЖДАНСКИХ СЛУЖАЩИХ</w:t>
      </w:r>
      <w:r/>
    </w:p>
    <w:p>
      <w:pPr>
        <w:pStyle w:val="624"/>
        <w:jc w:val="center"/>
      </w:pPr>
      <w:r>
        <w:t xml:space="preserve">ТЮМЕНСКОЙ ОБЛАСТИ И МУНИЦИПАЛЬНЫХ СЛУЖАЩИХ ТЮМЕНСКОЙ ОБЛАСТИ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организации здравоохранения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1"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2"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3" (г. Тобольск)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4" (г. Ишим)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9" (с. Вагай)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11" (р.п. Голышманово)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12" (г. Заводоуковск)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13" (с. Исетское)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14 имени В.Н. Шанаурина" (с. Казанское)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15" (с. Нижняя Тавда)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больница N 19" (г. Тюмень)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20" (с. Уват)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23" (г. Ялуторовск)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24" (с. Ярково)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3"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8"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12"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Акционерное общество "Медико-санитарная часть "Нефтяник"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10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26" w:name="P3681"/>
      <w:r/>
      <w:bookmarkEnd w:id="26"/>
      <w:r>
        <w:t xml:space="preserve">ПЕРЕЧЕНЬ</w:t>
      </w:r>
      <w:r/>
    </w:p>
    <w:p>
      <w:pPr>
        <w:pStyle w:val="624"/>
        <w:jc w:val="center"/>
      </w:pPr>
      <w:r>
        <w:t xml:space="preserve">МЕДИЦИНСКИХ ОРГАНИЗАЦИЙ, УЧАСТВУЮЩИХ В ПРОВЕДЕНИИ</w:t>
      </w:r>
      <w:r/>
    </w:p>
    <w:p>
      <w:pPr>
        <w:pStyle w:val="624"/>
        <w:jc w:val="center"/>
      </w:pPr>
      <w:r>
        <w:t xml:space="preserve">ПЕРИОДИЧЕСКИХ МЕДИЦИНСКИХ ОСМОТРОВ ДОБРОВОЛЬНЫХ ПОЖАРНЫХ</w:t>
      </w:r>
      <w:r/>
    </w:p>
    <w:p>
      <w:pPr>
        <w:pStyle w:val="624"/>
        <w:jc w:val="center"/>
      </w:pPr>
      <w:r>
        <w:t xml:space="preserve">ТЮМЕНСКОЙ ОБЛАСТИ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медицинской организации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3" (г. Тобольск)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4" (г. Ишим)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9" (с. Вагай)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11" (р.п. Голышманово)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12" (г. Заводоуковск)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13" (с. Исетское)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14 имени В.Н. Шанаурина" (с. Казанское)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15" (с. Нижняя Тавда)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больница N 19" (г. Тюмень)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20" (с. Уват)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23" (г. Ялуторовск)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24" (с. Ярково)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11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27" w:name="P3720"/>
      <w:r/>
      <w:bookmarkEnd w:id="27"/>
      <w:r>
        <w:t xml:space="preserve">ПОРЯДОК</w:t>
      </w:r>
      <w:r/>
    </w:p>
    <w:p>
      <w:pPr>
        <w:pStyle w:val="624"/>
        <w:jc w:val="center"/>
      </w:pPr>
      <w:r>
        <w:t xml:space="preserve">ОБЕСПЕЧЕНИЯ ГРАЖДАН ЛЕКАРСТВЕННЫМИ ПРЕПАРАТАМИ, МЕДИЦИНСКИМИ</w:t>
      </w:r>
      <w:r/>
    </w:p>
    <w:p>
      <w:pPr>
        <w:pStyle w:val="624"/>
        <w:jc w:val="center"/>
      </w:pPr>
      <w:r>
        <w:t xml:space="preserve">ИЗДЕЛИЯМИ, ВКЛЮЧЕННЫМИ В УТВЕРЖДЕННЫЙ ПРАВИТЕЛЬСТВОМ</w:t>
      </w:r>
      <w:r/>
    </w:p>
    <w:p>
      <w:pPr>
        <w:pStyle w:val="624"/>
        <w:jc w:val="center"/>
      </w:pPr>
      <w:r>
        <w:t xml:space="preserve">РОССИЙСКОЙ ФЕДЕРАЦИИ ПЕРЕЧЕНЬ МЕДИЦИНСКИХ ИЗДЕЛИЙ,</w:t>
      </w:r>
      <w:r/>
    </w:p>
    <w:p>
      <w:pPr>
        <w:pStyle w:val="624"/>
        <w:jc w:val="center"/>
      </w:pPr>
      <w:r>
        <w:t xml:space="preserve">ИМПЛАНТИРУЕМЫХ В ОРГАНИЗМ ЧЕЛОВЕКА, ЛЕЧЕБНЫМ ПИТАНИЕМ, В ТОМ</w:t>
      </w:r>
      <w:r/>
    </w:p>
    <w:p>
      <w:pPr>
        <w:pStyle w:val="624"/>
        <w:jc w:val="center"/>
      </w:pPr>
      <w:r>
        <w:t xml:space="preserve">ЧИСЛЕ СПЕЦИАЛИЗИРОВАННЫМИ ПРОДУКТАМИ ЛЕЧЕБНОГО ПИТАНИЯ</w:t>
      </w:r>
      <w:r/>
    </w:p>
    <w:p>
      <w:pPr>
        <w:pStyle w:val="624"/>
        <w:jc w:val="center"/>
      </w:pPr>
      <w:r>
        <w:t xml:space="preserve">ДЛЯ ДЕТЕЙ-ИНВАЛИДОВ, ПО НАЗНАЧЕНИЮ ВРАЧА (ЗА ИСКЛЮЧЕНИЕМ</w:t>
      </w:r>
      <w:r/>
    </w:p>
    <w:p>
      <w:pPr>
        <w:pStyle w:val="624"/>
        <w:jc w:val="center"/>
      </w:pPr>
      <w:r>
        <w:t xml:space="preserve">ЛЕЧЕБНОГО ПИТАНИЯ, В ТОМ ЧИСЛЕ СПЕЦИАЛИЗИРОВАННЫХ ПРОДУКТОВ</w:t>
      </w:r>
      <w:r/>
    </w:p>
    <w:p>
      <w:pPr>
        <w:pStyle w:val="624"/>
        <w:jc w:val="center"/>
      </w:pPr>
      <w:r>
        <w:t xml:space="preserve">ЛЕЧЕБНОГО ПИТАНИЯ, ПО ЖЕЛАНИЮ ПАЦИЕНТА), А ТАКЖЕ ДОНОРСКОЙ</w:t>
      </w:r>
      <w:r/>
    </w:p>
    <w:p>
      <w:pPr>
        <w:pStyle w:val="624"/>
        <w:jc w:val="center"/>
      </w:pPr>
      <w:r>
        <w:t xml:space="preserve">КРОВЬЮ И ЕЕ КОМПОНЕНТАМИ ПО МЕДИЦИНСКИМ ПОКАЗАНИЯМ</w:t>
      </w:r>
      <w:r/>
    </w:p>
    <w:p>
      <w:pPr>
        <w:pStyle w:val="624"/>
        <w:jc w:val="center"/>
      </w:pPr>
      <w:r>
        <w:t xml:space="preserve">В СООТВЕТСТВИИ СО СТАНДАРТАМИ МЕДИЦИНСКОЙ ПОМОЩИ С УЧЕТОМ</w:t>
      </w:r>
      <w:r/>
    </w:p>
    <w:p>
      <w:pPr>
        <w:pStyle w:val="624"/>
        <w:jc w:val="center"/>
      </w:pPr>
      <w:r>
        <w:t xml:space="preserve">ВИДОВ, УСЛОВИЙ И ФОРМ ОКАЗАНИЯ МЕДИЦИНСКОЙ ПОМОЩИ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При оказании в рамках Территориальной программы государственных гарантий бесплатного оказания гражданам первичной м</w:t>
      </w:r>
      <w:r>
        <w:t xml:space="preserve">едико-санитарной помощи в амбулаторных условиях в случаях типичного течения заболевания, исходя из тяжести и характера заболевания, в соответствии с утвержденными в установленном порядке стандартами медицинской помощи медицинским работником осуществляется:</w:t>
      </w:r>
      <w:r/>
    </w:p>
    <w:p>
      <w:pPr>
        <w:pStyle w:val="622"/>
        <w:ind w:firstLine="540"/>
        <w:jc w:val="both"/>
        <w:spacing w:before="220"/>
      </w:pPr>
      <w:r>
        <w:t xml:space="preserve">- назначение и выписывание необходимых лекарственных препаратов, медицинских изделий, а также специализированных продуктов лечебного питания для детей-инвалидов </w:t>
      </w:r>
      <w:r>
        <w:t xml:space="preserve">отдельным категориям граждан, имеющим право на получение социальной услуги, предусмотренной </w:t>
      </w:r>
      <w:hyperlink r:id="rId91" w:tooltip="https://login.consultant.ru/link/?req=doc&amp;base=RZR&amp;n=508668&amp;dst=287" w:history="1">
        <w:r>
          <w:rPr>
            <w:color w:val="0000ff"/>
          </w:rPr>
          <w:t xml:space="preserve">пунктом 1 части 1 статьи 6.2</w:t>
        </w:r>
      </w:hyperlink>
      <w:r>
        <w:t xml:space="preserve"> Федерального закона от 17.07.1999 N 178-ФЗ "</w:t>
      </w:r>
      <w:r>
        <w:t xml:space="preserve">О государственной социальной помощи", в соответствии с утвержденными Правительством Российской Федерации перечнями лекарственных препаратов для медицинского применения, в том числе лекарственных препаратов для медицинского применения, назначаемых по решени</w:t>
      </w:r>
      <w:r>
        <w:t xml:space="preserve">ю врачебных комиссий медицинских организаций, медицинских изделий, специализированных продуктов лечебного питания для детей-инвалидов отдельным категориям граждан, имеющим право на получение государственной социальной помощи в виде набора социальных услуг;</w:t>
      </w:r>
      <w:r/>
    </w:p>
    <w:p>
      <w:pPr>
        <w:pStyle w:val="622"/>
        <w:ind w:firstLine="540"/>
        <w:jc w:val="both"/>
        <w:spacing w:before="220"/>
      </w:pPr>
      <w:r>
        <w:t xml:space="preserve">- назначение и выписывание лекарственных препаратов гражданам, страдающим гемофилией, муковисцидозом, гипофизарным нанизмом, болезнью Го</w:t>
      </w:r>
      <w:r>
        <w:t xml:space="preserve">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</w:t>
      </w:r>
      <w:r>
        <w:t xml:space="preserve">й, наследственным дефицитом факторов II (фибриногена), VII (лабильного), X (Стюарта - Прауэра), лиц после трансплантации органов и (или) тканей в соответствии с перечнем централизованно закупаемых в установленном порядке федеральным органом исполнительной </w:t>
      </w:r>
      <w:r>
        <w:t xml:space="preserve">власти, осуществляющим функции по выработке и реализации государственной политики и нормативно-правовому регулированию в сфере здравоохранения, за счет средств федерального бюджета лекарственных препаратов, утверждаемым Правительством Российской Федерации;</w:t>
      </w:r>
      <w:r/>
    </w:p>
    <w:p>
      <w:pPr>
        <w:pStyle w:val="622"/>
        <w:ind w:firstLine="540"/>
        <w:jc w:val="both"/>
        <w:spacing w:before="220"/>
      </w:pPr>
      <w:r>
        <w:t xml:space="preserve">- назначение и выписывание лекарственн</w:t>
      </w:r>
      <w:r>
        <w:t xml:space="preserve">ых препаратов и медицинских изделий отдельным категориям граждан, имеющим право на меры социальной поддержки при амбулаторном лечении которых, лекарственные препараты отпускаются по рецептам на лекарственные препараты бесплатно или с 50-процентной скидкой;</w:t>
      </w:r>
      <w:r/>
    </w:p>
    <w:p>
      <w:pPr>
        <w:pStyle w:val="622"/>
        <w:ind w:firstLine="540"/>
        <w:jc w:val="both"/>
        <w:spacing w:before="220"/>
      </w:pPr>
      <w:r>
        <w:t xml:space="preserve">- назначение и выписывание лекарственных препаратов, специализированных продуктов лечеб</w:t>
      </w:r>
      <w:r>
        <w:t xml:space="preserve">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инвалидности, утвержденный Правительством Российской</w:t>
      </w:r>
      <w:r>
        <w:t xml:space="preserve"> Федерации, гражданам, включенным в региональный сегмент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инвалидности.</w:t>
      </w:r>
      <w:r/>
    </w:p>
    <w:p>
      <w:pPr>
        <w:pStyle w:val="622"/>
        <w:ind w:firstLine="540"/>
        <w:jc w:val="both"/>
        <w:spacing w:before="220"/>
      </w:pPr>
      <w:r>
        <w:t xml:space="preserve">Обеспечение граждан наркотическими и психотропными лека</w:t>
      </w:r>
      <w:r>
        <w:t xml:space="preserve">рственными препаратами осуществляется по месту их фактического пребывания с возмещением затрат, связанных с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законодательством.</w:t>
      </w:r>
      <w:r/>
    </w:p>
    <w:p>
      <w:pPr>
        <w:pStyle w:val="622"/>
        <w:ind w:firstLine="540"/>
        <w:jc w:val="both"/>
        <w:spacing w:before="220"/>
      </w:pPr>
      <w:r>
        <w:t xml:space="preserve">При наличии медицинских показаний (индивидуальная неперенос</w:t>
      </w:r>
      <w:r>
        <w:t xml:space="preserve">имость, по жизненным показаниям) по решению врачебной комиссии медицинской организации осуществляется назначение и выписывание лекарственных препаратов, не входящих в стандарты медицинской помощи, и (или) по торговым наименованиям лекарственных препаратов.</w:t>
      </w:r>
      <w:r/>
    </w:p>
    <w:p>
      <w:pPr>
        <w:pStyle w:val="622"/>
        <w:ind w:firstLine="540"/>
        <w:jc w:val="both"/>
        <w:spacing w:before="220"/>
      </w:pPr>
      <w:r>
        <w:t xml:space="preserve">Выписывание медицинских изделий, специализированных продуктов лечебного питания для детей-инвалидов, специализиров</w:t>
      </w:r>
      <w:r>
        <w:t xml:space="preserve">анных продуктов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инвалидности, утвержденный Прав</w:t>
      </w:r>
      <w:r>
        <w:t xml:space="preserve">ительством Российской Федерации, осуществляется по медицинским показаниям в установленном порядке медицинскими работниками медицинских организаций, включенных в перечень медицинских организаций, утвержденный Департаментом здравоохранения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Отпуск лекарственных препаратов, медицинских изделий, специализированных продуктов </w:t>
      </w:r>
      <w:r>
        <w:t xml:space="preserve">лечебного питания для детей-инвалидов осуществляется в аптечных организациях, осуществляющих оказание у</w:t>
      </w:r>
      <w:r>
        <w:t xml:space="preserve">слуг по отпуску лекарственных препаратов, медицинских изделий и специализированных продуктов лечебного питания для детей-инвалидов на основании государственных контрактов, заключенных Департаментом здравоохранения Тюменской области в установленном порядке.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оказании первичной медико-санитарной помощи в услов</w:t>
      </w:r>
      <w:r>
        <w:t xml:space="preserve">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в рамках Террито</w:t>
      </w:r>
      <w:r>
        <w:t xml:space="preserve">риальной программы граждане обеспечиваются лекарственными препаратами для медицинского применения, включенными в Перечень жизненно необходимых и важнейших лекарственных препаратов, утвержденный Правительством Российской Федерации, и медицинскими изделиями.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</w:t>
      </w:r>
      <w:r>
        <w:t xml:space="preserve">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</w:t>
      </w:r>
      <w:r>
        <w:t xml:space="preserve">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</w:t>
      </w:r>
      <w:r>
        <w:t xml:space="preserve">редназначенными для поддержания функций органов и систем организма человека, предоставляемых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Обеспечение граждан лекарственными препа</w:t>
      </w:r>
      <w:r>
        <w:t xml:space="preserve">ратами для медицинского применения, не включенными в утвержденный Перечень жизненно необходимых и важнейших лекарственных препаратов, осуществляется по медицинским показаниям в случаях нетипичного течения заболевания, наличия осложнений основного заболеван</w:t>
      </w:r>
      <w:r>
        <w:t xml:space="preserve">ия и (или) сопутствующих заболеваний, назначения лекарственных препаратов,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(или) создают потенциальну</w:t>
      </w:r>
      <w:r>
        <w:t xml:space="preserve">ю опасность для жизни и здоровья пациента, в случае замены лекарственных препаратов для медицинского применения, включенных в Перечень жизненно необходимых и важнейших лекарственных препаратов, из-за индивидуальной непереносимости, по жизненным показаниям.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оказании первичной медико-санитарной помощи, специализированной медицинской помощи, в том числе высокотехнологичной, граждане по медицинским показаниям о</w:t>
      </w:r>
      <w:r>
        <w:t xml:space="preserve">беспечиваются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в соответствии со стандартами медицинской помощи и порядками оказания медицинской помощи.</w:t>
      </w:r>
      <w:r/>
    </w:p>
    <w:p>
      <w:pPr>
        <w:pStyle w:val="622"/>
        <w:ind w:firstLine="540"/>
        <w:jc w:val="both"/>
        <w:spacing w:before="220"/>
      </w:pPr>
      <w:r>
        <w:t xml:space="preserve">Обеспечение медицинских организаций кровью и (или) ее компонентами на безвозмездной основе осуществляется в установленном порядке ГБУЗ Тюменской области "Областная станция переливания крови". Станция перели</w:t>
      </w:r>
      <w:r>
        <w:t xml:space="preserve">вания крови передает в медицинские организации заготовленные, переработанные и прошедшие вирусологическое тестирование кровь и (или) ее компоненты, которые направляются на карантинизацию (свежезамороженная плазма) или на пополнение стратегического резерва.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оказании первичной медико-санитарной помощи лицам, перенесшим острое нарушение мозгового кровообращения, инфаркт миокарда, страдающим ишемической болезнью сердца в сочетании с фибрилляцией предсердий и хронической сердечной недостаточностью с </w:t>
      </w:r>
      <w:r>
        <w:t xml:space="preserve">подтвержденной эхокардиографией в течение предшествующих 12 месяцев значением фракции выброса левого желудочка менее/равно 40%, а </w:t>
      </w:r>
      <w:r>
        <w:t xml:space="preserve">также которым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обеспечиваются лекарственными препаратами в соответствии с порядком, утвержденным </w:t>
      </w:r>
      <w:hyperlink r:id="rId92" w:tooltip="https://login.consultant.ru/link/?req=doc&amp;base=RZR&amp;n=524023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26.</w:t>
      </w:r>
      <w:r>
        <w:t xml:space="preserve">12.2017 N 1640 "Об утверждении государственной программы Российской Федерации "Развитие здравоохранения" (с изменениями) в течение 2 лет с даты постановки диагноза и (или) выполнения хирургического вмешательства, либо до окончания срока действия программы.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12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28" w:name="P3756"/>
      <w:r/>
      <w:bookmarkEnd w:id="28"/>
      <w:r>
        <w:t xml:space="preserve">ПОРЯДОК</w:t>
      </w:r>
      <w:r/>
    </w:p>
    <w:p>
      <w:pPr>
        <w:pStyle w:val="624"/>
        <w:jc w:val="center"/>
      </w:pPr>
      <w:r>
        <w:t xml:space="preserve">ОБЕСПЕЧЕНИЯ ГРАЖДАН, В ТОМ ЧИСЛЕ ДЕТЕЙ, В РАМКАХ ОКАЗАНИЯ</w:t>
      </w:r>
      <w:r/>
    </w:p>
    <w:p>
      <w:pPr>
        <w:pStyle w:val="624"/>
        <w:jc w:val="center"/>
      </w:pPr>
      <w:r>
        <w:t xml:space="preserve">ПАЛЛИАТИВНОЙ МЕДИЦИНСКОЙ ПОМОЩИ ДЛЯ ИСПОЛЬЗОВАНИЯ НА ДОМУ</w:t>
      </w:r>
      <w:r/>
    </w:p>
    <w:p>
      <w:pPr>
        <w:pStyle w:val="624"/>
        <w:jc w:val="center"/>
      </w:pPr>
      <w:r>
        <w:t xml:space="preserve">МЕДИЦИНСКИМИ ИЗДЕЛИЯМИ, ПРЕДНАЗНАЧЕННЫМИ ДЛЯ ПОДДЕРЖАНИЯ</w:t>
      </w:r>
      <w:r/>
    </w:p>
    <w:p>
      <w:pPr>
        <w:pStyle w:val="624"/>
        <w:jc w:val="center"/>
      </w:pPr>
      <w:r>
        <w:t xml:space="preserve">ФУНКЦИЙ ОРГАНОВ И СИСТЕМ ОРГАНИЗМА ЧЕЛОВЕКА, А ТАКЖЕ</w:t>
      </w:r>
      <w:r/>
    </w:p>
    <w:p>
      <w:pPr>
        <w:pStyle w:val="624"/>
        <w:jc w:val="center"/>
      </w:pPr>
      <w:r>
        <w:t xml:space="preserve">НАРКОТИЧЕСКИМИ ЛЕКАРСТВЕННЫМИ ПРЕПАРАТАМИ И ПСИХОТРОПНЫМИ</w:t>
      </w:r>
      <w:r/>
    </w:p>
    <w:p>
      <w:pPr>
        <w:pStyle w:val="624"/>
        <w:jc w:val="center"/>
      </w:pPr>
      <w:r>
        <w:t xml:space="preserve">ЛЕКАРСТВЕННЫМИ ПРЕПАРАТАМИ ПРИ ПОСЕЩЕНИЯХ НА ДОМУ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При оказании в рамках Территориальной программы государств</w:t>
      </w:r>
      <w:r>
        <w:t xml:space="preserve">енных гарантий бесплатного оказания гражданам паллиативной медицинской помощи в амбулаторных условиях осуществляется обеспечение медицинскими изделиями для использования на дому, предназначенными для поддержания функций органов и систем организма человека.</w:t>
      </w:r>
      <w:r/>
    </w:p>
    <w:p>
      <w:pPr>
        <w:pStyle w:val="622"/>
        <w:ind w:firstLine="540"/>
        <w:jc w:val="both"/>
        <w:spacing w:before="220"/>
      </w:pPr>
      <w:r>
        <w:t xml:space="preserve">Показания к обеспечению медицинскими изделиями для использования на дому, предназначенными для п</w:t>
      </w:r>
      <w:r>
        <w:t xml:space="preserve">оддержания функций органов и систем организма человека, определяет врачебная комиссия медицинской организации, оказывающей первичную медико-санитарную помощь, к которой прикреплен пациент, в соответствии с перечнем медицинских показаний и противопоказаний.</w:t>
      </w:r>
      <w:r/>
    </w:p>
    <w:p>
      <w:pPr>
        <w:pStyle w:val="622"/>
        <w:ind w:firstLine="540"/>
        <w:jc w:val="both"/>
        <w:spacing w:before="220"/>
      </w:pPr>
      <w:r>
        <w:t xml:space="preserve">Ведение регистра больных, нуждающихся в медицинском оборудовании </w:t>
      </w:r>
      <w:r>
        <w:t xml:space="preserve">для использования на дому, а также своевременная передача сведений о включении в данный регистр пациента, нуждающегося в обеспечении оборудованием на дому, осуществляется медицинскими организациями в соответствии с приказами Департамента Тюменской области.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Медицинская организация, оказывающая первичную медико-санитарную помощь, осуществляет:</w:t>
      </w:r>
      <w:r/>
    </w:p>
    <w:p>
      <w:pPr>
        <w:pStyle w:val="622"/>
        <w:ind w:firstLine="540"/>
        <w:jc w:val="both"/>
        <w:spacing w:before="220"/>
      </w:pPr>
      <w:r>
        <w:t xml:space="preserve">- отбор пациентов, нуждающихся в обеспечении медицинским оборудованием для оказания паллиативной помощи на дому;</w:t>
      </w:r>
      <w:r/>
    </w:p>
    <w:p>
      <w:pPr>
        <w:pStyle w:val="622"/>
        <w:ind w:firstLine="540"/>
        <w:jc w:val="both"/>
        <w:spacing w:before="220"/>
      </w:pPr>
      <w:r>
        <w:t xml:space="preserve">- первичную настройку оборудования, инструктаж пациента по его использованию;</w:t>
      </w:r>
      <w:r/>
    </w:p>
    <w:p>
      <w:pPr>
        <w:pStyle w:val="622"/>
        <w:ind w:firstLine="540"/>
        <w:jc w:val="both"/>
        <w:spacing w:before="220"/>
      </w:pPr>
      <w:r>
        <w:t xml:space="preserve">- контроль за правильностью использованием оборудования, коррекции его параметров в дальнейшем;</w:t>
      </w:r>
      <w:r/>
    </w:p>
    <w:p>
      <w:pPr>
        <w:pStyle w:val="622"/>
        <w:ind w:firstLine="540"/>
        <w:jc w:val="both"/>
        <w:spacing w:before="220"/>
      </w:pPr>
      <w:r>
        <w:t xml:space="preserve">- своевременную передачу </w:t>
      </w:r>
      <w:r>
        <w:t xml:space="preserve">информации о прекращении использования оборудования (смерть пациента, его выбытие на постоянное место жительства, госпитализация, помещение в социальное учреждение стационарного типа, отказ пациента от дальнейшего использования оборудования на дому и др.).</w:t>
      </w:r>
      <w:r/>
    </w:p>
    <w:p>
      <w:pPr>
        <w:pStyle w:val="622"/>
        <w:ind w:firstLine="540"/>
        <w:jc w:val="both"/>
        <w:spacing w:before="220"/>
      </w:pPr>
      <w:r>
        <w:t xml:space="preserve">Медицинские организации, оказывающие паллиативную специализированную медицинскую помощь, осуществляют:</w:t>
      </w:r>
      <w:r/>
    </w:p>
    <w:p>
      <w:pPr>
        <w:pStyle w:val="622"/>
        <w:ind w:firstLine="540"/>
        <w:jc w:val="both"/>
        <w:spacing w:before="220"/>
      </w:pPr>
      <w:r>
        <w:t xml:space="preserve">- передачу оборудования для оказания паллиативной помощи на дому пациентам в порядке очередности включения в региональный регистр больных, нуждающихся в медицинском оборудовании для использования на дому;</w:t>
      </w:r>
      <w:r/>
    </w:p>
    <w:p>
      <w:pPr>
        <w:pStyle w:val="622"/>
        <w:ind w:firstLine="540"/>
        <w:jc w:val="both"/>
        <w:spacing w:before="220"/>
      </w:pPr>
      <w:r>
        <w:t xml:space="preserve">- прием оборудования после прекращения дальнейшего использования его пациентом на дому;</w:t>
      </w:r>
      <w:r/>
    </w:p>
    <w:p>
      <w:pPr>
        <w:pStyle w:val="622"/>
        <w:ind w:firstLine="540"/>
        <w:jc w:val="both"/>
        <w:spacing w:before="220"/>
      </w:pPr>
      <w:r>
        <w:t xml:space="preserve">- контроль технического состояния и исправности оборудования для использования его пациентами на дому;</w:t>
      </w:r>
      <w:r/>
    </w:p>
    <w:p>
      <w:pPr>
        <w:pStyle w:val="622"/>
        <w:ind w:firstLine="540"/>
        <w:jc w:val="both"/>
        <w:spacing w:before="220"/>
      </w:pPr>
      <w:r>
        <w:t xml:space="preserve">- оказание организационно-методической помощи медицинским организациям Тюменской области при обеспечении больных, нуждающихся в медицинском оборудовании для оказания паллиативной помощи на дому.</w:t>
      </w:r>
      <w:r/>
    </w:p>
    <w:p>
      <w:pPr>
        <w:pStyle w:val="622"/>
        <w:ind w:firstLine="540"/>
        <w:jc w:val="both"/>
        <w:spacing w:before="220"/>
      </w:pPr>
      <w:r>
        <w:t xml:space="preserve">При оказании паллиативной медицинской помощи населению назначаются и выписываются обезболивающие лекарственные препараты, в том числе наркотические и п</w:t>
      </w:r>
      <w:r>
        <w:t xml:space="preserve">сихотропные лекарственные препараты, включенные в списки II и III Перечня наркотических средств, психотропных веществ и их прекурсоров, подлежащих контролю в Российской Федерации, в соответствии с приказом Министерства здравоохранения Российской Федерации.</w:t>
      </w:r>
      <w:r/>
    </w:p>
    <w:p>
      <w:pPr>
        <w:pStyle w:val="622"/>
        <w:ind w:firstLine="540"/>
        <w:jc w:val="both"/>
        <w:spacing w:before="220"/>
      </w:pPr>
      <w:r>
        <w:t xml:space="preserve">Обеспечение граждан наркотическими и психотропными лека</w:t>
      </w:r>
      <w:r>
        <w:t xml:space="preserve">рственными препаратами осуществляется по месту их фактического пребывания с возмещением затрат, связанных с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13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29" w:name="P3787"/>
      <w:r/>
      <w:bookmarkEnd w:id="29"/>
      <w:r>
        <w:t xml:space="preserve">ПЕРЕЧЕНЬ</w:t>
      </w:r>
      <w:r/>
    </w:p>
    <w:p>
      <w:pPr>
        <w:pStyle w:val="624"/>
        <w:jc w:val="center"/>
      </w:pPr>
      <w:r>
        <w:t xml:space="preserve">ИССЛЕДОВАНИЙ И ИНЫХ МЕДИЦИНСКИХ ВМЕШАТЕЛЬСТВ, ПРОВОДИМЫХ</w:t>
      </w:r>
      <w:r/>
    </w:p>
    <w:p>
      <w:pPr>
        <w:pStyle w:val="624"/>
        <w:jc w:val="center"/>
      </w:pPr>
      <w:r>
        <w:t xml:space="preserve">В РАМКАХ ДИСПАНСЕРИЗАЦИИ ВЗРОСЛОГО НАСЕЛЕНИЯ РЕПРОДУКТИВНОГО</w:t>
      </w:r>
      <w:r/>
    </w:p>
    <w:p>
      <w:pPr>
        <w:pStyle w:val="624"/>
        <w:jc w:val="center"/>
      </w:pPr>
      <w:r>
        <w:t xml:space="preserve">ВОЗРАСТА ПО ОЦЕНКЕ РЕПРОДУКТИВНОГО ЗДОРОВЬЯ</w:t>
      </w:r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1. Диспансеризация взрослого населения репродуктивного возраста по оценке репродуктивного здоровья (далее - дисп</w:t>
      </w:r>
      <w:r>
        <w:t xml:space="preserve">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 репродуктивного, а также факторов риска их развития.</w:t>
      </w:r>
      <w:r/>
    </w:p>
    <w:p>
      <w:pPr>
        <w:pStyle w:val="622"/>
        <w:ind w:firstLine="540"/>
        <w:jc w:val="both"/>
        <w:spacing w:before="220"/>
      </w:pPr>
      <w:r>
        <w:t xml:space="preserve">2. Первый этап диспансеризации включает:</w:t>
      </w:r>
      <w:r/>
    </w:p>
    <w:p>
      <w:pPr>
        <w:pStyle w:val="622"/>
        <w:ind w:firstLine="540"/>
        <w:jc w:val="both"/>
        <w:spacing w:before="220"/>
      </w:pPr>
      <w:r>
        <w:t xml:space="preserve">а) у женщин прием (осмотр) врачом акушером-гинекологом;</w:t>
      </w:r>
      <w:r/>
    </w:p>
    <w:p>
      <w:pPr>
        <w:pStyle w:val="622"/>
        <w:ind w:firstLine="540"/>
        <w:jc w:val="both"/>
        <w:spacing w:before="220"/>
      </w:pPr>
      <w:r>
        <w:t xml:space="preserve">пальпация молочных желез;</w:t>
      </w:r>
      <w:r/>
    </w:p>
    <w:p>
      <w:pPr>
        <w:pStyle w:val="622"/>
        <w:ind w:firstLine="540"/>
        <w:jc w:val="both"/>
        <w:spacing w:before="220"/>
      </w:pPr>
      <w:r>
        <w:t xml:space="preserve">осмотр шейки матки в зеркалах с забором материала на исследование;</w:t>
      </w:r>
      <w:r/>
    </w:p>
    <w:p>
      <w:pPr>
        <w:pStyle w:val="622"/>
        <w:ind w:firstLine="540"/>
        <w:jc w:val="both"/>
        <w:spacing w:before="220"/>
      </w:pPr>
      <w:r>
        <w:t xml:space="preserve">микроскопическое исследование влагалищных мазков;</w:t>
      </w:r>
      <w:r/>
    </w:p>
    <w:p>
      <w:pPr>
        <w:pStyle w:val="622"/>
        <w:ind w:firstLine="540"/>
        <w:jc w:val="both"/>
        <w:spacing w:before="220"/>
      </w:pPr>
      <w:r>
        <w:t xml:space="preserve">у женщин в возрасте 21 - 49 лет один раз в пять лет - определение ДНК вирусов папил</w:t>
      </w:r>
      <w:r>
        <w:t xml:space="preserve">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микропрепарата шейки матки при положительном результате анализа на ВПЧ;</w:t>
      </w:r>
      <w:r/>
    </w:p>
    <w:p>
      <w:pPr>
        <w:pStyle w:val="622"/>
        <w:ind w:firstLine="540"/>
        <w:jc w:val="both"/>
        <w:spacing w:before="220"/>
      </w:pPr>
      <w:r>
        <w:t xml:space="preserve">у женщин в возрасте 18 - 29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  <w:r/>
    </w:p>
    <w:p>
      <w:pPr>
        <w:pStyle w:val="622"/>
        <w:ind w:firstLine="540"/>
        <w:jc w:val="both"/>
        <w:spacing w:before="220"/>
      </w:pPr>
      <w:r>
        <w:t xml:space="preserve">б) у мужчин прием (осмотр) врачом-урологом (при его отсутствии врачом-хирургом, прошедшим подготовку по вопросам репродуктивного здоровья у мужчин).</w:t>
      </w:r>
      <w:r/>
    </w:p>
    <w:p>
      <w:pPr>
        <w:pStyle w:val="622"/>
        <w:ind w:firstLine="540"/>
        <w:jc w:val="both"/>
        <w:spacing w:before="220"/>
      </w:pPr>
      <w:r>
        <w:t xml:space="preserve">3. Второй этап диспансеризации проводится по результатам первого этапа в целях дополнительного обследования и уточнения диагноза заболевания (состояния) и при наличии показаний включает:</w:t>
      </w:r>
      <w:r/>
    </w:p>
    <w:p>
      <w:pPr>
        <w:pStyle w:val="622"/>
        <w:ind w:firstLine="540"/>
        <w:jc w:val="both"/>
        <w:spacing w:before="220"/>
      </w:pPr>
      <w:r>
        <w:t xml:space="preserve">а) у женщин:</w:t>
      </w:r>
      <w:r/>
    </w:p>
    <w:p>
      <w:pPr>
        <w:pStyle w:val="622"/>
        <w:ind w:firstLine="540"/>
        <w:jc w:val="both"/>
        <w:spacing w:before="220"/>
      </w:pPr>
      <w:r>
        <w:t xml:space="preserve">в возрасте 30 - 49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  <w:r/>
    </w:p>
    <w:p>
      <w:pPr>
        <w:pStyle w:val="622"/>
        <w:ind w:firstLine="540"/>
        <w:jc w:val="both"/>
        <w:spacing w:before="220"/>
      </w:pPr>
      <w:r>
        <w:t xml:space="preserve">ультразвуковое исследование органов малого таза в начале или середине менструального цикла;</w:t>
      </w:r>
      <w:r/>
    </w:p>
    <w:p>
      <w:pPr>
        <w:pStyle w:val="622"/>
        <w:ind w:firstLine="540"/>
        <w:jc w:val="both"/>
        <w:spacing w:before="220"/>
      </w:pPr>
      <w:r>
        <w:t xml:space="preserve">ультразвуковое исследование молочных желез;</w:t>
      </w:r>
      <w:r/>
    </w:p>
    <w:p>
      <w:pPr>
        <w:pStyle w:val="622"/>
        <w:ind w:firstLine="540"/>
        <w:jc w:val="both"/>
        <w:spacing w:before="220"/>
      </w:pPr>
      <w:r>
        <w:t xml:space="preserve">повторный прием (осмотр) врачом акушером-гинекологом;</w:t>
      </w:r>
      <w:r/>
    </w:p>
    <w:p>
      <w:pPr>
        <w:pStyle w:val="622"/>
        <w:ind w:firstLine="540"/>
        <w:jc w:val="both"/>
        <w:spacing w:before="220"/>
      </w:pPr>
      <w:r>
        <w:t xml:space="preserve">б) у мужчин:</w:t>
      </w:r>
      <w:r/>
    </w:p>
    <w:p>
      <w:pPr>
        <w:pStyle w:val="622"/>
        <w:ind w:firstLine="540"/>
        <w:jc w:val="both"/>
        <w:spacing w:before="220"/>
      </w:pPr>
      <w:r>
        <w:t xml:space="preserve">спермограмму;</w:t>
      </w:r>
      <w:r/>
    </w:p>
    <w:p>
      <w:pPr>
        <w:pStyle w:val="622"/>
        <w:ind w:firstLine="540"/>
        <w:jc w:val="both"/>
        <w:spacing w:before="220"/>
      </w:pPr>
      <w:r>
        <w:t xml:space="preserve"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  <w:r/>
    </w:p>
    <w:p>
      <w:pPr>
        <w:pStyle w:val="622"/>
        <w:ind w:firstLine="540"/>
        <w:jc w:val="both"/>
        <w:spacing w:before="220"/>
      </w:pPr>
      <w:r>
        <w:t xml:space="preserve">ультразвуковое исследование предстательной железы и органов мошонки;</w:t>
      </w:r>
      <w:r/>
    </w:p>
    <w:p>
      <w:pPr>
        <w:pStyle w:val="622"/>
        <w:ind w:firstLine="540"/>
        <w:jc w:val="both"/>
        <w:spacing w:before="220"/>
      </w:pPr>
      <w:r>
        <w:t xml:space="preserve">повторный прием (осмотр) врачом-урологом (при его отсутствии врачом-хирургом, прошедшим подготовку по вопросам репродуктивного здоровья у мужчин).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14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30" w:name="P3820"/>
      <w:r/>
      <w:bookmarkEnd w:id="30"/>
      <w:r>
        <w:t xml:space="preserve">ПЕРЕЧЕНЬ</w:t>
      </w:r>
      <w:r/>
    </w:p>
    <w:p>
      <w:pPr>
        <w:pStyle w:val="624"/>
        <w:jc w:val="center"/>
      </w:pPr>
      <w:r>
        <w:t xml:space="preserve">МЕДИЦИНСКИХ ОРГАНИЗАЦИЙ, ОСУЩЕСТВЛЯЮЩИХ ЛЕКАРСТВЕННОЕ</w:t>
      </w:r>
      <w:r/>
    </w:p>
    <w:p>
      <w:pPr>
        <w:pStyle w:val="624"/>
        <w:jc w:val="center"/>
      </w:pPr>
      <w:r>
        <w:t xml:space="preserve">ОБЕСПЕЧЕНИЕ</w:t>
      </w:r>
      <w:r/>
    </w:p>
    <w:p>
      <w:pPr>
        <w:pStyle w:val="622"/>
        <w:jc w:val="both"/>
      </w:pPr>
      <w:r/>
      <w:r/>
    </w:p>
    <w:p>
      <w:pPr>
        <w:pStyle w:val="622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3529"/>
        <w:gridCol w:w="2509"/>
        <w:gridCol w:w="1744"/>
        <w:gridCol w:w="2734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352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медицинской организации</w:t>
            </w:r>
            <w:r/>
          </w:p>
        </w:tc>
        <w:tc>
          <w:tcPr>
            <w:tcW w:w="25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Обеспечение в соответствии со стандартами медици</w:t>
            </w:r>
            <w:r>
              <w:t xml:space="preserve">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  <w:r/>
          </w:p>
        </w:tc>
        <w:tc>
          <w:tcPr>
            <w:tcW w:w="17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Мера социальной поддержки отдельных категорий граждан, осуществляемая путем возмещения расходов на оплату лекарственных препаратов для медицинского применения и медицинских изделий</w:t>
            </w:r>
            <w:r/>
          </w:p>
        </w:tc>
        <w:tc>
          <w:tcPr>
            <w:tcW w:w="273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Обеспечение лекарственными преп</w:t>
            </w:r>
            <w:r>
              <w:t xml:space="preserve">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</w:t>
            </w:r>
            <w:r>
              <w:t xml:space="preserve">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1"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2"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кожно-венерологический диспансер"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"Госпиталь для ветеранов войн"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3" (г. Тобольск)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4" (г. Ишим)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9" (с. Вагай)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11" (р.п. Голышманово)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12" (г. Заводоуковск)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13" (с. Исетское)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14 имени В.Н. Шанаурина" (с. Казанское)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15" (с. Нижняя Тавда)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"Областная больница N 19" (г. Тюмень)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20" (с. Уват)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23" (г. Ялуторовск)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больница N 24" (с. Ярково)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3"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5"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6"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8"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12"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13"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"Городская поликлиника N 17"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здравоохранени</w:t>
            </w:r>
            <w:r>
              <w:t xml:space="preserve">я "Западно-Сибирский медицинский центр Федерального медико-биологического агентства" (Тюменская больница Федерального государственного бюджетного учреждения здравоохранения "Западно-Сибирский медицинский центр Федерального медико-биологического агентства")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учреждение здравоохранения "Западно-Сибирский медицинский центр Федерального медико-биологического агентства" (Тобольская больница Федерального государственного бюджетного учреждения здравоохранения "Западно-</w:t>
            </w:r>
            <w:r>
              <w:t xml:space="preserve">Сибирский медицинский центр Федерального медико-биологического агентства")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Федеральное государственное бюджетное образовательное учреждение высшего образования "Тюменский государственный медицинский университет" Министерства здравоохранения Российской Федерации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Частное учреждение здравоохранения "Клиническая "РЖД-Медицина" города Тюмень"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"Многопрофильный клинический медицинский центр "Медицинский город"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психиатрическая больница"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Общество с ограниченной ответственностью "Поликлиника консультативно-диагностическая им. Е.М. Нигинского"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32.</w:t>
            </w:r>
            <w:r/>
          </w:p>
        </w:tc>
        <w:tc>
          <w:tcPr>
            <w:tcW w:w="352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Акционерное общество "Медико-</w:t>
            </w:r>
            <w:r>
              <w:t xml:space="preserve">санитарная часть "Нефтяник"</w:t>
            </w:r>
            <w:r/>
          </w:p>
        </w:tc>
        <w:tc>
          <w:tcPr>
            <w:tcW w:w="2509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73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+</w:t>
            </w:r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15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31" w:name="P3997"/>
      <w:r/>
      <w:bookmarkEnd w:id="31"/>
      <w:r>
        <w:t xml:space="preserve">ПЕРЕЧЕНЬ</w:t>
      </w:r>
      <w:r/>
    </w:p>
    <w:p>
      <w:pPr>
        <w:pStyle w:val="624"/>
        <w:jc w:val="center"/>
      </w:pPr>
      <w:r>
        <w:t xml:space="preserve">МЕДИЦИНСКИХ ОРГАНИЗАЦИЙ, ПОДВЕДОМСТВЕННЫХ ДЕПАРТАМЕНТУ</w:t>
      </w:r>
      <w:r/>
    </w:p>
    <w:p>
      <w:pPr>
        <w:pStyle w:val="624"/>
        <w:jc w:val="center"/>
      </w:pPr>
      <w:r>
        <w:t xml:space="preserve">ЗДРАВООХРАНЕНИЯ ТЮМЕНСКОЙ ОБЛАСТИ, УПОЛНОМОЧЕННЫХ ПРОВОДИТЬ</w:t>
      </w:r>
      <w:r/>
    </w:p>
    <w:p>
      <w:pPr>
        <w:pStyle w:val="624"/>
        <w:jc w:val="center"/>
      </w:pPr>
      <w:r>
        <w:t xml:space="preserve">ВРАЧЕБНЫЕ КОМИССИИ В ЦЕЛЯХ ПРИНЯТИЯ РЕШЕНИЙ О НАЗНАЧЕНИИ</w:t>
      </w:r>
      <w:r/>
    </w:p>
    <w:p>
      <w:pPr>
        <w:pStyle w:val="624"/>
        <w:jc w:val="center"/>
      </w:pPr>
      <w:r>
        <w:t xml:space="preserve">НЕЗАРЕГИСТРИРОВАННЫХ ЛЕКАРСТВЕННЫХ ПРЕПАРАТОВ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медицинской организации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1.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1"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2.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бюджетное учреждение здравоохранения Тюменской области "Областная клиническая больница N 2"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3.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лечебно-реабилитационный центр"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4.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"Детский лечебно-реабилитационный центр "Надежда"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5.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"Многопрофильный клинический медицинский центр "Медицинский город"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6.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622"/>
            </w:pPr>
            <w:r>
              <w:t xml:space="preserve">Государственное автономное учреждение здравоохранения Тюменской области "Областной офтальмологический диспансер"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16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32" w:name="P4025"/>
      <w:r/>
      <w:bookmarkEnd w:id="32"/>
      <w:r>
        <w:t xml:space="preserve">ПЕРЕЧНИ</w:t>
      </w:r>
      <w:r/>
    </w:p>
    <w:p>
      <w:pPr>
        <w:pStyle w:val="624"/>
        <w:jc w:val="center"/>
      </w:pPr>
      <w:r>
        <w:t xml:space="preserve">ЛЕКАРСТВЕННЫХ ПРЕПАРАТОВ ДЛЯ МЕДИЦИНСКОГО ПРИМЕНЕНИЯ,</w:t>
      </w:r>
      <w:r/>
    </w:p>
    <w:p>
      <w:pPr>
        <w:pStyle w:val="624"/>
        <w:jc w:val="center"/>
      </w:pPr>
      <w:r>
        <w:t xml:space="preserve">РАСХОДНЫХ МАТЕРИАЛОВ И МЕДИЦИНСКИХ ИЗДЕЛИЙ, ПРИМЕНЯЕМЫХ</w:t>
      </w:r>
      <w:r/>
    </w:p>
    <w:p>
      <w:pPr>
        <w:pStyle w:val="624"/>
        <w:jc w:val="center"/>
      </w:pPr>
      <w:r>
        <w:t xml:space="preserve">ПРИ РЕАЛИЗАЦИИ ТЕРРИТОРИАЛЬНОЙ ПРОГРАММЫ</w:t>
      </w:r>
      <w:r/>
    </w:p>
    <w:p>
      <w:pPr>
        <w:pStyle w:val="622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2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2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3" w:tooltip="https://login.consultant.ru/link/?req=doc&amp;base=RLAW026&amp;n=241985&amp;dst=100005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 от 13.03.2026 N 139-п)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pStyle w:val="622"/>
        <w:jc w:val="center"/>
      </w:pPr>
      <w:r/>
      <w:r/>
    </w:p>
    <w:p>
      <w:pPr>
        <w:pStyle w:val="624"/>
        <w:jc w:val="center"/>
        <w:outlineLvl w:val="2"/>
      </w:pPr>
      <w:r>
        <w:t xml:space="preserve">Раздел 1. ПЕРЕЧЕНЬ ЛЕКАРСТВЕННЫХ ПРЕПАРАТОВ, ОТПУСКАЕМЫХ</w:t>
      </w:r>
      <w:r/>
    </w:p>
    <w:p>
      <w:pPr>
        <w:pStyle w:val="624"/>
        <w:jc w:val="center"/>
      </w:pPr>
      <w:r>
        <w:t xml:space="preserve">НАСЕЛЕНИЮ В СООТВЕТСТВИИ С ПЕРЕЧНЕМ ГРУПП НАСЕЛЕНИЯ</w:t>
      </w:r>
      <w:r/>
    </w:p>
    <w:p>
      <w:pPr>
        <w:pStyle w:val="624"/>
        <w:jc w:val="center"/>
      </w:pPr>
      <w:r>
        <w:t xml:space="preserve">И КАТЕГОРИЙ ЗАБОЛЕВАНИЙ, ПРИ АМБУЛАТОРНОМ ЛЕЧЕНИИ КОТОРЫХ</w:t>
      </w:r>
      <w:r/>
    </w:p>
    <w:p>
      <w:pPr>
        <w:pStyle w:val="624"/>
        <w:jc w:val="center"/>
      </w:pPr>
      <w:r>
        <w:t xml:space="preserve">ЛЕКАРСТВЕННЫЕ СРЕДСТВА ОТПУСКАЮТСЯ ПО РЕЦЕПТАМ ВРАЧЕЙ</w:t>
      </w:r>
      <w:r/>
    </w:p>
    <w:p>
      <w:pPr>
        <w:pStyle w:val="624"/>
        <w:jc w:val="center"/>
      </w:pPr>
      <w:r>
        <w:t xml:space="preserve">БЕСПЛАТНО, А ТАКЖЕ В СООТВЕТСТВИИ С ПЕРЕЧНЕМ ГРУПП</w:t>
      </w:r>
      <w:r/>
    </w:p>
    <w:p>
      <w:pPr>
        <w:pStyle w:val="624"/>
        <w:jc w:val="center"/>
      </w:pPr>
      <w:r>
        <w:t xml:space="preserve">НАСЕЛЕНИЯ, ПРИ АМБУЛАТОРНОМ ЛЕЧЕНИИ КОТОРЫХ ЛЕКАРСТВЕННЫЕ</w:t>
      </w:r>
      <w:r/>
    </w:p>
    <w:p>
      <w:pPr>
        <w:pStyle w:val="624"/>
        <w:jc w:val="center"/>
      </w:pPr>
      <w:r>
        <w:t xml:space="preserve">СРЕДСТВА ОТПУСКАЮТСЯ ПО РЕЦЕПТАМ ВРАЧЕЙ С 50-ПРОЦЕНТНОЙ</w:t>
      </w:r>
      <w:r/>
    </w:p>
    <w:p>
      <w:pPr>
        <w:pStyle w:val="624"/>
        <w:jc w:val="center"/>
      </w:pPr>
      <w:r>
        <w:t xml:space="preserve">СКИДКОЙ, ЗА ИСКЛЮЧЕНИЕМ ЛЕКАРСТВЕННЫХ ПРЕПАРАТОВ,</w:t>
      </w:r>
      <w:r/>
    </w:p>
    <w:p>
      <w:pPr>
        <w:pStyle w:val="624"/>
        <w:jc w:val="center"/>
      </w:pPr>
      <w:r>
        <w:t xml:space="preserve">ИСПОЛЬЗУЕМЫХ ИСКЛЮЧИТЕЛЬНО В СТАЦИОНАРНЫХ УСЛОВИЯХ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(в ред. </w:t>
      </w:r>
      <w:hyperlink r:id="rId94" w:tooltip="https://login.consultant.ru/link/?req=doc&amp;base=RLAW026&amp;n=241985&amp;dst=100005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Тюменской области</w:t>
      </w:r>
      <w:r/>
    </w:p>
    <w:p>
      <w:pPr>
        <w:pStyle w:val="622"/>
        <w:jc w:val="center"/>
      </w:pPr>
      <w:r>
        <w:t xml:space="preserve">от 13.03.2026 N 139-п)</w:t>
      </w:r>
      <w:r/>
    </w:p>
    <w:p>
      <w:pPr>
        <w:pStyle w:val="622"/>
        <w:jc w:val="center"/>
      </w:pPr>
      <w:r/>
      <w:r/>
    </w:p>
    <w:p>
      <w:pPr>
        <w:pStyle w:val="622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191"/>
        <w:gridCol w:w="2610"/>
        <w:gridCol w:w="2110"/>
        <w:gridCol w:w="3686"/>
      </w:tblGrid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Код анатомо-терапевтическо-химической классификации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Анатомо-терапевтическо-химическая классификация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Лекарственные препараты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Лекарственные формы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пищеварительный тракт и обмен веществ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кислотозависимых заболеваний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A02B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A02BA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блокаторы гистаминовых H2-рецепторов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фамотидин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A02BC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протонного насоса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омепразол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эзомепразол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A02BX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висмута трикалия дицитрат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платифиллин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A03AA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синтетические антихолинергические средства, эфиры с третичной аминогруппой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мебеверин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A03AD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папаверин и его производные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дротаверин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</w:t>
            </w:r>
            <w:r>
              <w:t xml:space="preserve">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A03B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белладонна и ее производные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A03BA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алкалоиды белладонны, третичные амины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  <w:jc w:val="both"/>
            </w:pPr>
            <w:r>
              <w:t xml:space="preserve">атропин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A03F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стимуляторы моторики желудочно-кишечного тракта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A03FA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стимуляторы моторики желудочно-кишечного тракта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метоклопрамид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A04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противорвотные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A04A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противорвотные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A04AA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антагонисты серотониновых 5HT3-рецепторов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ондансетрон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A05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заболеваний печени и желчевыводящих путей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A05A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заболеваний желчевыводящих путей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A05AA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желчные кислоты и их производные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урсодезоксихолевая кислота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A05B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заболеваний печени, липотропные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A05BA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заболеваний печени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глицирризиновая кислота + фосфолипиды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инозин + меглумин + метионин + никотинамид + янтарная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A06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запоров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A06A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запоров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A06AB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контактные слабительные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бисакодил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сеннозиды A и B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A06AD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осмотические слабительные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лактулоза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макрогол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кишечные противомикробные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антибиотики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нистатин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кишечные адсорбенты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A07BC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кишечные адсорбенты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смектит диоктаэдрический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электролиты в комбинации с углеводами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A07CA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пероральные солевые составы для регидратации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декстроза + калия хлорид + натрия хлорид + натрия цитрат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снижающие моторику желудочно-кишечного тракта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A07DA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снижающие моторику желудочно-кишечного тракта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лоперамид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требующие разжевывания или растворения во рту перед проглатыванием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кишечные противовоспалительные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A07EC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аминосалициловая кислота и подобные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месалазин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или мягкие лекарственные формы для местного ректального применения, за исключением пены ректальной;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сульфасалазин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противодиарейные микроорганизмы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A07FA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противодиарейные микроорганизмы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бифидобактерии бифидум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мягкие лекарственные формы для местного вагинального или ректального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пробиотик из бифидобактерий бифидум однокомпонентный сорбированный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A09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A09A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A09AA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ферментные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панкреатин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сахарного диабета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инсулины и их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инсулины короткого действия и их аналоги для инъекционного введения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аспарт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глулизин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лизпро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растворимый (человеческий генно-инженерный)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A10AC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инсулины средней продолжительности действия и их аналоги для инъекционного введения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инсулин-изофан (человеческий генно-инженерный)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A10AD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инсулины средней </w:t>
            </w:r>
            <w:r>
              <w:t xml:space="preserve">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аспарт </w:t>
            </w:r>
            <w:r>
              <w:t xml:space="preserve">двухфазный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деглудек + инсулин аспарт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двухфазный (человеческий генно-инженерный)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лизпро двухфазный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A10AE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инсулины длительного действия и их аналоги для инъекционного введения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гларгин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гларгин + ликсисенатид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деглудек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инсулин детемир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гипогликемические средства, кроме инсулинов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бигуаниды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метформин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A10BB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сульфонилмочевины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глибенкламид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гликлазид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A10BD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комбинации пероральных гипогликемических средств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алоглиптин + пиоглитазон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A10BH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дипептидилпептидазы-4 (ДПП-4)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алоглиптин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вилдаглиптин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гозоглиптин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линаглиптин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саксаглиптин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ситаглиптин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эвоглиптин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</w:t>
            </w:r>
            <w:r>
              <w:t xml:space="preserve">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A10BJ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аналоги глюкагоноподобного пептида-1 (ГПП-1)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дулаглутид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семаглутид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A10BK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натрийзависимого переносчика глюкозы 2 типа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дапаглифлозин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ипраглифлозин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эмпаглифлозин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A10BX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гипогликемические средства, кроме инсулинов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репаглинид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витамины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витамины A и D, включая их комбинации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A11CA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витамин A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ретинол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 и (или) наружного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A11CC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витамин D и его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альфакальцидол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кальцитриол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колекальциферол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витамин B</w:t>
            </w:r>
            <w:r>
              <w:rPr>
                <w:vertAlign w:val="subscript"/>
              </w:rPr>
              <w:t xml:space="preserve"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 xml:space="preserve">6</w:t>
            </w:r>
            <w:r>
              <w:t xml:space="preserve"> и B</w:t>
            </w:r>
            <w:r>
              <w:rPr>
                <w:vertAlign w:val="subscript"/>
              </w:rPr>
              <w:t xml:space="preserve">12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A11DA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витамин B</w:t>
            </w:r>
            <w:r>
              <w:rPr>
                <w:vertAlign w:val="subscript"/>
              </w:rPr>
              <w:t xml:space="preserve">1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A11G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аскорбиновая кислота (витамин C), включая комбинации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A11GA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аскорбиновая кислота (витамин C)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аскорбиновая кислота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t xml:space="preserve">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A11H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витаминные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A11HA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витаминные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пиридоксин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минеральные добавки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кальция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A12AA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кальция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кальция глюконат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A12C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минеральные добавки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A12CX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минеральные вещества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калия и магния аспарагинат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A16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для лечения заболеваний желудочно-кишечного </w:t>
            </w:r>
            <w:r>
              <w:t xml:space="preserve">тракта и нарушений обмена веществ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A16A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A16AA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аминокислоты и их производные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адеметионин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A16AB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ферменты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агалсидаза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агалсидаза бета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велаглюцераза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галсульфаза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идурсульфаза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идурсульфаза бета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имиглюцераза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ларонидаза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себелипаза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талиглюцераза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A16AX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миглустат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нитизинон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сапроптерин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диспергируемые или растворяемые в растворителе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тиоктовая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кровь и система кроветворения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антитромботические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антитромботические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B01AA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антагонисты витамина K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варфарин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B01AB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группа гепарина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гепарин натрия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эноксапарин натрия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парнапарин натрия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B01AC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антиагреганты, кроме гепарина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клопидогрел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селексипаг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тикагрелор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B01AD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ферменты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алтеплаза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проурокиназа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рекомбинантный белок, содержащий </w:t>
            </w:r>
            <w:r>
              <w:t xml:space="preserve">аминокислотную последовательность стафилокиназы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тенектеплаза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B01AE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прямые ингибиторы тромбина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дабигатрана этексилат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B01AF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прямые ингибиторы фактора Xa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апиксабан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ривароксабан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  <w:jc w:val="both"/>
            </w:pPr>
            <w:r>
              <w:t xml:space="preserve">N-(5-Хлорпиридин-2-ил)-5-метил-2-(4-(N-метилацетимидамидо) бензамидо) бензамида гидрохлорид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гемостатические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антифибринолитические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B02AA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аминокислоты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аминокапроновая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транексамовая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B02AB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протеиназ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апротинин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B02B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витамин K и другие гемостатические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B02BA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витамин K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менадиона натрия бисульфит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B02BC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гемостатические средства для местного применения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фибриноген + тромбин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B02BD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факторы свертывания крови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  <w:jc w:val="both"/>
            </w:pPr>
            <w:r>
              <w:t xml:space="preserve">антиингибиторный коагулянтный комплекс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  <w:jc w:val="both"/>
            </w:pPr>
            <w:r>
              <w:t xml:space="preserve">мороктоког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нонаког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октоког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симоктоког альфа (фактор свертывания крови VIII человеческий </w:t>
            </w:r>
            <w:r>
              <w:t xml:space="preserve">рекомбинантный)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фактор свертывания крови VII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фактор свертывания крови VIII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фактор свертывания крови IX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факторы свертывания крови II, VII, IX, X в комбинации (протромбиновый комплекс)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факторы свертывания крови II, IX и X в комбинации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фактор свертывания крови VIII + фактор Виллебранда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эптаког альфа (активированный)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эфмороктоког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B02BX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гемостатические 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ромиплостим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элтромбопаг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эмицизумаб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этамзилат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и (или) наружного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антианемические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железа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B03AB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пероральные препараты трехвалентного железа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железа (III) гидроксид полимальтозат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B03AC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парентеральные препараты железа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железа (III) гидроксид олигоизомальтозат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железа (III) </w:t>
            </w:r>
            <w:r>
              <w:t xml:space="preserve">гидроксида сахарозный комплекс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железа карбоксимальтозат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B03B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витамин B</w:t>
            </w:r>
            <w:r>
              <w:rPr>
                <w:vertAlign w:val="subscript"/>
              </w:rPr>
              <w:t xml:space="preserve">12</w:t>
            </w:r>
            <w:r>
              <w:t xml:space="preserve"> и фолиевая кислота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B03BA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витамин B</w:t>
            </w:r>
            <w:r>
              <w:rPr>
                <w:vertAlign w:val="subscript"/>
              </w:rPr>
              <w:t xml:space="preserve">12</w:t>
            </w:r>
            <w:r>
              <w:t xml:space="preserve"> (цианокобаламин и его аналоги)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цианокобаламин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B03BB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фолиевая кислота и ее производные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фолиевая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B03X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антианемические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B03XA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антианемические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дарбэпоэтин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метоксиполиэтиленгликоль-эпоэтин бета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луспатерцепт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роксадустат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эпоэтин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эпоэтин бета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кровезаменители и перфузионные растворы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крови и подобные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кровезаменители и белковые фракции плазмы крови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альбумин человека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гидроксиэтилкрахмал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декстран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желатин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растворы для внутривенного введения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B05BA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растворы для парентерального питания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декстроза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жировые эмульсии для парентерального питания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B05BB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растворы, влияющие на водно-электролитный баланс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натрия хлорид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калия ацетат + </w:t>
            </w:r>
            <w:r>
              <w:t xml:space="preserve">кальция ацетат + магния ацетат + натрия ацетат + натрия хлорид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калия хлорид + натрия ацетат + натрия хлорид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меглюмина натрия сукцинат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натрия лактата раствор сложный (калия хлорид + кальция хлорид + натрия хлорид + натрия лактат)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натрия хлорида раствор сложный (калия хлорид + кальция хлорид + натрия хлорид)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B05BC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растворы с </w:t>
            </w:r>
            <w:r>
              <w:t xml:space="preserve">осмодиуретическим действием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маннитол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ингаляционного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ирригационные растворы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B05CB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солевые растворы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натрия гидрокарбонат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растворы для перитонеального диализа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растворы для перитонеального диализа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перитонеального диализа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добавки к растворам для внутривенного введения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B05XA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растворы электролитов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калия хлорид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магния сульфат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сердечно-сосудистая система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заболеваний сердца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сердечные гликозиды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гликозиды наперстянки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дигоксин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антиаритмические средства, классы I и III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антиаритмические средства, класс IA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прокаинамид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C01BC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антиаритмические средства, класс IC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лаппаконитина гидробромид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пропафенон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C01BD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антиаритмические средства, класс III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амиодарон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4-Нитро-N-[(1RS)-1-(4-фторфенил)-2-(1-этилпиперидин-4-ил)этил]бензамидагидрохлорид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кардиотонические средства, кроме сердечных гликозидов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C01CA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адренергические и дофаминергические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добутамин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допамин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норэпинефрин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фенилэфрин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эпинефрин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C01CX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кардиотонические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левосимендан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вазодилататоры для лечения заболеваний сердца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C01DA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органические нитраты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изосорбида динитрат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или местного подъязычного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изосорбида мононитрат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нитроглицерин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подъязычного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 для местного или местного подъязычного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 для лечения заболеваний сердца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C01EA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простагландины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алпростадил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C01EB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 для лечения заболеваний сердца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ивабрадин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антигипертензивные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антиадренергические средства центрального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C02AB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метилдопа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метилдопа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C02AC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агонисты имидазолиновых </w:t>
            </w:r>
            <w:r>
              <w:t xml:space="preserve">рецепторов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клонидин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моксонидин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C02C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антиадренергические средства периферического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C02CA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альфа-адреноблокаторы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доксазозин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урапидил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C02K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антигипертензивные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C02KX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антигипертензивные средства для лечения легочной артериальной гипертензии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амбризентан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бозентан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мацитентан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риоцигуат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диуретики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тиазидные диуретики (тиазиды)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C03AA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тиазиды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гидрохлоротиазид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C03B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тиазидоподобные диуретики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C03BA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сульфонамиды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индапамид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C03C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"петлевые" диуретики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C03CA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сульфонамиды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фуросемид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C03D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антагонисты альдостерона и другие </w:t>
            </w:r>
            <w:r>
              <w:t xml:space="preserve">калийсберегающие диуретики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C03DA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антагонисты альдостерона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спиронолактон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C04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периферические вазодилататоры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C04A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периферические вазодилататоры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C04AD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пурина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пентоксифиллин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C05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ангиопротекторы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C05X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ангиопротекторы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C05XX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ангиопротекторы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дезоксирибонуклеиновая кислота плазмидная [сверхскрученная кольцевая двуцепочечная]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C07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бета-адреноблокаторы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C07A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бета-адреноблокаторы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C07AA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неселективные бета-адреноблокаторы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пропранолол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соталол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C07AB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селективные бета-адреноблокаторы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атенолол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бисопролол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метопролол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эсмолол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C07AG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альфа- и бета-адреноблокаторы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карведилол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C08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блокаторы кальциевых каналов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C08C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селективные блокаторы кальциевых каналов с преимущественным действием на сосуды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C08CA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дигидропиридина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амлодипин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</w:t>
            </w:r>
            <w:r>
              <w:t xml:space="preserve">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нимодипин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нифедипин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C08D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селективные блокаторы кальциевых каналов с прямым действием на сердце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C08DA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фенилалкиламина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верапамил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C09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действующие на ренин-ангиотензиновую систему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C09A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ангиотензинпревращающего фермента (АПФ)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C09AA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ангиотензинпревращающ</w:t>
            </w:r>
            <w:r>
              <w:t xml:space="preserve">его фермента (АПФ)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каптоприл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</w:t>
            </w:r>
            <w:r>
              <w:t xml:space="preserve">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лизиноприл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периндоприл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рамиприл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эналаприл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C09C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антагонисты рецепторов ангиотензина II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C09CA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антагонисты рецепторов ангиотензина II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лозартан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C09D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антагонисты рецепторов ангиотензина II, комбинации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C09DX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антагонисты рецепторов ангиотензина II, другие комбинации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валсартан + сакубитрил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C10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гиполипидемические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C10A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гиполипидемические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C10AA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ГМГ-КоА-редуктазы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аторвастатин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симвастатин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C10AB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фибраты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фенофибрат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C10AX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гиполипидемические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алирокумаб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эволокумаб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инклисиран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препараты, применяемые в дерматологии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противогрибковые средства, применяемые в дерматологии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противогрибковые </w:t>
            </w:r>
            <w:r>
              <w:t xml:space="preserve">средства для наружного применения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D01AE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противогрибковые средства для наружного применения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салициловая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наружного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для лечения ран и язв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препараты, способствующие нормальному рубцеванию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D03AX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препараты, способствующие нормальному рубцеванию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фактор роста эпидермальный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D06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антибиотики и противомикробные средства, применяемые в дерматологии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D06C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антибиотики и противомикробные средства, комбинации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диоксометилтетрагидропиримидин + сульфадиметоксин + тримекаин + хлорамфеникол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D07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кортикостероиды, применяемые в дерматологии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D07A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кортикостероиды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D07AC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кортикостероиды с высокой активностью (группа III)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бетаметазон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  <w:jc w:val="both"/>
            </w:pPr>
            <w:r>
              <w:t xml:space="preserve">мометазон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наружного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D08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антисептики и дезинфицирующие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D08A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антисептики и дезинфицирующие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D08AC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бигуаниды и амидины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хлоргексидин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и (или) наружного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D08AG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йода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повидон-йод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и (или) наружного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D08AX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антисептики и дезинфицирующие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водорода пероксид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и (или) наружного применения, за исключением спрея назального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калия перманганат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этанол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наружного применения и (или) для приготовления лекарственных форм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D11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препараты, применяемые в дерматологии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D11A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препараты, применяемые в дерматологии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D11AH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препараты для лечения дерматита, кроме кортикостероидов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дупилумаб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пимекролимус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мочеполовая система и половые гормоны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G01AA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антибиотики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натамицин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мягкие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G01AF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имидазола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клотримазол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средства, применяемые в гинекологии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утеротонизирующие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G02AD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простагландины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динопростон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мягкие лекарственные формы для местного применения, за исключением системы вагинальной терапевтической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мизопростол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G02C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средства, применяемые в гинекологии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G02CA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симпатомиметики, токолитические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гексопреналин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G02CX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средства, применяемые в гинекологии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атозибан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половые гормоны и модуляторы половой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андрогены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G03BA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3-оксоандрост-4-ена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тестостерон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тестостерон (смесь эфиров)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гестагены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G03DA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прегн-4-ена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прогестерон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G03DB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прегнадиена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дидрогестерон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G03DC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эстрена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норэтистерон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G03G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гонадотропины и другие стимуляторы овуляции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G03GA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гонадотропины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гонадотропин хорионический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корифоллитропин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фоллитропин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фоллитропин альфа + лутропин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G03GB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синтетические стимуляторы овуляции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кломифен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G03H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антиандрогены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G03HA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антиандрогены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ципротерон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G04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применяемые в урологии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G04B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применяемые в урологии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G04BD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учащенного мочеиспускания и недержания мочи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солифенацин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G04C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доброкачественной гиперплазии предстательной железы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G04CA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альфа-адреноблокаторы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алфузозин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тамсулозин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G04CB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тестостерон-5-альфа-редуктазы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финастерид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гормоны гипофиза и гипоталамуса и их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гормоны передней доли гипофиза и их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H01AC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соматропин и его агонисты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соматропин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H01AX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гормоны передней доли гипофиза и их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пэгвисомант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гормоны задней доли гипофиза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H01BA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вазопрессин и его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десмопрессин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  <w:r/>
          </w:p>
          <w:p>
            <w:pPr>
              <w:pStyle w:val="622"/>
            </w:pPr>
            <w: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терлипрессин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H01BB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окситоцин и его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карбетоцин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окситоцин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гормоны гипоталамуса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H01CB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соматостатин и его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ланреотид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октреотид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пасиреотид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H01CC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антигонадотропин-рилизинг гормоны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ганиреликс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цетрореликс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кортикостероиды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кортикостероиды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H02AA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минералокортикоиды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флудрокортизон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H02AB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глюкокортикоиды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гидрокортизон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наружного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офтальмологического или наружного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дексаметазон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интравитреального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метилпреднизолон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преднизолон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для лечения заболеваний щитовидной железы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щитовидной железы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H03AA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гормоны щитовидной железы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левотироксин натрия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H03B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антитиреоидные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H03BB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серосодержащие производные имидазола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тиамазол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H03C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йода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H03CA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йода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калия йодид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H04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гормоны поджелудочной железы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H04A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гормоны, расщепляющие гликоген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H04AA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гормоны, расщепляющие гликоген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глюкагон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H05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регулирующие обмен кальция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H05A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паратиреоидные гормоны и их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H05AA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паратиреоидные гормоны и их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терипаратид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H05B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антипаратиреоидные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H05BX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антипаратиреоидные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парикальцитол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цинакальцет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этелкальцетид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противомикробные 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антибактериальные </w:t>
            </w:r>
            <w:r>
              <w:t xml:space="preserve">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тетрациклины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тетрациклины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доксициклин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тигециклин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амфениколы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амфениколы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хлорамфеникол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бета-лактамные антибактериальные средства, пенициллины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J01CA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пенициллины широкого спектра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амоксициллин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</w:t>
            </w:r>
            <w:r>
              <w:t xml:space="preserve">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ампициллин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J01CE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пенициллины, чувствительные к бета-лактамазам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бензатина бензилпенициллин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бензилпенициллин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J01CF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пенициллины, устойчивые к бета-лактамазам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оксациллин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J01CR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комбинации пенициллинов, включая комбинации с ингибиторами бета-лактамаз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амоксициллин + клавулановая кислота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t xml:space="preserve">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ампициллин + сульбактам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бета-лактамные антибактериальные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J01DB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цефалоспорины первого поколения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цефазолин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цефалексин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J01DC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цефалоспорины второго поколения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цефуроксим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J01DD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цефалоспорины третьего поколения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цефотаксим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цефотаксим + [сульбактам]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цефтазидим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цефтриаксон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цефоперазон + сульбактам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цефтазидим + [авибактам]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J01DE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цефалоспорины четвертого поколения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цефепим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цефепим + [сульбактам]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J01DH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карбапенемы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биапенем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имипенем + циластатин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меропенем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эртапенем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J01DI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цефалоспорины и пенемы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цефтаролина фосамил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цефтолозан + [тазобактам]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сульфаниламиды и триметоприм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J01EE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комбинации сульфаниламидов с триметопримом или его производными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ко-тримоксазол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макролиды, линкозамиды и стрептограмины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J01FA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макролиды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азитромицин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джозамицин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кларитромицин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J01FF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линкозамиды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клиндамицин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J01G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аминогликозиды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J01GA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стрептомицины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стрептомицин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J01GB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аминогликозиды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амикацин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гентамицин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канамицин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тобрамицин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</w:t>
            </w:r>
            <w:r>
              <w:t xml:space="preserve">местного офтальмологического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J01M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хинолона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J01MA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фторхинолоны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левофлоксацин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ломефлоксацин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моксифлоксацин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офлоксацин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</w:t>
            </w:r>
            <w:r>
              <w:t xml:space="preserve">местного офтальмологического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спарфлоксацин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ципрофлоксацин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офтальмологического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антибактериальные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J01XA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антибактериальные средства гликопептидной структуры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ванкомицин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парентерального применения и </w:t>
            </w:r>
            <w:r>
              <w:t xml:space="preserve">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телаванцин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J01XB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полимиксины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полимиксин B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J01XD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имидазола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метронидазол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J01XX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антибактериальные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даптомицин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линезолид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тедизолид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фосфомицин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противогрибковые 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противогрибковые 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J02AA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антибиотики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амфотерицин B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J02AC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триазола и тетразола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вориконазол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позаконазол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флуконазол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J02AX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противогрибковые </w:t>
            </w:r>
            <w:r>
              <w:t xml:space="preserve">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каспофунгин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микафунгин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активные в отношении микобактерий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противотуберкулезные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аминосалициловая кислота и ее производные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аминосалициловая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антибиотики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капреомицин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рифабутин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рифампицин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циклосерин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J04AC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гидразиды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изониазид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ингаляционного, и (или) парентерального, и (или) эндотрахеального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J04AD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тиокарбамида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протионамид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этионамид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J04AK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противотуберкулезные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бедаквилин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деламанид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пиразинамид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претоманид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теризидон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тиоуреидоимино-метилпиридиния перхлорат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этамбутол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J04AM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комбинации противотуберкулезных средств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изониазид + пиразинамид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изониазид + пиразинамид + рифампицин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изониазид + пиразинамид + рифампицин + этамбутол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изониазид + пиразинамид + рифампицин + этамбутол + пиридоксин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изониазид + рифампицин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изониазид + </w:t>
            </w:r>
            <w:r>
              <w:t xml:space="preserve">этамбутол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противолепрозные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J04BA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противолепрозные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дапсон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противовирусные 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противовирусные средства прямого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нуклеозиды и нуклеотиды, кроме ингибиторов обратной транскриптазы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ацикловир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местного, и (или) местного офтальмологического, и (или) наружного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валганцикловир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ганцикловир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молнупиравир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ремдесивир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J05AE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протеаз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атазанавир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атазанавир + ритонавир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дарунавир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нарлапревир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нирматрелвир + ритонавир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ритонавир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саквинавир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фосампренавир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J05AF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нуклеозидные и нуклеотидные ингибиторы обратной транскриптазы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абакавир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зидовудин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ламивудин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тенофовир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тенофовира алафенамид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фосфазид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эмтрицитабин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энтекавир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J05AG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ненуклеозидные ингибиторы обратной транскриптазы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доравирин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невирапин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элсульфавирин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этравирин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эфавиренз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J05AH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нейраминидазы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осельтамивир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J05AJ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интегразы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долутегравир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ралтегравир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J05AP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противовирусные средства для лечения гепатита C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велпатасвир + софосбувир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глекапревир + пибрентасвир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даклатасвир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рибавирин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софосбувир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гразопревир + элбасвир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J05AR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противовирусные средства для лечения ВИЧ-инфекции, </w:t>
            </w:r>
            <w:r>
              <w:t xml:space="preserve">комбинации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абакавир + ламивудин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абакавир + зидовудин + ламивудин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биктегравир + тенофовира алафенамид + эмтрицитабин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доравирин + ламивудин + тенофовир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зидовудин + ламивудин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кобицистат + тенофовира алафенамид + элвитегравир + эмтрицитабин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ламивудин + фосфазид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лопинавир + ритонавир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рилпивирин + тенофовир + </w:t>
            </w:r>
            <w:r>
              <w:t xml:space="preserve">эмтрицитабин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</w:t>
            </w:r>
            <w:r>
              <w:t xml:space="preserve">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тенофовир + элсульфавирин + эмтрицитабин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J05AX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противовирусные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булевиртид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имидазолилэтанамид пентандиовой кислоты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кагоцел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маравирок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умифеновир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фавипиравир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тилорон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J06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иммунные сыворотки и иммуноглобулины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J06A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иммунные сыворотки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J06AA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иммунные сыворотки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антитоксин яда гадюки обыкновенной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антитоксин ботулинический типа 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антитоксин ботулинический типа В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антитоксин ботулинический типа Е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антитоксин гангренозный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антитоксин дифтерийный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антитоксин столбнячный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J06B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J06BA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иммуноглобулины человека нормальные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 человека нормальный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J06BB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специфические иммуноглобулины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 антирабический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 против клещевого энцефалита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 противостолбнячный человека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 человека антирезус Rho(D)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 человека противостафилококковый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J06BD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противовирусные моноклональные антитела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паливизумаб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J07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вакцины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вакцины в соответствии с национальным календарем профилактических прививок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вакцины в </w:t>
            </w:r>
            <w:r>
              <w:t xml:space="preserve">соответствии с календарем профилактических прививок по эпидемическим показаниям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</w:t>
            </w:r>
            <w:r>
              <w:t xml:space="preserve">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J07A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бактериальные вакцины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J07AF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вакцины против дифтерии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анатоксин дифтерийный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J07AM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вакцины против столбняка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анатоксин дифтерийно-столбнячный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анатоксин столбнячный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противоопухолевые средства и иммуномодуляторы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противоопухолевые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алкилирующие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аналоги азотистого иприта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бендамустин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ифосфамид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мелфалан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хлорамбуцил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циклофосфамид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L01AB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алкилсульфонаты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бусульфан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L01AD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нитрозомочевины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кармустин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ломустин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алкилирующие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дакарбазин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темозоломид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антиметаболиты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L01BA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аналоги фолиевой кислоты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метотрексат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пеметрексед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L01BB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аналоги пурина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меркаптопурин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неларабин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флударабин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L01BC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аналоги пиримидина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азацитидин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гемцитабин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капецитабин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фторурацил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цитарабин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алкалоиды растительного происхождения и другие природные вещества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L01CA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алкалоиды барвинка и их аналоги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винбластин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винкристин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винорелбин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L01CB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подофиллотоксина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этопозид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L01CD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таксаны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доцетаксел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кабазитаксел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паклитаксел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L01CE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топоизомеразы I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иринотекан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цитотоксические антибиотики и родственные соединения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L01DB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антрациклины и родственные соединения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даунорубицин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доксорубицин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идарубицин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митоксантрон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эпирубицин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L01DC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цитотоксические антибиотики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блеомицин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иксабепилон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митомицин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протеинкиназ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тирозинкиназы BCR-ABL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бозутиниб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дазатиниб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иматиниб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нилотиниб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тирозинкиназы рецептора эпидермального фактора роста (EGFR)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афатиниб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гефитиниб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осимертиниб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эрлотиниб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серин-треонинкиназы B-Raf (BRAF)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вемурафениб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дабрафениб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киназы анапластической лимфомы (ALK)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алектиниб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кризотиниб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церитиниб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  <w:jc w:val="both"/>
            </w:pPr>
            <w:r>
              <w:t xml:space="preserve">лорлатиниб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L01EE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митоген-активируемых протеинкиназ (MEK)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кобиметиниб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траметиниб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L01EF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циклин-зависимых киназ (CDK)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абемациклиб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палбоциклиб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рибоциклиб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L01EG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киназы mTOR (мишень рапамицина у млекопитающих)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эверолимус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L01EH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тирозинкиназы рецептора эпидермального фактора роста человека 2-го типа (HER2)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лапатиниб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L01EJ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Янус-киназ (JAK)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руксолитиниб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L01EK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тирозинкиназы рецепторов фактора роста эндотелия сосудов (VEGFR)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акситиниб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L01EL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тирозинкиназы Брутона (BTK)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акалабрутиниб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ибрутиниб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занубрутиниб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L01EM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фосфатидилинозитол-3-киназ (PI3K)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алпелисиб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L01EX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ингибиторы протеинкиназ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вандетаниб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кабозантиниб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капивасертиб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ленватиниб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мидостаурин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нинтеданиб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пазопаниб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регорафениб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сорафениб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сунитиниб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моноклональные антитела и их конъюгаты с лекарственными средствами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L01FA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CD20 (кластеры дифференцировки 20)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обинутузумаб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ритуксимаб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L01FB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CD22 (кластеры дифференцировки 22)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инотузумаб озогамицин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L01FС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CD38 (кластеры дифференцировки 38)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даратумумаб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изатуксимаб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L01FD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HER2 (рецептор </w:t>
            </w:r>
            <w:r>
              <w:t xml:space="preserve">эпидермального фактора роста человека 2-го типа)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пертузумаб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трастузумаб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трастузумаб эмтанзин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L01FЕ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EGFR (рецептор эпидермального фактора роста)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панитумумаб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цетуксимаб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L01FF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PD-1/PDL-1 (белок запрограммированной гибели клеток I/его лиганд)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авелумаб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атезолизумаб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дурвалумаб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камрелизумаб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ниволумаб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пембролизумаб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пролголимаб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L01FG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VEGF/VEGFR (фактор роста эндотелия </w:t>
            </w:r>
            <w:r>
              <w:t xml:space="preserve">сосудов)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бевацизумаб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рамуцирумаб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L01FХ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моноклональные антитела и их конъюгаты с лекарственными средствами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блинатумомаб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брентуксимаб ведотин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ипилимумаб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элотузумаб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полатузумаб ведотин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противоопухолевые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L01XA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соединения платины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карбоплатин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оксалиплатин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цисплатин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L01XB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метилгидразины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прокарбазин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L01XF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ретиноиды для лечения </w:t>
            </w:r>
            <w:r>
              <w:t xml:space="preserve">злокачественных опухолей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третиноин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L01XG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протеасом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бортезомиб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иксазомиб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карфилзомиб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L01XJ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сигнального пути Hedgehog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висмодегиб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L01XK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поли(АДФ-рибоза)-полимераз (PARP)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олапариб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талазопариб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L01XX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противоопухолевые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аспарагиназа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афлиберцепт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парентерального внутриглазного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венетоклакс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гидроксикарбамид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митотан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пэгаспаргаза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фактор некроза опухолей-тимозин альфа-1 рекомбинантный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эрибулин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L01XY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комбинации противоопухолевых средств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нурулимаб + пролголимаб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противоопухолевые гормональные препараты и антагонисты гормонов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гормоны и родственные соединения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L02AB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гестагены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медроксипрогестерон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L02AE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аналоги гонадотропин-рилизинг гормона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бусерелин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гозерелин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парентерального подкожного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лейпрорелин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трипторелин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L02B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антагонисты гормонов и родственные соединения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L02BA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антиэстрогены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тамоксифен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фулвестрант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L02BB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антиандрогены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апалутамид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бикалутамид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даролутамид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флутамид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энзалутамид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L02BG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ароматазы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анастрозол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L02BX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антагонисты гормонов и родственные соединения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абиратерон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дегареликс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иммуностимуляторы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иммуностимуляторы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L03AA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колониестимулирующие факторы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филграстим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пэгфилграстим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эмпэгфилграстим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L03AB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интерфероны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интерферон альфа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</w:t>
            </w:r>
            <w:r>
              <w:t xml:space="preserve">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и наружного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</w:t>
            </w:r>
            <w:r>
              <w:t xml:space="preserve">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интерферон бета-1a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интерферон бета-1b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интерферон гамма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пэгинтерферон альфа-2b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пэгинтерферон бета-</w:t>
            </w:r>
            <w:r>
              <w:t xml:space="preserve">1a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сампэгинтерферон бета-1a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L03AX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иммуностимуляторы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азоксимера 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местного и (или)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вагинального и (или) ректального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вакцина для лечения рака мочевого пузыря БЦЖ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глатирамера ацетат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глутамил-цистеинил-глицин динатрия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иммунодепрессанты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иммунодепрессанты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селективные иммунодепрессанты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абатацепт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алемтузумаб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апремиласт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дивозилимаб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 антитимоцитарный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иммуноглобулин антитимоцитарный лошадиный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кладрибин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микофенолата мофетил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микофеноловая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окрелизумаб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сипонимод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терифлуномид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финголимод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экулизумаб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фактора некроза опухоли альфа (ФНО-альфа)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адалимумаб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голимумаб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инфликсимаб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цертолизумаба пэгол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этанерцепт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L04AC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интерлейкинов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анакинра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базиликсимаб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гуселькумаб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иксекизумаб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канакинумаб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левилимаб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нетакимаб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олокизумаб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рисанкизумаб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секукинумаб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тоцилизумаб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устекинумаб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гофликицепт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L04AD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кальциневрина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такролимус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</w:t>
            </w:r>
            <w:r>
              <w:t xml:space="preserve">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циклоспорин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L04AF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Янус-киназ (JAK)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барицитиниб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тофацитиниб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упадацитиниб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L04AG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моноклональные антитела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анифролумаб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белимумаб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применения, за исключением раствора для подкожного введения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ведолизумаб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натализумаб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L04AК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дигидрооротатдегидрогеназы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лефлуномид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L04AX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иммунодепрессанты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азатиоприн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диметилфумарат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леналидомид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пирфенидон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помалидомид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костно-мышечная система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противовоспалительные и противоревматические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нестероидные противовоспалительные </w:t>
            </w:r>
            <w:r>
              <w:t xml:space="preserve">и противоревматические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M01AB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уксусной кислоты и родственные соединения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диклофенак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кеторолак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M01AE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пропионовой кислоты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декскетопрофен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ибупрофен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кетопрофен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M01C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базисные противоревматические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M01CC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пеницилламин и подобные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пеницилламин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миорелаксанты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миорелаксанты периферического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M03AB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холина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суксаметония йодид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суксаметония хлорид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M03AC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четвертичные </w:t>
            </w:r>
            <w:r>
              <w:t xml:space="preserve">аммониевые соединения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пипекурония </w:t>
            </w:r>
            <w:r>
              <w:t xml:space="preserve">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рокурония 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M03AX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миорелаксанты периферического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ботулинический токсин типа A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ботулинический токсин типа A-гемагглютинин комплекс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M03B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миорелаксанты центрального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M03BX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миорелаксанты центрального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баклофен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интратекального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тизанидин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M04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противоподагрические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M04A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противоподагрические препараты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M04AA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препараты, </w:t>
            </w:r>
            <w:r>
              <w:t xml:space="preserve">ингибирующие синтез мочевой кислоты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аллопуринол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M05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для лечения заболеваний костей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M05B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препараты, влияющие на структуру и минерализацию костей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M05BA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бисфосфонаты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алендроновая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золедроновая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M05BX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препараты, влияющие на структуру и минерализацию костей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деносумаб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стронция ранелат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M09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M09A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M09AX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прочие препараты для лечения заболеваний костно-мышечной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нусинерсен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интратекального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рисдиплам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нервная система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анестетики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общие анестетики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01AB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галогенированные углеводороды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галотан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десфлуран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севофлуран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01AF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барбитураты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тиопентал натрия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01AH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опиоидные анальгетики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тримеперидин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01AX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общие анестетики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динитрогена оксид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кетамин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натрия оксибутират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пропофол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01B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местные анестетики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01BA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эфиры аминобензойной кислоты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прокаин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01BB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амиды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бупивакаин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или парентерального интратекального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левобупивакаин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лидокаин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и (или) наружного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ропивакаин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анальгетики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опиоиды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природные алкалоиды </w:t>
            </w:r>
            <w:r>
              <w:t xml:space="preserve">опия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морфин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</w:t>
            </w:r>
            <w:r>
              <w:t xml:space="preserve">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налоксон + оксикодон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фенилпиперидина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фентанил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трансдермального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пропионилфенилэтоксиэтилпиперидин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02AE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орипавина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бупренорфин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опиоиды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тапентадол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трамадол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анальгетики и антипиретики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салициловая кислота и ее производные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ацетилсалициловая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02BE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анилиды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парацетамол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02BF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габапентиноиды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прегабалин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противоэпилептические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противоэпилептические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03AA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барбитураты и их производные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бензобарбитал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фенобарбитал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</w:t>
            </w:r>
            <w:r>
              <w:t xml:space="preserve">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03AB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гидантоина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фенитоин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03AD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сукцинимида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этосуксимид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03AE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бензодиазепина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клоназепам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03AF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карбоксамида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карбамазепин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окскарбазепин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03AG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жирных кислот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вальпроевая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03AX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противоэпилептические </w:t>
            </w:r>
            <w:r>
              <w:t xml:space="preserve">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бриварацетам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</w:t>
            </w:r>
            <w:r>
              <w:t xml:space="preserve">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лакосамид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леветирацетам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перампанел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топирамат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04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противопаркинсонические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04A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антихолинергические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04AA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третичные амины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бипериден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тригексифенидил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04B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дофаминергические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04BA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ДОФА и его производные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леводопа + [бенсеразид]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леводопа + [карбидопа]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04BB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адамантана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амантадин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04BC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агонисты дофаминовых рецепторов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бромокриптин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пирибедил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прамипексол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психолептики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антипсихотические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алифатические производные фенотиазина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левомепромазин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хлорпромазин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пиперазиновые производные фенотиазина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перфеназин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трифлуоперазин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флуфеназин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пиперидиновые производные фенотиазина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перициазин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тиоридазин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бутирофенона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галоперидол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дроперидол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05AE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индола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луразидон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сертиндол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05AF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тиоксантена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зуклопентиксол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флупентиксол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05AH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диазепины, оксазепины, тиазепины и оксепины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кветиапин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оланзапин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05AL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бензамиды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сульпирид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антипсихотические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карипразин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палиперидон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рисперидон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анксиолитические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05BA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бензодиазепина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диазепам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лоразепам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оксазепам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05BB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дифенилметана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гидроксизин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05BX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анксиолитические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бромдигидрохлорфенилбензодиазепин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снотворные и седативные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05CD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бензодиазепина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мидазолам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нитразепам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05CF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бензодиазепиноподобные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зопиклон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психоаналептики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антидепрессанты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неселективные ингибиторы обратного захвата моноаминов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амитриптилин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имипрамин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кломипрамин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селективные ингибиторы обратного захвата серотонина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пароксетин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сертралин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флуоксетин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антидепрессанты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агомелатин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пипофезин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06BC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ксантина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кофеин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парентерального и (или) субконъюнктивального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06BX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психостимуляторы и ноотропные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винпоцетин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глицин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местного подъязычного и (или) защечного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метионил-глутамил-гистидил-фенилаланил-пролил-глицил-пролин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пирацетам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полипептиды коры головного мозга скота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фонтурацетам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пептиды головного мозга свиньи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цитиколин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</w:t>
            </w:r>
            <w:r>
              <w:t xml:space="preserve">деменции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06DA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антихолинэстеразные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галантамин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ривастигмин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трансдермального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06DX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для лечения деменции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мемантин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для лечения заболеваний нервной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парасимпатомиметики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антихолинэстеразные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неостигмина метилсульфат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пиридостигмина </w:t>
            </w:r>
            <w:r>
              <w:t xml:space="preserve">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</w:t>
            </w:r>
            <w:r>
              <w:t xml:space="preserve">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07AX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парасимпатомиметики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холина альфосцерат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применяемые при аддиктивных расстройствах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07BB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применяемые при алкогольной зависимости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налтрексон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для лечения головокружения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07CA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для лечения головокружения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бетагистин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для лечения заболеваний нервной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07XX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для лечения заболеваний нервной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инозин + никотинамид + рибофлавин + янтарная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тетрабеназин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этилметилгидроксипиридина сукцинат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фампридин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противопаразитарные средства, инсектициды и репелленты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противопротозойные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P01B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противомалярийные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P01BA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аминохинолины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гидроксихлорохин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P01BC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метанолхинолины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мефлохин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антигельминтные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P02B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трематодозов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P02BA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хинолина и родственные соединения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празиквантел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P02C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нематодозов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P02CA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бензимидазола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мебендазол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P02CC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тетрагидропиримидина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пирантел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P02CE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имидазотиазола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левамизол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уничтожения эктопаразитов (включая чесоточного клеща), инсектициды и репелленты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уничтожения эктопаразитов, включая чесоточного клеща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P03AX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для уничтожения эктопаразитов, включая чесоточного клеща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бензилбензоат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наружного применения;</w:t>
            </w:r>
            <w:r/>
          </w:p>
          <w:p>
            <w:pPr>
              <w:pStyle w:val="622"/>
            </w:pPr>
            <w: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дыхательная система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для лечения заболеваний носа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деконгестанты и другие препараты для местного применения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R01AA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симпатомиметики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ксилометазолин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для лечения заболеваний горла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 для лечения заболеваний горла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R02AA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антисептики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йод + калия йодид + глицерол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обструктивных заболеваний дыхательных путей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адренергические средства для ингаляционного введения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R03AC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селективные бета2-</w:t>
            </w:r>
            <w:r>
              <w:t xml:space="preserve">адреномиметики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индакатерол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сальбутамол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формотерол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R03AK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беклометазон + формотерол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будесонид + формотерол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вилантерол + флутиказона фуроат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салметерол + флутиказон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R03AL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аклидиния бромид + формотерол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беклометазон + гликопиррония бромид + формотерол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будесонид + гликопиррония бромид + формотерол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вилантерол + умеклидиния 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вилантерол + умеклидиния бромид + флутиказона фуроат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гликопиррония бромид + индакатерол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гликопиррония бромид + индакатерол + мометазон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ипратропия бромид + фенотерол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олодатерол + тиотропия 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глюкокортикоиды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беклометазон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будесонид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ингаляционного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R03BB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антихолинергические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аклидиния 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гликопиррония 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ипратропия бромид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тиотропия бромид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R03BC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противоаллергические средства, кроме глюкокортикоидов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кромоглициевая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ингаляционного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средства системного действия для лечения обструктивных </w:t>
            </w:r>
            <w:r>
              <w:t xml:space="preserve">заболеваний дыхательных путей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R03DA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ксантины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аминофиллин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R03DX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прочие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бенрализумаб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меполизумаб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омализумаб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тезепелумаб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R05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R05C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R05CB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муколитические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амброксол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 и (или) ингаляционного применения;</w:t>
            </w:r>
            <w:r/>
          </w:p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622"/>
            </w:pPr>
            <w: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ацетилцистеин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лекарственные формы для ингаляционного и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формы, диспергируемые или растворяемые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дорназа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R06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антигистаминные 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R06A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антигистаминные 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R06AA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эфиры алкиламинов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дифенгидрамин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R06AC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замещенные этилендиамины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хлоропирамин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R06AE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производные пиперазина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цетиризин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R06AX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антигистаминные средства системного действия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лоратадин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R07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R07A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R07AA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легочные сурфактанты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берактант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порактант альфа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таурактант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R07AX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прочие препараты для лечения заболеваний дыхательной системы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ивакафтор + лумакафтор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тирозил-D-аланил-глицил-фенилаланил-лейцил-аргинина сукцинат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и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органы чувств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применяемые в офтальмологии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противомикробные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антибиотики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тетрациклин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мягкие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противоглаукомные препараты и миотические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S01EB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парасимпатомиметики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пилокарпин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</w:t>
            </w:r>
            <w:r>
              <w:t xml:space="preserve">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S01EC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ингибиторы карбоангидразы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ацетазоламид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дорзоламид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S01ED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бета-адреноблокаторы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тимолол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S01EE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аналоги простагландинов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тафлупрост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S01F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мидриатические и циклоплегические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S01FA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антихолинергические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тропикамид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S01H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местные анестетики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S01HA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местные анестетики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оксибупрокаин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S01K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применяемые в хирургии глаза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S01KA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вязкоупругие вещества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гипромеллоза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</w:t>
            </w:r>
            <w:r>
              <w:t xml:space="preserve">местного офтальмологического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S01L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средства, применяемые при заболеваниях сосудистой оболочки глаза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S01LA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средства, препятствующие неоваскуляризации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бролуцизумаб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ранибизумаб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S02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заболеваний уха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S02A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противомикробные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S02AA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противомикробные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рифамицин </w:t>
            </w:r>
            <w:hyperlink w:tooltip="#P7628" w:anchor="P7628" w:history="1">
              <w:r>
                <w:rPr>
                  <w:color w:val="0000ff"/>
                </w:rPr>
                <w:t xml:space="preserve">&lt;*&gt;</w:t>
              </w:r>
            </w:hyperlink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 для местного ушного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прочие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V01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аллергены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V01A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аллергены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V01AA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экстракты аллергенов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аллергены бактерий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аллерген бактерий (туберкулезный </w:t>
            </w:r>
            <w:r>
              <w:t xml:space="preserve">рекомбинантный)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V03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прочие лечебные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V03A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прочие лечебные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V03AB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антидоты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димеркаптопропансульфонат натрия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калий-железо гексацианоферрат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кальция тринатрия пентетат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ингаляционного и (или)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карбоксим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налоксон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натрия тиосульфат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протамина сульфат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сугаммадекс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цинка бисвинилимидазола </w:t>
            </w:r>
            <w:r>
              <w:t xml:space="preserve">диацетат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V03AC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железосвязывающие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деферазирокс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V03AE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средства для лечения гиперкалиемии и гиперфосфатемии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кальция полистиролсульфонат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комплекс </w:t>
            </w:r>
            <w:r>
              <w:rPr>
                <w:position w:val="-9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2715" cy="255270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95">
                                <a:extLst>
                                  <a:ext uri="{96DAC541-7B7A-43D3-8B79-37D633B846F1}">
                                    <asvg:svgBlip xmlns:asvg="http://schemas.microsoft.com/office/drawing/2016/SVG/main" r:embed="rId9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32715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.45pt;height:20.10pt;mso-wrap-distance-left:0.00pt;mso-wrap-distance-top:0.00pt;mso-wrap-distance-right:0.00pt;mso-wrap-distance-bottom:0.00pt;" stroked="f">
                      <v:path textboxrect="0,0,0,0"/>
                      <v:imagedata r:id="rId95" o:title=""/>
                    </v:shape>
                  </w:pict>
                </mc:Fallback>
              </mc:AlternateContent>
            </w:r>
            <w:r>
              <w:t xml:space="preserve">-железа (III) оксигидроксида, сахарозы и крахмала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севеламер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V03AF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средства, снижающие токсичность противоопухолевой терапии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кальция фолинат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месна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V06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лечебное питание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V06D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продукты лечебного питания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V06DD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аминокислоты, включая комбинации с </w:t>
            </w:r>
            <w:r>
              <w:t xml:space="preserve">полипептидами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аминокислоты для парентерального </w:t>
            </w:r>
            <w:r>
              <w:t xml:space="preserve">питания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аминокислоты и их смеси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кетоаналоги аминокислот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V06DE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аминокислоты/углеводы/минеральные вещества/витамины, комбинации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аминокислоты для парентерального питания + прочие препараты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V07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прочие нелечебные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V07A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прочие нелечебные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V07AB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растворители и разбавители, включая ирригационные растворы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вода для инъекций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V08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контрастные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V08A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рентгеноконтрастные средства, содержащие йод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V08AA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водорастворимые нефротропные высокоосмолярные рентгеноконтрастные </w:t>
            </w:r>
            <w:r>
              <w:t xml:space="preserve">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натрия амидотризоат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V08AB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водорастворимые нефротропные низкоосмолярные рентгеноконтрастные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йоверсол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йогексол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йомепрол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йопромид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V08B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рентгеноконтрастные средства, кроме йодсодержащих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V08BA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рентгеноконтрастные средства, содержащие бария сульфат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бария сульфат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V08C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контрастные средства для магнитно-резонансной томографии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V08CA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парамагнитные контрастные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гадобеновая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гадобутрол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гадодиамид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</w:t>
            </w:r>
            <w:r>
              <w:t xml:space="preserve">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гадоксетовая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гадопентетовая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гадотеридол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гадотеровая кислота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V09</w:t>
            </w:r>
            <w:r/>
          </w:p>
        </w:tc>
        <w:tc>
          <w:tcPr>
            <w:tcW w:w="2610" w:type="dxa"/>
            <w:vMerge w:val="restart"/>
            <w:textDirection w:val="lrTb"/>
            <w:noWrap w:val="false"/>
          </w:tcPr>
          <w:p>
            <w:pPr>
              <w:pStyle w:val="622"/>
            </w:pPr>
            <w:r>
              <w:t xml:space="preserve">диагностические радиофармацевтические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меброфенин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пентатех 99mTc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пирфотех 99mTc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технеция (99mTc) оксабифор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610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технеция (99mTc) фитат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V10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терапевтические радиофармацевтические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V10B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радиофармацевтические средства для уменьшения боли при </w:t>
            </w:r>
            <w:r>
              <w:t xml:space="preserve">новообразованиях костной ткани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V10BX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разные радиофармацевтические средства для уменьшения боли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стронция хлорид 89Sr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V10X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терапевтические радиофармацевтические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V10XX</w:t>
            </w:r>
            <w:r/>
          </w:p>
        </w:tc>
        <w:tc>
          <w:tcPr>
            <w:tcW w:w="2610" w:type="dxa"/>
            <w:textDirection w:val="lrTb"/>
            <w:noWrap w:val="false"/>
          </w:tcPr>
          <w:p>
            <w:pPr>
              <w:pStyle w:val="622"/>
            </w:pPr>
            <w:r>
              <w:t xml:space="preserve">другие терапевтические радиофармацевтические средства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pStyle w:val="622"/>
            </w:pPr>
            <w:r>
              <w:t xml:space="preserve">радия хлорид [223 Ra]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22"/>
            </w:pPr>
            <w:r>
              <w:t xml:space="preserve">лекарственные формы для парентерального применения</w:t>
            </w:r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/>
      <w:bookmarkStart w:id="33" w:name="P7628"/>
      <w:r/>
      <w:bookmarkEnd w:id="33"/>
      <w:r>
        <w:t xml:space="preserve">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</w:t>
      </w:r>
      <w:r/>
    </w:p>
    <w:p>
      <w:pPr>
        <w:pStyle w:val="622"/>
        <w:jc w:val="both"/>
      </w:pPr>
      <w:r/>
      <w:r/>
    </w:p>
    <w:p>
      <w:pPr>
        <w:pStyle w:val="624"/>
        <w:jc w:val="center"/>
        <w:outlineLvl w:val="2"/>
      </w:pPr>
      <w:r>
        <w:t xml:space="preserve">Раздел 2. ПЕРЕЧЕНЬ ИЗДЕЛИЙ МЕДИЦИНСКОГО НАЗНАЧЕНИЯ,</w:t>
      </w:r>
      <w:r/>
    </w:p>
    <w:p>
      <w:pPr>
        <w:pStyle w:val="624"/>
        <w:jc w:val="center"/>
      </w:pPr>
      <w:r>
        <w:t xml:space="preserve">ОТПУСКАЕМЫХ НАСЕЛЕНИЮ В СООТВЕТСТВИИ С ПЕРЕЧНЕМ ГРУПП</w:t>
      </w:r>
      <w:r/>
    </w:p>
    <w:p>
      <w:pPr>
        <w:pStyle w:val="624"/>
        <w:jc w:val="center"/>
      </w:pPr>
      <w:r>
        <w:t xml:space="preserve">НАСЕЛЕНИЯ И КАТЕГОРИЙ ЗАБОЛЕВАНИЙ, ПРИ АМБУЛАТОРНОМ ЛЕЧЕНИИ</w:t>
      </w:r>
      <w:r/>
    </w:p>
    <w:p>
      <w:pPr>
        <w:pStyle w:val="624"/>
        <w:jc w:val="center"/>
      </w:pPr>
      <w:r>
        <w:t xml:space="preserve">КОТОРЫХ ИЗДЕЛИЯ МЕДИЦИНСКОГО НАЗНАЧЕНИЯ ОТПУСКАЮТСЯ</w:t>
      </w:r>
      <w:r/>
    </w:p>
    <w:p>
      <w:pPr>
        <w:pStyle w:val="624"/>
        <w:jc w:val="center"/>
      </w:pPr>
      <w:r>
        <w:t xml:space="preserve">ПО РЕЦЕПТАМ ВРАЧЕЙ БЕСПЛАТНО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123"/>
        <w:gridCol w:w="2898"/>
      </w:tblGrid>
      <w:tr>
        <w:tblPrEx/>
        <w:trPr/>
        <w:tc>
          <w:tcPr>
            <w:tcW w:w="612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Медицинское изделие</w:t>
            </w:r>
            <w:r/>
          </w:p>
        </w:tc>
        <w:tc>
          <w:tcPr>
            <w:tcW w:w="289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Код вида в номенклатурной классификации медицинских изделий</w:t>
            </w:r>
            <w:r/>
          </w:p>
        </w:tc>
      </w:tr>
      <w:tr>
        <w:tblPrEx/>
        <w:trPr/>
        <w:tc>
          <w:tcPr>
            <w:tcW w:w="6123" w:type="dxa"/>
            <w:textDirection w:val="lrTb"/>
            <w:noWrap w:val="false"/>
          </w:tcPr>
          <w:p>
            <w:pPr>
              <w:pStyle w:val="622"/>
            </w:pPr>
            <w:r>
              <w:t xml:space="preserve">Иглы инсулиновые</w:t>
            </w:r>
            <w:r/>
          </w:p>
        </w:tc>
        <w:tc>
          <w:tcPr>
            <w:tcW w:w="289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137610</w:t>
            </w:r>
            <w:r/>
          </w:p>
        </w:tc>
      </w:tr>
      <w:tr>
        <w:tblPrEx/>
        <w:trPr/>
        <w:tc>
          <w:tcPr>
            <w:tcW w:w="6123" w:type="dxa"/>
            <w:textDirection w:val="lrTb"/>
            <w:noWrap w:val="false"/>
          </w:tcPr>
          <w:p>
            <w:pPr>
              <w:pStyle w:val="622"/>
            </w:pPr>
            <w:r>
              <w:t xml:space="preserve">Тест-полоски для определения содержания глюкозы в крови</w:t>
            </w:r>
            <w:r/>
          </w:p>
        </w:tc>
        <w:tc>
          <w:tcPr>
            <w:tcW w:w="289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248900</w:t>
            </w:r>
            <w:r/>
          </w:p>
        </w:tc>
      </w:tr>
      <w:tr>
        <w:tblPrEx/>
        <w:trPr/>
        <w:tc>
          <w:tcPr>
            <w:tcW w:w="6123" w:type="dxa"/>
            <w:textDirection w:val="lrTb"/>
            <w:noWrap w:val="false"/>
          </w:tcPr>
          <w:p>
            <w:pPr>
              <w:pStyle w:val="622"/>
            </w:pPr>
            <w:r>
              <w:t xml:space="preserve">Шприц-ручка</w:t>
            </w:r>
            <w:r/>
          </w:p>
        </w:tc>
        <w:tc>
          <w:tcPr>
            <w:tcW w:w="289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136320</w:t>
            </w:r>
            <w:r/>
          </w:p>
        </w:tc>
      </w:tr>
      <w:tr>
        <w:tblPrEx/>
        <w:trPr/>
        <w:tc>
          <w:tcPr>
            <w:tcW w:w="6123" w:type="dxa"/>
            <w:textDirection w:val="lrTb"/>
            <w:noWrap w:val="false"/>
          </w:tcPr>
          <w:p>
            <w:pPr>
              <w:pStyle w:val="622"/>
            </w:pPr>
            <w:r>
              <w:t xml:space="preserve">Катетер типа Пеццера (для хронических урологических больных)</w:t>
            </w:r>
            <w:r/>
          </w:p>
        </w:tc>
        <w:tc>
          <w:tcPr>
            <w:tcW w:w="2898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6123" w:type="dxa"/>
            <w:textDirection w:val="lrTb"/>
            <w:noWrap w:val="false"/>
          </w:tcPr>
          <w:p>
            <w:pPr>
              <w:pStyle w:val="622"/>
            </w:pPr>
            <w:r>
              <w:t xml:space="preserve">Инфузионные наборы к инсулиновой помпе &lt;*&gt;</w:t>
            </w:r>
            <w:r/>
          </w:p>
        </w:tc>
        <w:tc>
          <w:tcPr>
            <w:tcW w:w="289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351940</w:t>
            </w:r>
            <w:r/>
          </w:p>
        </w:tc>
      </w:tr>
      <w:tr>
        <w:tblPrEx/>
        <w:trPr/>
        <w:tc>
          <w:tcPr>
            <w:tcW w:w="6123" w:type="dxa"/>
            <w:textDirection w:val="lrTb"/>
            <w:noWrap w:val="false"/>
          </w:tcPr>
          <w:p>
            <w:pPr>
              <w:pStyle w:val="622"/>
            </w:pPr>
            <w:r>
              <w:t xml:space="preserve">Резервуары к инсулиновой помпе &lt;*&gt;</w:t>
            </w:r>
            <w:r/>
          </w:p>
        </w:tc>
        <w:tc>
          <w:tcPr>
            <w:tcW w:w="289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207670</w:t>
            </w:r>
            <w:r/>
          </w:p>
        </w:tc>
      </w:tr>
      <w:tr>
        <w:tblPrEx/>
        <w:trPr/>
        <w:tc>
          <w:tcPr>
            <w:tcW w:w="6123" w:type="dxa"/>
            <w:textDirection w:val="lrTb"/>
            <w:noWrap w:val="false"/>
          </w:tcPr>
          <w:p>
            <w:pPr>
              <w:pStyle w:val="622"/>
            </w:pPr>
            <w:r>
              <w:t xml:space="preserve">Система для непрерывного мониторинга глюкозы &lt;*&gt;</w:t>
            </w:r>
            <w:r/>
          </w:p>
        </w:tc>
        <w:tc>
          <w:tcPr>
            <w:tcW w:w="289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300910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>
        <w:t xml:space="preserve">&lt;*&gt; Медицинские изделия для обеспечения детей с сахарным диабетом 1 типа по рецептам врачей бесплатно</w:t>
      </w:r>
      <w:r/>
    </w:p>
    <w:p>
      <w:pPr>
        <w:pStyle w:val="622"/>
        <w:jc w:val="both"/>
      </w:pPr>
      <w:r/>
      <w:r/>
    </w:p>
    <w:p>
      <w:pPr>
        <w:pStyle w:val="624"/>
        <w:jc w:val="center"/>
        <w:outlineLvl w:val="2"/>
      </w:pPr>
      <w:r>
        <w:t xml:space="preserve">Раздел 3. ДОПОЛНИТЕЛЬНЫЙ ПЕРЕЧЕНЬ МЕДИЦИНСКИХ ИЗДЕЛИЙ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8561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8561" w:type="dxa"/>
            <w:textDirection w:val="lrTb"/>
            <w:noWrap w:val="false"/>
          </w:tcPr>
          <w:p>
            <w:pPr>
              <w:pStyle w:val="622"/>
            </w:pPr>
            <w:r>
              <w:t xml:space="preserve">Наименование изделия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561" w:type="dxa"/>
            <w:textDirection w:val="lrTb"/>
            <w:noWrap w:val="false"/>
          </w:tcPr>
          <w:p>
            <w:pPr>
              <w:pStyle w:val="622"/>
            </w:pPr>
            <w:r>
              <w:t xml:space="preserve">Глазной протез стеклянный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8561" w:type="dxa"/>
            <w:textDirection w:val="lrTb"/>
            <w:noWrap w:val="false"/>
          </w:tcPr>
          <w:p>
            <w:pPr>
              <w:pStyle w:val="622"/>
            </w:pPr>
            <w:r>
              <w:t xml:space="preserve">Глазной протез пластмассовый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8561" w:type="dxa"/>
            <w:textDirection w:val="lrTb"/>
            <w:noWrap w:val="false"/>
          </w:tcPr>
          <w:p>
            <w:pPr>
              <w:pStyle w:val="622"/>
            </w:pPr>
            <w:r>
              <w:t xml:space="preserve">Вискоэластик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8561" w:type="dxa"/>
            <w:textDirection w:val="lrTb"/>
            <w:noWrap w:val="false"/>
          </w:tcPr>
          <w:p>
            <w:pPr>
              <w:pStyle w:val="622"/>
            </w:pPr>
            <w:r>
              <w:t xml:space="preserve">Аллоплант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8561" w:type="dxa"/>
            <w:textDirection w:val="lrTb"/>
            <w:noWrap w:val="false"/>
          </w:tcPr>
          <w:p>
            <w:pPr>
              <w:pStyle w:val="622"/>
            </w:pPr>
            <w:r>
              <w:t xml:space="preserve">Сетчатые импланты для герниопластики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8561" w:type="dxa"/>
            <w:textDirection w:val="lrTb"/>
            <w:noWrap w:val="false"/>
          </w:tcPr>
          <w:p>
            <w:pPr>
              <w:pStyle w:val="622"/>
            </w:pPr>
            <w:r>
              <w:t xml:space="preserve">Гомоткани (склера, хрящи)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8561" w:type="dxa"/>
            <w:textDirection w:val="lrTb"/>
            <w:noWrap w:val="false"/>
          </w:tcPr>
          <w:p>
            <w:pPr>
              <w:pStyle w:val="622"/>
            </w:pPr>
            <w:r>
              <w:t xml:space="preserve">Инфузионные наборы к инсулиновой помпе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8561" w:type="dxa"/>
            <w:textDirection w:val="lrTb"/>
            <w:noWrap w:val="false"/>
          </w:tcPr>
          <w:p>
            <w:pPr>
              <w:pStyle w:val="622"/>
            </w:pPr>
            <w:r>
              <w:t xml:space="preserve">Резервуары к инсулиновой помпе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4"/>
        <w:jc w:val="center"/>
        <w:outlineLvl w:val="2"/>
      </w:pPr>
      <w:r>
        <w:t xml:space="preserve">Раздел 4. ПЕРЕЧЕНЬ РАСХОДНЫХ МАТЕРИАЛОВ, ПРИМЕНЯЕМЫХ</w:t>
      </w:r>
      <w:r/>
    </w:p>
    <w:p>
      <w:pPr>
        <w:pStyle w:val="624"/>
        <w:jc w:val="center"/>
      </w:pPr>
      <w:r>
        <w:t xml:space="preserve">ДЛЯ ОКАЗАНИЯ МЕДИЦИНСКИХ УСЛУГ В СТОМАТОЛОГИИ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п/п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материала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Лечебные подкладочные материалы отечественного производства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Материалы для временных пломб отечественного производства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Материалы для постоянных пломб отечественного производства: стоматологические цементы - силикатные, силикофосфатные; цинк-фосфатные; стеклоиномерные цементы (СИЦ); композитные материалы химического отверждения, амальгама, материалы из фотополимеров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Материалы для постоянного пломбирования каналов отечественного производства, в том числе гуттаперчевые штифты, паста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Материалы для временного пломбирования корневых каналов отечественного производства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Материалы для эндодонтии - для инструментальной и медикаментозной обработки корневых каналов отечественного производства</w:t>
            </w:r>
            <w:r/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8617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Матери</w:t>
            </w:r>
            <w:r>
              <w:t xml:space="preserve">алы для профилактической стоматологии отечественного производства - фтор лаки, жидкости; полировальные пасты, таблетки для окрашивания зубного налета; анестезирующие гели, аэрозоли; жидкость для серебрения зубной эмали, реминерализующие препараты, герметик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N 17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jc w:val="center"/>
      </w:pPr>
      <w:r/>
      <w:bookmarkStart w:id="34" w:name="P7704"/>
      <w:r/>
      <w:bookmarkEnd w:id="34"/>
      <w:r>
        <w:t xml:space="preserve">ПРОГНОЗНЫЙ ОБЪЕМ</w:t>
      </w:r>
      <w:r/>
    </w:p>
    <w:p>
      <w:pPr>
        <w:pStyle w:val="624"/>
        <w:jc w:val="center"/>
      </w:pPr>
      <w:r>
        <w:t xml:space="preserve">СПЕЦИАЛИЗИРОВАННОЙ, В ТОМ ЧИСЛЕ ВЫСОКОТЕХНОЛОГИЧНОЙ,</w:t>
      </w:r>
      <w:r/>
    </w:p>
    <w:p>
      <w:pPr>
        <w:pStyle w:val="624"/>
        <w:jc w:val="center"/>
      </w:pPr>
      <w:r>
        <w:t xml:space="preserve">МЕДИЦИНСКОЙ ПОМОЩИ, ОКАЗЫВАЕМОЙ В СТАЦИОНАРНЫХ УСЛОВИЯХ</w:t>
      </w:r>
      <w:r/>
    </w:p>
    <w:p>
      <w:pPr>
        <w:pStyle w:val="624"/>
        <w:jc w:val="center"/>
      </w:pPr>
      <w:r>
        <w:t xml:space="preserve">И В УСЛОВИЯХ ДНЕВНОГО СТАЦИОНАРА ФЕДЕРАЛЬНЫМИ МЕДИЦИНСКИМИ</w:t>
      </w:r>
      <w:r/>
    </w:p>
    <w:p>
      <w:pPr>
        <w:pStyle w:val="624"/>
        <w:jc w:val="center"/>
      </w:pPr>
      <w:r>
        <w:t xml:space="preserve">ОРГАНИЗАЦИЯМИ ЗА СЧЕТ СРЕДСТВ БЮДЖЕТА ФЕДЕРАЛЬНОГО ФОНДА</w:t>
      </w:r>
      <w:r/>
    </w:p>
    <w:p>
      <w:pPr>
        <w:pStyle w:val="624"/>
        <w:jc w:val="center"/>
      </w:pPr>
      <w:r>
        <w:t xml:space="preserve">В РАМКАХ БАЗОВОЙ ПРОГРАММЫ ОМС, НА 1 ЗАСТРАХОВАННОЕ ЛИЦО</w:t>
      </w:r>
      <w:r/>
    </w:p>
    <w:p>
      <w:pPr>
        <w:pStyle w:val="624"/>
        <w:jc w:val="center"/>
      </w:pPr>
      <w:r>
        <w:t xml:space="preserve">НА 2026 - 2028 ГОДЫ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69"/>
        <w:gridCol w:w="1774"/>
        <w:gridCol w:w="1264"/>
        <w:gridCol w:w="1024"/>
        <w:gridCol w:w="1024"/>
      </w:tblGrid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Виды и условия оказания медицинской помощи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2026 год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2027 год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1. В условиях дневных стационаров (первичная медико-санитарная помощь, специализированная медицинская помощь), за исключением медицинской </w:t>
            </w:r>
            <w:r>
              <w:t xml:space="preserve">реабилитации - всего, в том числе: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лечения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0,003348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right"/>
            </w:pPr>
            <w:r>
              <w:t xml:space="preserve">0,003348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right"/>
            </w:pPr>
            <w:r>
              <w:t xml:space="preserve">0,003348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1.1. для медицинской помощи по профилю "онкология"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лечения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0,000778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right"/>
            </w:pPr>
            <w:r>
              <w:t xml:space="preserve">0,000778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right"/>
            </w:pPr>
            <w:r>
              <w:t xml:space="preserve">0,000778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1.2. для медицинской помощи при экстракорпоральном оплодотворении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лечения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0,00008300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right"/>
            </w:pPr>
            <w:r>
              <w:t xml:space="preserve">0,000083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right"/>
            </w:pPr>
            <w:r>
              <w:t xml:space="preserve">0,000083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2. Специализированная, в том числе высокотехнологичная, медицинская помощь, в условиях круглосуточного стационара, за исключением медицинской реабилитации - всего, в том числе: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0,012997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0,012997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0,012997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2.1 для оказания медицинской помощи по профилю "онкология" - всего, в том числе: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0,001659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0,001659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0,001659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2.2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0,000198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0,000198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0,000198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2.3. трансплантация почки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0,000007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0,000007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0,000007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3. Медицинская реабилитация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3.1. в условиях дневных 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лечения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0,000128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0,000133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0,000138</w:t>
            </w:r>
            <w:r/>
          </w:p>
        </w:tc>
      </w:tr>
      <w:tr>
        <w:tblPrEx/>
        <w:trPr/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3.2.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0,001398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0,001454</w:t>
            </w:r>
            <w:r/>
          </w:p>
        </w:tc>
        <w:tc>
          <w:tcPr>
            <w:tcW w:w="102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0,001513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/>
      <w:bookmarkStart w:id="35" w:name="P7772"/>
      <w:r/>
      <w:bookmarkEnd w:id="35"/>
      <w:r>
        <w:t xml:space="preserve">Приложение N 18</w:t>
      </w:r>
      <w:r/>
    </w:p>
    <w:p>
      <w:pPr>
        <w:pStyle w:val="622"/>
        <w:jc w:val="right"/>
      </w:pPr>
      <w:r>
        <w:t xml:space="preserve">к Территориальной программе</w:t>
      </w:r>
      <w:r/>
    </w:p>
    <w:p>
      <w:pPr>
        <w:pStyle w:val="622"/>
        <w:jc w:val="both"/>
      </w:pPr>
      <w:r/>
      <w:r/>
    </w:p>
    <w:p>
      <w:pPr>
        <w:pStyle w:val="624"/>
        <w:ind w:firstLine="540"/>
        <w:jc w:val="both"/>
        <w:outlineLvl w:val="2"/>
      </w:pPr>
      <w:r>
        <w:t xml:space="preserve">1.1.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годов.</w:t>
      </w:r>
      <w:r/>
    </w:p>
    <w:p>
      <w:pPr>
        <w:pStyle w:val="622"/>
        <w:jc w:val="both"/>
      </w:pPr>
      <w:r/>
      <w:r/>
    </w:p>
    <w:p>
      <w:pPr>
        <w:pStyle w:val="622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12"/>
        <w:gridCol w:w="873"/>
        <w:gridCol w:w="1482"/>
        <w:gridCol w:w="1820"/>
        <w:gridCol w:w="1482"/>
        <w:gridCol w:w="1161"/>
        <w:gridCol w:w="1482"/>
        <w:gridCol w:w="1820"/>
        <w:gridCol w:w="1482"/>
        <w:gridCol w:w="1820"/>
      </w:tblGrid>
      <w:tr>
        <w:tblPrEx/>
        <w:trPr/>
        <w:tc>
          <w:tcPr>
            <w:tcW w:w="2438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(далее - территориальная программа государственных гарантий)</w:t>
            </w:r>
            <w:r/>
          </w:p>
        </w:tc>
        <w:tc>
          <w:tcPr>
            <w:tcW w:w="81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строки</w:t>
            </w:r>
            <w:r/>
          </w:p>
        </w:tc>
        <w:tc>
          <w:tcPr>
            <w:gridSpan w:val="4"/>
            <w:tcW w:w="555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2026 год</w:t>
            </w:r>
            <w:r/>
          </w:p>
        </w:tc>
        <w:tc>
          <w:tcPr>
            <w:gridSpan w:val="4"/>
            <w:tcW w:w="6166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плановый период</w:t>
            </w:r>
            <w:r/>
          </w:p>
        </w:tc>
      </w:tr>
      <w:tr>
        <w:tblPrEx/>
        <w:trPr>
          <w:trHeight w:val="0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gridSpan w:val="2"/>
            <w:tcW w:w="3083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Утвержденная стоимость территориальной программы государственных гарантий</w:t>
            </w:r>
            <w:r/>
          </w:p>
        </w:tc>
        <w:tc>
          <w:tcPr>
            <w:gridSpan w:val="2"/>
            <w:tcW w:w="2468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Утвержденные законом о бюджете субъекта Российской Федерации </w:t>
            </w:r>
            <w:hyperlink w:tooltip="#P7927" w:anchor="P7927" w:history="1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 расходы на финансовое обеспечение территориальной программы государственных гарантий</w:t>
            </w:r>
            <w:r/>
          </w:p>
        </w:tc>
        <w:tc>
          <w:tcPr>
            <w:gridSpan w:val="2"/>
            <w:tcW w:w="308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2027 год</w:t>
            </w:r>
            <w:r/>
          </w:p>
        </w:tc>
        <w:tc>
          <w:tcPr>
            <w:gridSpan w:val="2"/>
            <w:tcW w:w="308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gridSpan w:val="2"/>
            <w:tcW w:w="308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стоимость территориальной программы государственных гарантий</w:t>
            </w:r>
            <w:r/>
          </w:p>
        </w:tc>
        <w:tc>
          <w:tcPr>
            <w:gridSpan w:val="2"/>
            <w:tcW w:w="308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стоимость территориальной программы государственных гарантий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всего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 1 жителя (1 застрахованное лицо) в год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всего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 1 жителя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всего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 1 жителя (1 застрахованное лицо) в год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всего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 1 жителя (1 застрахованное лицо) в год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Стоимость территориальной программы государственных гарантий всего (сумма строк 02 + 03), в том числе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71 367 815,3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43 034,49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29 012 933,5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17 742,57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74 777 070,6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45 068,00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79 287 614,4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47 779,56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I. Средства бюджета Тюменской области </w:t>
            </w:r>
            <w:hyperlink w:tooltip="#P7925" w:anchor="P7925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27 341 091,3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16 720,17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27 341 091,3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16 720,17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27 040 401,7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16 536,29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28 170 384,3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17 227,32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II. Стоимость территориальной программы обязательного медицинского </w:t>
            </w:r>
            <w:r>
              <w:t xml:space="preserve">страхования (далее - ОМС) всего </w:t>
            </w:r>
            <w:hyperlink w:tooltip="#P7926" w:anchor="P7926" w:history="1">
              <w:r>
                <w:rPr>
                  <w:color w:val="0000ff"/>
                </w:rPr>
                <w:t xml:space="preserve">&lt;2&gt;</w:t>
              </w:r>
            </w:hyperlink>
            <w:r>
              <w:t xml:space="preserve"> (сумма строк 04 + 08)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44 026 724,0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26 314,32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1 671 842,2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1 022,40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47 736 668,9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28 531,71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51 117 230,1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30 552,24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1. Стоимость территориальной программы ОМС за счет средств обязательного медицинского страхования в рамках базовой программы </w:t>
            </w:r>
            <w:hyperlink w:tooltip="#P7926" w:anchor="P7926" w:history="1">
              <w:r>
                <w:rPr>
                  <w:color w:val="0000ff"/>
                </w:rPr>
                <w:t xml:space="preserve">&lt;2&gt;</w:t>
              </w:r>
            </w:hyperlink>
            <w:r>
              <w:t xml:space="preserve"> (сумма строк 05 + 06+07),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42 363 168,4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25 320,03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45 773 602,9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27 358,41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49 160 488,7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29 382,72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1.1. субвенции из бюджета ФОМС </w:t>
            </w:r>
            <w:hyperlink w:tooltip="#P7926" w:anchor="P7926" w:history="1">
              <w:r>
                <w:rPr>
                  <w:color w:val="0000ff"/>
                </w:rPr>
                <w:t xml:space="preserve">&lt;2&gt;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42 347 730,0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25 310,80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45 758 164,5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27 349,18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49 145 050,3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29 373,49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1.2. межбюджетные трансферты бюджета Тюменской области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1.3. прочие поступления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15 438,4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15 438,4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15 438,4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9,22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2. Межбюджетные трансферты бюджета Тюменской области на </w:t>
            </w:r>
            <w:r>
              <w:t xml:space="preserve">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ОМС, из них: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1 663 483,0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994,25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1 671 842,2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1 022,40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1 962 993,4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1 173,26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1 956 668,8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1 169,48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2.1 </w:t>
            </w:r>
            <w:r>
              <w:t xml:space="preserve">межбюджетные трансферты, передаваемые из бюджета Тюменской области в бюджет Территориального фонда ОМС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1 663 483,0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994,25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1 671 842,2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1 022,40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1 962 993,4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1 173,26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1 956 668,8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1 169,48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2.2. межбюджетные трансферты, передаваемые из бюджета Тюменской области в бюджет Территориального фонда ОМС на финансовое обеспечение расходов, не включенных в структуру </w:t>
            </w:r>
            <w:r>
              <w:t xml:space="preserve">тарифов на оплату медицинской помощи в рамках базовой программы ОМС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622"/>
            </w:pPr>
            <w:r>
              <w:t xml:space="preserve">3. прочие поступления на финансовое обеспечение дополнительных видов и условий оказания медицинской помощи, в дополнение к установленным базовой программой ОМС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72,6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72,6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72,6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</w:t>
            </w:r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/>
      <w:bookmarkStart w:id="36" w:name="P7925"/>
      <w:r/>
      <w:bookmarkEnd w:id="36"/>
      <w:r>
        <w:t xml:space="preserve">&lt;1&gt; без учета бю</w:t>
      </w:r>
      <w:r>
        <w:t xml:space="preserve">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08).</w:t>
      </w:r>
      <w:r/>
    </w:p>
    <w:p>
      <w:pPr>
        <w:pStyle w:val="622"/>
        <w:ind w:firstLine="540"/>
        <w:jc w:val="both"/>
        <w:spacing w:before="220"/>
      </w:pPr>
      <w:r/>
      <w:bookmarkStart w:id="37" w:name="P7926"/>
      <w:r/>
      <w:bookmarkEnd w:id="37"/>
      <w:r>
        <w:t xml:space="preserve">&lt;2&gt; без учета расходов на обеспечение выполнения терр</w:t>
      </w:r>
      <w:r>
        <w:t xml:space="preserve">иториальными фондами ОМС своих функций, предусмотренных законом о бюджете Территориального фонда ОМС по разделу 01 "Общегосударственные вопросы", расходов на мероприятия по ликвидации кадрового дефицита в медицинских организациях, оказывающих первичную мед</w:t>
      </w:r>
      <w:r>
        <w:t xml:space="preserve">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 в рамках базовой программы ОМС за счет средств бюджета Федерального фонда ОМС.</w:t>
      </w:r>
      <w:r/>
    </w:p>
    <w:p>
      <w:pPr>
        <w:pStyle w:val="622"/>
        <w:ind w:firstLine="540"/>
        <w:jc w:val="both"/>
        <w:spacing w:before="220"/>
      </w:pPr>
      <w:r/>
      <w:bookmarkStart w:id="38" w:name="P7927"/>
      <w:r/>
      <w:bookmarkEnd w:id="38"/>
      <w:r>
        <w:t xml:space="preserve">&lt;3&gt; </w:t>
      </w:r>
      <w:hyperlink r:id="rId97" w:tooltip="https://login.consultant.ru/link/?req=doc&amp;base=RLAW026&amp;n=239527" w:history="1">
        <w:r>
          <w:rPr>
            <w:color w:val="0000ff"/>
          </w:rPr>
          <w:t xml:space="preserve">Закон</w:t>
        </w:r>
      </w:hyperlink>
      <w:r>
        <w:t xml:space="preserve"> Тюменской области от 02.12.2025 N 88 "Об областном бюджете на 2026 год и на плановый период 2027 и 2028 годов"</w:t>
      </w:r>
      <w:r/>
    </w:p>
    <w:p>
      <w:pPr>
        <w:pStyle w:val="62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783"/>
        <w:gridCol w:w="1084"/>
        <w:gridCol w:w="1084"/>
        <w:gridCol w:w="1084"/>
      </w:tblGrid>
      <w:tr>
        <w:tblPrEx/>
        <w:trPr/>
        <w:tc>
          <w:tcPr>
            <w:tcW w:w="5783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Справочные данные, использованные при расчете стоимости территориальной программы государственных гарантий за счет бюджетных ассигнований бюджета Тюменской области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2026 год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2027 год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W w:w="5783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Численность населения субъекта Российской Федерации по данным Территориального органа Федеральной службы государственной статистики (человек)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1 635 216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1 635 216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1 635 216</w:t>
            </w:r>
            <w:r/>
          </w:p>
        </w:tc>
      </w:tr>
      <w:tr>
        <w:tblPrEx/>
        <w:trPr/>
        <w:tc>
          <w:tcPr>
            <w:tcW w:w="5783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Коэффициент дифференциации, рассчитанный в соответствии с </w:t>
            </w:r>
            <w:hyperlink r:id="rId98" w:tooltip="https://login.consultant.ru/link/?req=doc&amp;base=RZR&amp;n=458868&amp;dst=100023" w:history="1">
              <w:r>
                <w:rPr>
                  <w:color w:val="0000ff"/>
                </w:rPr>
                <w:t xml:space="preserve">методикой</w:t>
              </w:r>
            </w:hyperlink>
            <w:r>
              <w:t xml:space="preserve">, утвержденной постановлением Правительства Российской Федерации от 5 мая 2012 г. N 462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1,112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1,112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1,112</w:t>
            </w:r>
            <w:r/>
          </w:p>
        </w:tc>
      </w:tr>
      <w:tr>
        <w:tblPrEx/>
        <w:trPr/>
        <w:tc>
          <w:tcPr>
            <w:tcW w:w="5783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Коэффициент доступности медицинской помощи, рассчитанный в соответствии с </w:t>
            </w:r>
            <w:hyperlink r:id="rId99" w:tooltip="https://login.consultant.ru/link/?req=doc&amp;base=RZR&amp;n=458868&amp;dst=100023" w:history="1">
              <w:r>
                <w:rPr>
                  <w:color w:val="0000ff"/>
                </w:rPr>
                <w:t xml:space="preserve">методикой</w:t>
              </w:r>
            </w:hyperlink>
            <w:r>
              <w:t xml:space="preserve">, утвержденной постановлением Правительства Российской Федерации от 5 мая 2012 г. N 462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2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345"/>
        <w:gridCol w:w="340"/>
        <w:gridCol w:w="1084"/>
        <w:gridCol w:w="1699"/>
        <w:gridCol w:w="664"/>
        <w:gridCol w:w="859"/>
        <w:gridCol w:w="1084"/>
        <w:gridCol w:w="1699"/>
        <w:gridCol w:w="1084"/>
        <w:gridCol w:w="1699"/>
      </w:tblGrid>
      <w:tr>
        <w:tblPrEx/>
        <w:trPr/>
        <w:tc>
          <w:tcPr>
            <w:gridSpan w:val="2"/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Справочно</w:t>
            </w:r>
            <w:r/>
          </w:p>
        </w:tc>
        <w:tc>
          <w:tcPr>
            <w:gridSpan w:val="4"/>
            <w:tcW w:w="4306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2026 год</w:t>
            </w:r>
            <w:r/>
          </w:p>
        </w:tc>
        <w:tc>
          <w:tcPr>
            <w:gridSpan w:val="2"/>
            <w:tcW w:w="2783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2027 год</w:t>
            </w:r>
            <w:r/>
          </w:p>
        </w:tc>
        <w:tc>
          <w:tcPr>
            <w:gridSpan w:val="2"/>
            <w:tcW w:w="2783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gridSpan w:val="2"/>
            <w:tcW w:w="3685" w:type="dxa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всего</w:t>
            </w:r>
            <w:r/>
          </w:p>
          <w:p>
            <w:pPr>
              <w:pStyle w:val="622"/>
              <w:jc w:val="center"/>
            </w:pPr>
            <w:r>
              <w:t xml:space="preserve">(тыс. руб.)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 одно застрахованное лицо в год (руб.)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всего</w:t>
            </w:r>
            <w:r/>
          </w:p>
          <w:p>
            <w:pPr>
              <w:pStyle w:val="622"/>
              <w:jc w:val="center"/>
            </w:pPr>
            <w:r>
              <w:t xml:space="preserve">(тыс. руб.)</w:t>
            </w:r>
            <w:r/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 1 жителя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всего</w:t>
            </w:r>
            <w:r/>
          </w:p>
          <w:p>
            <w:pPr>
              <w:pStyle w:val="622"/>
              <w:jc w:val="center"/>
            </w:pPr>
            <w:r>
              <w:t xml:space="preserve">(тыс. руб.)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 одно застрахованное лицо в год (руб.)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всего</w:t>
            </w:r>
            <w:r/>
          </w:p>
          <w:p>
            <w:pPr>
              <w:pStyle w:val="622"/>
              <w:jc w:val="center"/>
            </w:pPr>
            <w:r>
              <w:t xml:space="preserve">(тыс. руб.)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 одно застрахованное лицо в год (руб.)</w:t>
            </w:r>
            <w:r/>
          </w:p>
        </w:tc>
      </w:tr>
      <w:tr>
        <w:tblPrEx/>
        <w:trPr/>
        <w:tc>
          <w:tcPr>
            <w:tcW w:w="3345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W w:w="3345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Расходы на обеспечение выполнения Территориальным фондом ОМС своих функций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311 225,3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186,02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320 587,5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191,61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316 425,9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189,12</w:t>
            </w:r>
            <w:r/>
          </w:p>
        </w:tc>
      </w:tr>
      <w:tr>
        <w:tblPrEx/>
        <w:trPr/>
        <w:tc>
          <w:tcPr>
            <w:tcW w:w="3345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1. Расходы на обеспечение выполнения ТФОМС Тюменской области своих функций за счет субвенций из бюджета Федерального фонда ОМС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302 866,1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181,02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310 723,2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185,72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306 593,4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183,25</w:t>
            </w:r>
            <w:r/>
          </w:p>
        </w:tc>
      </w:tr>
      <w:tr>
        <w:tblPrEx/>
        <w:trPr/>
        <w:tc>
          <w:tcPr>
            <w:tcW w:w="3345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2. Расходы на обеспечение выполнения ТФОМС Тюменской области своих функций за счет межбюджетных трансфертов, передаваемых из бюджета Тюменской области в бюджет территориального фонда ОМС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8 359,2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5,00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9 864,3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5,90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9 832,5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5,88</w:t>
            </w:r>
            <w:r/>
          </w:p>
        </w:tc>
      </w:tr>
      <w:tr>
        <w:tblPrEx/>
        <w:trPr/>
        <w:tc>
          <w:tcPr>
            <w:tcW w:w="3345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3. Расходы на </w:t>
            </w:r>
            <w:hyperlink r:id="rId100" w:tooltip="https://login.consultant.ru/link/?req=doc&amp;base=RLAW026&amp;n=240733&amp;dst=3" w:history="1">
              <w:r>
                <w:rPr>
                  <w:color w:val="0000ff"/>
                </w:rPr>
                <w:t xml:space="preserve">программу</w:t>
              </w:r>
            </w:hyperlink>
            <w:r>
              <w:t xml:space="preserve"> "Сотрудничество"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212 366,0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212 366,0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212 366,0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3345" w:type="dxa"/>
            <w:vAlign w:val="center"/>
            <w:textDirection w:val="lrTb"/>
            <w:noWrap w:val="false"/>
          </w:tcPr>
          <w:p>
            <w:pPr>
              <w:pStyle w:val="622"/>
            </w:pPr>
            <w:r>
              <w:t xml:space="preserve">4. На софинансирование расходов медицинских организаций государственной системы здравоохранения и муниципальной системы здравоохранения, оказывающих </w:t>
            </w:r>
            <w:r>
              <w:t xml:space="preserve">первичную медико-санитарную помощь в соответствии с территориальными программами обязательного медицинского страхования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6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</w:tbl>
    <w:p>
      <w:pPr>
        <w:pStyle w:val="622"/>
        <w:jc w:val="both"/>
      </w:pPr>
      <w:r/>
      <w:r/>
    </w:p>
    <w:p>
      <w:pPr>
        <w:pStyle w:val="624"/>
        <w:ind w:firstLine="540"/>
        <w:jc w:val="both"/>
        <w:outlineLvl w:val="2"/>
      </w:pPr>
      <w:r>
        <w:t xml:space="preserve">2.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2026 год:</w:t>
      </w:r>
      <w:r/>
    </w:p>
    <w:p>
      <w:pPr>
        <w:pStyle w:val="624"/>
        <w:ind w:firstLine="540"/>
        <w:jc w:val="both"/>
        <w:spacing w:before="220"/>
        <w:outlineLvl w:val="3"/>
      </w:pPr>
      <w:r>
        <w:t xml:space="preserve">2.1. У</w:t>
      </w:r>
      <w:r>
        <w:t xml:space="preserve">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Тюменской области (далее - бюджетные ассигнования) на 2026 год</w:t>
      </w:r>
      <w:r/>
    </w:p>
    <w:p>
      <w:pPr>
        <w:pStyle w:val="622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686"/>
        <w:gridCol w:w="585"/>
        <w:gridCol w:w="1216"/>
        <w:gridCol w:w="1104"/>
        <w:gridCol w:w="1064"/>
        <w:gridCol w:w="1063"/>
        <w:gridCol w:w="1104"/>
        <w:gridCol w:w="1245"/>
        <w:gridCol w:w="1063"/>
        <w:gridCol w:w="1104"/>
        <w:gridCol w:w="1063"/>
        <w:gridCol w:w="1104"/>
        <w:gridCol w:w="785"/>
        <w:gridCol w:w="1063"/>
        <w:gridCol w:w="785"/>
      </w:tblGrid>
      <w:tr>
        <w:tblPrEx/>
        <w:trPr/>
        <w:tc>
          <w:tcPr>
            <w:tcW w:w="265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бюджета </w:t>
            </w:r>
            <w:r>
              <w:t xml:space="preserve">Тюменской области (далее - бюджетные ассигнования), включая бюджетные ассигнования, передаваемые в виде межбюджетного трансфе</w:t>
            </w:r>
            <w:r>
              <w:t xml:space="preserve">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</w:t>
            </w:r>
            <w:r>
              <w:t xml:space="preserve">медицинского страхования сверх установленных базовой программой обязательного медицинского страхования (далее соответственно - ТП ОМС, базовая программа ОМС)</w:t>
            </w:r>
            <w:r/>
          </w:p>
        </w:tc>
        <w:tc>
          <w:tcPr>
            <w:tcW w:w="81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строки</w:t>
            </w:r>
            <w:r/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gridSpan w:val="3"/>
            <w:tcW w:w="466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Установленный ТПГГ объем медицинской помощи, не входящей в базовую программу ОМС, в расчете на одного жителя</w:t>
            </w:r>
            <w:r/>
          </w:p>
        </w:tc>
        <w:tc>
          <w:tcPr>
            <w:gridSpan w:val="3"/>
            <w:tcW w:w="487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Установленный ТПГГ норматив финансовых затрат бюджета Тюменской области на единицу объема медицинской помощи, не входящей в базовую программу ОМС</w:t>
            </w:r>
            <w:r/>
          </w:p>
        </w:tc>
        <w:tc>
          <w:tcPr>
            <w:gridSpan w:val="2"/>
            <w:tcW w:w="311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Подушевой норматив финансирования ТПГГ в разрезе направлений расходования бюджетных ассигнований бюджета Тюменской области</w:t>
            </w:r>
            <w:r/>
          </w:p>
        </w:tc>
        <w:tc>
          <w:tcPr>
            <w:gridSpan w:val="4"/>
            <w:tcW w:w="531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Утвержденная стоимость ТПГГ по направлениям расходования бюджетных ассигнований бюджета Тюменской области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39" w:name="P8033"/>
            <w:r/>
            <w:bookmarkEnd w:id="39"/>
            <w:r>
              <w:t xml:space="preserve">Общий норматив объема медицинской помощи, оказываемой за счет бюджетн</w:t>
            </w:r>
            <w:r>
              <w:t xml:space="preserve">ых ассигнований, включая средства МБТ в бюджет ТФОМС, в том числе: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40" w:name="P8034"/>
            <w:r/>
            <w:bookmarkEnd w:id="40"/>
            <w:r>
              <w:t xml:space="preserve">норматив объема медицинской помощи за счет бюджетных ассигнований (без </w:t>
            </w:r>
            <w:r>
              <w:t xml:space="preserve">учета медицинской помощи, оказываемой по ТП ОМС сверх базовой программы ОМС за счет средств МБТ в бюджет ТФОМС)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41" w:name="P8035"/>
            <w:r/>
            <w:bookmarkEnd w:id="41"/>
            <w:r>
              <w:t xml:space="preserve">норматив объема медицинской помощи, оказываемой по ТП ОМС сверх базовой </w:t>
            </w:r>
            <w:r>
              <w:t xml:space="preserve">программы ОМС за счет средств МБТ в бюджет ТФОМС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42" w:name="P8036"/>
            <w:r/>
            <w:bookmarkEnd w:id="42"/>
            <w:r>
              <w:t xml:space="preserve">Общий норматив финансовых затрат на единицу объема медицинской помощи, </w:t>
            </w:r>
            <w:r>
              <w:t xml:space="preserve">оказываемой за счет бюджетных ассигнований, включая средства МБТ в бюджет ТФОМС, </w:t>
            </w:r>
            <w:hyperlink w:tooltip="#P8692" w:anchor="P8692" w:history="1">
              <w:r>
                <w:rPr>
                  <w:color w:val="0000ff"/>
                </w:rPr>
                <w:t xml:space="preserve">&lt;1&gt;</w:t>
              </w:r>
            </w:hyperlink>
            <w:r>
              <w:t xml:space="preserve"> в том числе: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43" w:name="P8037"/>
            <w:r/>
            <w:bookmarkEnd w:id="43"/>
            <w:r>
              <w:t xml:space="preserve">норматив финансовых затрат на единицу объема медицинской помощи за счет бюджетных ассигнован</w:t>
            </w:r>
            <w:r>
              <w:t xml:space="preserve">ий (без учета средств МБТ в бюджет ТФОМС на предоставление медицинской помощи сверх базовой программы ОМС)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44" w:name="P8038"/>
            <w:r/>
            <w:bookmarkEnd w:id="44"/>
            <w:r>
              <w:t xml:space="preserve">норматив финансовых затрат на единицу объема медицинской помощи, оказывае</w:t>
            </w:r>
            <w:r>
              <w:t xml:space="preserve">мой по ТП ОМС сверх базовой программы ОМС за счет средств МБТ в бюджет ТФОМС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бюджетных ассигнований, включая средства МБТ в бюджет ТФОМС </w:t>
            </w:r>
            <w:r>
              <w:t xml:space="preserve">на финансовое обеспечение медицинской помощи, оказываемой по ТП ОМС сверх базовой программы ОМС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МБТ в бюджет ТФОМС на финансовое обеспечение </w:t>
            </w:r>
            <w:r>
              <w:t xml:space="preserve">медицинской помощи, оказываемой по ТП ОМС сверх базовой программы ОМС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бюджетных ассигнований, включая средства МБТ в бюджет ТФОМС </w:t>
            </w:r>
            <w:r>
              <w:t xml:space="preserve">на финансовое обеспечение медицинской помощи, оказываемой по ТП ОМС сверх базовой программы ОМС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доли в структуре расходов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МБТ в бюджет ТФОМС на финансовое обеспечение </w:t>
            </w:r>
            <w:r>
              <w:t xml:space="preserve">медицинской помощи, оказываемой по ТП ОМС сверх базовой программы ОМС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доли в структуре расходов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%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 = 5 + 6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7= (5 * 8 + 6 * 9) / 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</w:t>
            </w:r>
            <w:r>
              <w:t xml:space="preserve">бюджетных ассигнований,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17 737,50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1 017,33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29 004 646,9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100,0%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1 663 555,6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6%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I. Нормируемая медицинская помощь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А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3 640,04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1 017,33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5 952 244,6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20,5%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1 663 555,6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100,0%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tooltip="#P8693" w:anchor="P8693" w:history="1">
              <w:r>
                <w:rPr>
                  <w:color w:val="0000ff"/>
                </w:rPr>
                <w:t xml:space="preserve">&lt;2&gt;</w:t>
              </w:r>
            </w:hyperlink>
            <w:r>
              <w:t xml:space="preserve">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0,012929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0,004678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0,008251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5 687,31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5 671,98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5 696,00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73,53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47,00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120 239,4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76 851,4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0,004678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0,004678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5 671,98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5 671,98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26,53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43 388,1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скорая медицинская помощь при санитарно-авиационной </w:t>
            </w:r>
            <w:r>
              <w:t xml:space="preserve">эвакуации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0,000136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9 274,19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9 274,19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1,26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1,26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2 062,5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2 062,5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предоставляемая: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2.1.1 с профилактической и иными целями </w:t>
            </w:r>
            <w:hyperlink w:tooltip="#P8694" w:anchor="P8694" w:history="1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0,560000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0,131817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0,428183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1 233,99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2 845,62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737,81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691,03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315,92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1 129 986,3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516 591,7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0,007980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0,007980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492,51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492,51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3,93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6 426,7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2.1.2 в связи с заболеваниями - обращений </w:t>
            </w:r>
            <w:hyperlink w:tooltip="#P8695" w:anchor="P8695" w:history="1">
              <w:r>
                <w:rPr>
                  <w:color w:val="0000ff"/>
                </w:rPr>
                <w:t xml:space="preserve">&lt;4&gt;</w:t>
              </w:r>
            </w:hyperlink>
            <w:r>
              <w:t xml:space="preserve">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0,115000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0,045988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0,069012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3 986,58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6 411,30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2 370,99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458,46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163,63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749 675,1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267 565,3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</w:t>
            </w:r>
            <w:r>
              <w:t xml:space="preserve">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0,003933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0,001017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0,002916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42 242,42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52 075,37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38 813,03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166,14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113,18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271 673,9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185 071,8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4.1 в условиях </w:t>
            </w:r>
            <w:r>
              <w:t xml:space="preserve">круглосуточных стационаров,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</w:t>
            </w:r>
            <w:r>
              <w:t xml:space="preserve">госпитализаций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0,010840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0,007376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0,003464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163 019,4</w:t>
            </w:r>
            <w:r>
              <w:t xml:space="preserve">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189 886,01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105 811,6</w:t>
            </w:r>
            <w:r>
              <w:t xml:space="preserve">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1 767,13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366,53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2 889 640,</w:t>
            </w:r>
            <w:r>
              <w:t xml:space="preserve">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599 358,3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госпитализаций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0,001718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0,001718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62 009,09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62 009,09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106,53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174 202,2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4.1.1 высокотехнологичная медицинская помощь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госпитализаций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0,000710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0,000710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296 688,20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296 688,2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210,65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210,6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344 456,0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344 456,0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5.1. в амбулаторных условиях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0,000395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0,000395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6 697,30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6 697,30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2,65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2,65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4 325,8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4 325,8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5.2. в условиях дневных стационаров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0,000047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0,000047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52 805,81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52 805,81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2,48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4 058,4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5.3. в условиях круглосуточного стационара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0,000055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0,000055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153 343,29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153 343,29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8,43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8,43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13 791,2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13 791,2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6. Паллиативная медицинская помощь: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15.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6.1. первичная медицинская помощь, в том числе доврачебная и врачебная (включая ветеранов боевых действий), всего,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0,031257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0,031257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2 042,99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2 042,99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63,86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104 421,5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посещение по паллиативной медицинской помощи без учета посещений на дому патронажными бригадами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0,023257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0,023257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1 028,94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1 028,94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23,93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39 131,0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посещения на дому выездными патронажными бригадами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0,008000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0,008000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4 990,97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4 990,97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39,93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65 290,6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0,002140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0,002140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4 991,78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4 991,78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10,68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17 468,0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6.2. </w:t>
            </w:r>
            <w:r>
              <w:t xml:space="preserve"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0,074000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0,074000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5 490,91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5 490,91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406,33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664 432,5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0,003286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0,003286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7 604,20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7 604,20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24,99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40 859,8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6.3 Паллиативная медицинская помощь в условиях дневного стационара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II. Ненормируемая медицинская помощь и прочие виды медицинских и </w:t>
            </w:r>
            <w:r>
              <w:t xml:space="preserve">иных услуг,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Б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11 162,43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18 252 987,8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62,9%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7. Медицинские и иные государственные услуги (работы), оказываемые (выполняемые) в</w:t>
            </w:r>
            <w:r>
              <w:t xml:space="preserve"> медицинских организациях, подведомственных Департаменту здравоохранения Тюменской области, входящих в номенклатуру медицинских организаций, утверждаемую Министерством здравоохранения Российской Федерации (далее - подведомственные медицинские организации) </w:t>
            </w:r>
            <w:hyperlink w:tooltip="#P8696" w:anchor="P8696" w:history="1">
              <w:r>
                <w:rPr>
                  <w:color w:val="0000ff"/>
                </w:rPr>
                <w:t xml:space="preserve">&lt;5&gt;</w:t>
              </w:r>
            </w:hyperlink>
            <w:r>
              <w:t xml:space="preserve">, за исключением </w:t>
            </w:r>
            <w:r>
              <w:t xml:space="preserve">медицинской помощи, оказываемой за счет средств ОМС или нормируемой медицинской помощи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1 472,92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2 408 535,8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8. Высокотехнологичная медицинская помощь, оказываемая в подведомственных медицинских организациях,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1 011,93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1 654 718,5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8.1. не включенная в базовую программу ОМС и предусмотренная </w:t>
            </w:r>
            <w:hyperlink r:id="rId101" w:tooltip="https://login.consultant.ru/link/?req=doc&amp;base=RZR&amp;n=523638&amp;dst=103513" w:history="1">
              <w:r>
                <w:rPr>
                  <w:color w:val="0000ff"/>
                </w:rPr>
                <w:t xml:space="preserve">разделом II</w:t>
              </w:r>
            </w:hyperlink>
            <w:r>
              <w:t xml:space="preserve"> приложения N 1 к Программе государственных гарантий бесплатного оказания </w:t>
            </w:r>
            <w:r>
              <w:t xml:space="preserve">гражданам медицинской помощи на 2026 год и на плановый период 2027 и 2028 годов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1 011,93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1 654 718,5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8.2. дополнительные объемы высокотехнологичной медицинской помощи, включенной в базовую программу ОМС в соответствии с </w:t>
            </w:r>
            <w:hyperlink r:id="rId102" w:tooltip="https://login.consultant.ru/link/?req=doc&amp;base=RZR&amp;n=523638&amp;dst=101912" w:history="1">
              <w:r>
                <w:rPr>
                  <w:color w:val="0000ff"/>
                </w:rPr>
                <w:t xml:space="preserve">разделом I</w:t>
              </w:r>
            </w:hyperlink>
            <w:r>
              <w:t xml:space="preserve"> приложения N 1 к Программе </w:t>
            </w:r>
            <w:hyperlink w:tooltip="#P8697" w:anchor="P8697" w:history="1">
              <w:r>
                <w:rPr>
                  <w:color w:val="0000ff"/>
                </w:rPr>
                <w:t xml:space="preserve">&lt;6&gt;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9. Расходы на содержание и обеспечение деятельности подведомственных медицинских организаций, из них на: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8 677,59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14 189 733,5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8 291,81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13 558 900,4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</w:t>
            </w:r>
            <w:r>
              <w:t xml:space="preserve">тарифов ОМС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385,78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630 833,1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2 935,03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4 799 414,5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16,5%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10. Обеспечение при амбулаторном лечении (бесплатно или с 50-процентной скидкой) лекарственными препаратами, медицинскими </w:t>
            </w:r>
            <w:r>
              <w:t xml:space="preserve">изделиями, продуктами лечебного (энтерального) питания </w:t>
            </w:r>
            <w:hyperlink w:tooltip="#P8698" w:anchor="P8698" w:history="1">
              <w:r>
                <w:rPr>
                  <w:color w:val="0000ff"/>
                </w:rPr>
                <w:t xml:space="preserve">&lt;7&gt;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2 775,36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4 538 306,5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11. Бесплатное (со скидкой) зубное протезирование </w:t>
            </w:r>
            <w:hyperlink w:tooltip="#P8699" w:anchor="P8699" w:history="1">
              <w:r>
                <w:rPr>
                  <w:color w:val="0000ff"/>
                </w:rPr>
                <w:t xml:space="preserve">&lt;8&gt;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159,68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261 108,0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tooltip="#P8699" w:anchor="P8699" w:history="1">
              <w:r>
                <w:rPr>
                  <w:color w:val="0000ff"/>
                </w:rPr>
                <w:t xml:space="preserve">&lt;8&gt;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/>
      <w:bookmarkStart w:id="45" w:name="P8692"/>
      <w:r/>
      <w:bookmarkEnd w:id="45"/>
      <w:r>
        <w:t xml:space="preserve">&lt;1&gt; Общий норматив финансовых затрат на единицу объема медицинской помощи в </w:t>
      </w:r>
      <w:hyperlink w:tooltip="#P8036" w:anchor="P8036" w:history="1">
        <w:r>
          <w:rPr>
            <w:color w:val="0000ff"/>
          </w:rPr>
          <w:t xml:space="preserve">графе 7</w:t>
        </w:r>
      </w:hyperlink>
      <w:r>
        <w:t xml:space="preserve">, оказываемой за счет бюджетных ассигнован</w:t>
      </w:r>
      <w:r>
        <w:t xml:space="preserve">ий консолидированного бюджета субъекта Российской Федерации, включая средства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</w:t>
      </w:r>
      <w:r>
        <w:t xml:space="preserve">помощи по видам и условиям ее оказания, предоставляемой по территориальной программе обязательного медицинского страхования (далее - ОМС) сверх установленных базовой программой ОМС рассчитывается как сумма производных норматива объема медицинской помощи в </w:t>
      </w:r>
      <w:hyperlink w:tooltip="#P8034" w:anchor="P8034" w:history="1">
        <w:r>
          <w:rPr>
            <w:color w:val="0000ff"/>
          </w:rPr>
          <w:t xml:space="preserve">графе 5</w:t>
        </w:r>
      </w:hyperlink>
      <w:r>
        <w:t xml:space="preserve"> на норматив финансовых затрат на единицу объема медицинской помощи в </w:t>
      </w:r>
      <w:hyperlink w:tooltip="#P8037" w:anchor="P8037" w:history="1">
        <w:r>
          <w:rPr>
            <w:color w:val="0000ff"/>
          </w:rPr>
          <w:t xml:space="preserve">графе 8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ОМС в </w:t>
      </w:r>
      <w:hyperlink w:tooltip="#P8035" w:anchor="P8035" w:history="1">
        <w:r>
          <w:rPr>
            <w:color w:val="0000ff"/>
          </w:rPr>
          <w:t xml:space="preserve">графе 6</w:t>
        </w:r>
      </w:hyperlink>
      <w:r>
        <w:t xml:space="preserve"> на норматив финансовых затрат на единицу объема медицинской помощи, оказываемой по территориальной программе ОМС сверх базовой программы ОМС в </w:t>
      </w:r>
      <w:hyperlink w:tooltip="#P8038" w:anchor="P8038" w:history="1">
        <w:r>
          <w:rPr>
            <w:color w:val="0000ff"/>
          </w:rPr>
          <w:t xml:space="preserve">графе 9</w:t>
        </w:r>
      </w:hyperlink>
      <w:r>
        <w:t xml:space="preserve">, разделенная на общий норматив объема медицинской помощи в </w:t>
      </w:r>
      <w:hyperlink w:tooltip="#P8033" w:anchor="P8033" w:history="1">
        <w:r>
          <w:rPr>
            <w:color w:val="0000ff"/>
          </w:rPr>
          <w:t xml:space="preserve">графе 4</w:t>
        </w:r>
      </w:hyperlink>
      <w:r>
        <w:t xml:space="preserve">.</w:t>
      </w:r>
      <w:r/>
    </w:p>
    <w:p>
      <w:pPr>
        <w:pStyle w:val="622"/>
        <w:ind w:firstLine="540"/>
        <w:jc w:val="both"/>
        <w:spacing w:before="220"/>
      </w:pPr>
      <w:r/>
      <w:bookmarkStart w:id="46" w:name="P8693"/>
      <w:r/>
      <w:bookmarkEnd w:id="46"/>
      <w:r>
        <w:t xml:space="preserve">&lt;2&gt; Нормативы объема скорой медицинской помощи и </w:t>
      </w:r>
      <w:r>
        <w:t xml:space="preserve">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Правительством Тюменской области.</w:t>
      </w:r>
      <w:r/>
    </w:p>
    <w:p>
      <w:pPr>
        <w:pStyle w:val="622"/>
        <w:ind w:firstLine="540"/>
        <w:jc w:val="both"/>
        <w:spacing w:before="220"/>
      </w:pPr>
      <w:r/>
      <w:bookmarkStart w:id="47" w:name="P8694"/>
      <w:r/>
      <w:bookmarkEnd w:id="47"/>
      <w:r>
        <w:t xml:space="preserve">&lt;3&gt; Включает посещения, связанные с профилактическими мероприятиями, в том числе при проведении профилактических медицинских осмотров обучающихся</w:t>
      </w:r>
      <w:r>
        <w:t xml:space="preserve">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  <w:r/>
    </w:p>
    <w:p>
      <w:pPr>
        <w:pStyle w:val="622"/>
        <w:ind w:firstLine="540"/>
        <w:jc w:val="both"/>
        <w:spacing w:before="220"/>
      </w:pPr>
      <w:r/>
      <w:bookmarkStart w:id="48" w:name="P8695"/>
      <w:r/>
      <w:bookmarkEnd w:id="48"/>
      <w:r>
        <w:t xml:space="preserve">&lt;4&gt; Законченных случаев лечения заболевания в амбулаторных условиях с кратностью посещений по поводу одного заболевания не менее 2.</w:t>
      </w:r>
      <w:r/>
    </w:p>
    <w:p>
      <w:pPr>
        <w:pStyle w:val="622"/>
        <w:ind w:firstLine="540"/>
        <w:jc w:val="both"/>
        <w:spacing w:before="220"/>
      </w:pPr>
      <w:r/>
      <w:bookmarkStart w:id="49" w:name="P8696"/>
      <w:r/>
      <w:bookmarkEnd w:id="49"/>
      <w:r>
        <w:t xml:space="preserve">&lt;5&gt; Отражаются расходы подведомственных меди</w:t>
      </w:r>
      <w:r>
        <w:t xml:space="preserve">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</w:t>
      </w:r>
      <w:r>
        <w:t xml:space="preserve">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</w:t>
      </w:r>
      <w:r>
        <w:t xml:space="preserve">турных подразделениях медицинских организаций, бюро судебно-медицинской экспертизы, патологоанатомических бюро и патологоанатомических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03" w:tooltip="https://login.consultant.ru/link/?req=doc&amp;base=RZR&amp;n=523638&amp;dst=100161" w:history="1">
        <w:r>
          <w:rPr>
            <w:color w:val="0000ff"/>
          </w:rPr>
          <w:t xml:space="preserve"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</w:t>
      </w:r>
      <w:r>
        <w:t xml:space="preserve">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</w:t>
      </w:r>
      <w:r>
        <w:t xml:space="preserve">х и прочих медицинских организациях, входящих в номенклатуру медицинских организаций, утверждаемую Минздравом России, за исключением медицинской помощи, включенной в базовую программу обязательного медицинского страхования или иные нормируемые виды помощи.</w:t>
      </w:r>
      <w:r/>
    </w:p>
    <w:p>
      <w:pPr>
        <w:pStyle w:val="622"/>
        <w:ind w:firstLine="540"/>
        <w:jc w:val="both"/>
        <w:spacing w:before="220"/>
      </w:pPr>
      <w:r/>
      <w:bookmarkStart w:id="50" w:name="P8697"/>
      <w:r/>
      <w:bookmarkEnd w:id="50"/>
      <w:r>
        <w:t xml:space="preserve">&lt;6&gt; У</w:t>
      </w:r>
      <w:r>
        <w:t xml:space="preserve">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04" w:tooltip="https://login.consultant.ru/link/?req=doc&amp;base=RZR&amp;n=523638&amp;dst=101912" w:history="1">
        <w:r>
          <w:rPr>
            <w:color w:val="0000ff"/>
          </w:rPr>
          <w:t xml:space="preserve">разделу I</w:t>
        </w:r>
      </w:hyperlink>
      <w:r>
        <w:t xml:space="preserve"> приложения N 1 к Программе, в дополнение к объемам высокотехнологичной </w:t>
      </w:r>
      <w:r>
        <w:t xml:space="preserve">медицинской помощи, предоставляемым в рамках территориальной программы ОМС.</w:t>
      </w:r>
      <w:r/>
    </w:p>
    <w:p>
      <w:pPr>
        <w:pStyle w:val="622"/>
        <w:ind w:firstLine="540"/>
        <w:jc w:val="both"/>
        <w:spacing w:before="220"/>
      </w:pPr>
      <w:r/>
      <w:bookmarkStart w:id="51" w:name="P8698"/>
      <w:r/>
      <w:bookmarkEnd w:id="51"/>
      <w:r>
        <w:t xml:space="preserve">&lt;7&gt; Не включены бюджетные ассигнования федерального бюджета, направляемые в бюджет с</w:t>
      </w:r>
      <w:r>
        <w:t xml:space="preserve">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(с 50-процентной скидкой со стоимости) обеспечению лекар</w:t>
      </w:r>
      <w:r>
        <w:t xml:space="preserve">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</w:t>
      </w:r>
      <w:r>
        <w:t xml:space="preserve">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</w:t>
      </w:r>
      <w:r>
        <w:t xml:space="preserve">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  <w:r/>
    </w:p>
    <w:p>
      <w:pPr>
        <w:pStyle w:val="622"/>
        <w:ind w:firstLine="540"/>
        <w:jc w:val="both"/>
        <w:spacing w:before="220"/>
      </w:pPr>
      <w:r/>
      <w:bookmarkStart w:id="52" w:name="P8699"/>
      <w:r/>
      <w:bookmarkEnd w:id="52"/>
      <w:r>
        <w:t xml:space="preserve">&lt;8&gt;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</w:t>
      </w:r>
      <w:r>
        <w:t xml:space="preserve">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 "Социальная политика" (</w:t>
      </w:r>
      <w:hyperlink r:id="rId105" w:tooltip="https://login.consultant.ru/link/?req=doc&amp;base=RZR&amp;n=528668" w:history="1">
        <w:r>
          <w:rPr>
            <w:color w:val="0000ff"/>
          </w:rPr>
          <w:t xml:space="preserve">приказ</w:t>
        </w:r>
      </w:hyperlink>
      <w:r>
        <w:t xml:space="preserve"> Министерства финансов субъекта Российской Федерации от 24.05.2022 N 82н) не исполнительному органу субъекта Российской Федерации в сфере ох</w:t>
      </w:r>
      <w:r>
        <w:t xml:space="preserve">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</w:t>
      </w:r>
      <w:r>
        <w:t xml:space="preserve">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  <w:r/>
    </w:p>
    <w:p>
      <w:pPr>
        <w:pStyle w:val="622"/>
        <w:jc w:val="both"/>
      </w:pPr>
      <w:r/>
      <w:r/>
    </w:p>
    <w:p>
      <w:pPr>
        <w:pStyle w:val="624"/>
        <w:ind w:firstLine="540"/>
        <w:jc w:val="both"/>
        <w:outlineLvl w:val="3"/>
      </w:pPr>
      <w:r>
        <w:t xml:space="preserve">2.2. Утвержденная стоимость территориальной программы ОМС Тюменской области по видам и условиям оказания медицинской помощи на 2026 год</w:t>
      </w:r>
      <w:r/>
    </w:p>
    <w:p>
      <w:pPr>
        <w:pStyle w:val="622"/>
        <w:jc w:val="both"/>
      </w:pPr>
      <w:r/>
      <w:r/>
    </w:p>
    <w:p>
      <w:pPr>
        <w:pStyle w:val="622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67"/>
        <w:gridCol w:w="1083"/>
        <w:gridCol w:w="1876"/>
        <w:gridCol w:w="1860"/>
        <w:gridCol w:w="1860"/>
        <w:gridCol w:w="1369"/>
        <w:gridCol w:w="1146"/>
        <w:gridCol w:w="1464"/>
        <w:gridCol w:w="1591"/>
        <w:gridCol w:w="718"/>
      </w:tblGrid>
      <w:tr>
        <w:tblPrEx/>
        <w:trPr/>
        <w:tc>
          <w:tcPr>
            <w:tcW w:w="289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Виды и условия оказания медицинской помощи</w:t>
            </w:r>
            <w:r/>
          </w:p>
        </w:tc>
        <w:tc>
          <w:tcPr>
            <w:tcW w:w="102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строки</w:t>
            </w:r>
            <w:r/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W w:w="175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  <w:r/>
          </w:p>
        </w:tc>
        <w:tc>
          <w:tcPr>
            <w:tcW w:w="175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Стоимость единицы объема медицинской помощи (норматив финансовых затрат на единицу объема предоставления медицинской помощи)</w:t>
            </w:r>
            <w:r/>
          </w:p>
        </w:tc>
        <w:tc>
          <w:tcPr>
            <w:gridSpan w:val="2"/>
            <w:tcW w:w="237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Подушевые нормативы финансирования территориальной программы</w:t>
            </w:r>
            <w:r/>
          </w:p>
        </w:tc>
        <w:tc>
          <w:tcPr>
            <w:gridSpan w:val="3"/>
            <w:tcW w:w="3567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Стоимость территориальной программы по источникам ее финансового обеспечения</w:t>
            </w:r>
            <w:r/>
          </w:p>
        </w:tc>
      </w:tr>
      <w:tr>
        <w:tblPrEx/>
        <w:trPr>
          <w:trHeight w:val="0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gridSpan w:val="2"/>
            <w:tcW w:w="237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руб.</w:t>
            </w:r>
            <w:r/>
          </w:p>
        </w:tc>
        <w:tc>
          <w:tcPr>
            <w:gridSpan w:val="2"/>
            <w:tcW w:w="288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тыс. руб.</w:t>
            </w:r>
            <w:r/>
          </w:p>
        </w:tc>
        <w:tc>
          <w:tcPr>
            <w:tcW w:w="67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% к итогу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бюджета Тюменской области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ОМС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бюджета Тюменской области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ОМС</w:t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Б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III. Медицинская помощь в рамках территориальной программы ОМС: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26 314,32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44 026 724,0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0,269064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5 672,37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1 526,23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2 553 548,8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посещения в рамках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0,260168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2 903,54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755,41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1 263 879,0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посещения в рамках </w:t>
            </w:r>
            <w:r>
              <w:t xml:space="preserve">проведения диспансеризации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</w:t>
            </w: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0,439948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3 472,78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1 527,84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2 556 247,4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0,050758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2 612,76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132,62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221 886,0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0,145709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2 151,15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313,45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524 423,6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0,074587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3 396,94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253,37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423 910,9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0,071122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844,68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60,08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100 512,7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3,036724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526,31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1 598,25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2 674 046,7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1 168,38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630,93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1 055 606,8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1,403418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2 299,56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3 227,24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5 399 523,3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0,080667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422,45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34,08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57 016,0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</w:t>
            </w:r>
            <w:r>
              <w:t xml:space="preserve">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0,030555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373,97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11,43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19 118,1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0,274512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2 561,71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703,20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1 176 563,3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0,057732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3 824,06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220,77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369 373,6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0,022033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5 221,40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115,04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192 481,7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0,122408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824,88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100,97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168 937,1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0,035370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1 512,54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53,50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89 509,1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0,001492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11 890,83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17,74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29 679,5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</w:t>
            </w:r>
            <w:r>
              <w:t xml:space="preserve">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0,027103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2 932,46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79,48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132 975,3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0,002081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39 380,82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81,95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137 124,0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0,003783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5 403,89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20,44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34 201,2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16 135,64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10,44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17 474,9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1 225,77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1,52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2 544,7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0,000622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2 173,10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2 262,2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0,210277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1 068,41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224,66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375 883,7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0,005620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1 573,26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8,84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14 793,4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</w:t>
            </w:r>
            <w:r>
              <w:t xml:space="preserve">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0,275509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3 462,21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953,87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1 595 929,9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0,045050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4 816,85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217,00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363 065,3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0,059800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2 094,01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125,22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209 509,9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0,138983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4 092,94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568,85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951 747,7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0,018057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1 232,53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22,26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37 236,0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0,000970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4 060,69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3,94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6 590,5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0,017087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1 071,97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18,32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30 645,5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0,032831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1 865,38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61,24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102 465,3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0,021666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2 609,09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56,53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94 579,5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</w:t>
            </w:r>
            <w:r>
              <w:t xml:space="preserve">медицинская помощь),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0,072342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36 428,19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2 635,28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4 409 122,0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0,014388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89 117,68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1 282,23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2 145 329,9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3.2. для оказания медицинской помощи при экстракорпоральном оплодотворении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0,000888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119 718,24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106,31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177 901,3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3.3. для оказания медицинской помощи больным с вирусным гепатитом C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69 841,25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89,96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150 507,9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0,179909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62 818,53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11 301,60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18 908 816,8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4.1. для оказания медицинской помощи по </w:t>
            </w:r>
            <w:r>
              <w:t xml:space="preserve">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0,010265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114 558,46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1 175,94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1 967 427,0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0,002327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186 720,37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434,50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726 902,4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0,000430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288 446,18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124,03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207 392,8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0,000189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390 752,53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73,85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123 477,8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0,000472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234 809,75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110,83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185 499,7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4.7. трансплантация почки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0,000025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1 445 521,43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36,14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60 711,9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583,62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976 401,4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0,003757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27 796,07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104,44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174 726,1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0,002813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33 230,11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93,48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156 380,9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0,005923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65 115,48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385,70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645 294,4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 паллиативная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 первичная медицинская помощь, в том числе доврачебная и врачебная,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6.1.1 посещение по паллиативной медицинской помощи без учета посещений на дому патронажными </w:t>
            </w:r>
            <w:r>
              <w:t xml:space="preserve">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6.1.2 посещения на дому выездными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6.3 оказываемая в условиях дневного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7.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192,73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322 450,5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8. Иные расходы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из строки 20: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25 310,80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42 347 730,0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96%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Медицинская помощь, предоставляемая в рамках базовой программы ОМС застрахованным лицам (за счет субвенций ФОМС)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5 671,64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1 480,30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2 476 697,4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</w:t>
            </w:r>
            <w:r>
              <w:t xml:space="preserve">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посещения в рамках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0,260168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2 903,54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755,41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1 263 879,0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посещения в рамках проведения диспансеризации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0,439948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3 472,78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1 527,84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2 556 247,4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0,050758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2 612,76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132,62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221 886,0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0,145709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2 151,15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313,45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524 423,6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0,074587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3 396,94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253,37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423 910,9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0,071122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844,68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60,08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100 512,7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2,618238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492,50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1 289,49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2 157 455,0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1 168,38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630,93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1 055 606,8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1,335969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2 295,95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3 067,32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5 131 958,0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</w:t>
            </w:r>
            <w:r>
              <w:t xml:space="preserve">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0,080667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422,45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34,08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57 016,0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0,030555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373,97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11,43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19 118,1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0,274512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2 561,71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703,20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1 176 563,3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0,057732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3 824,06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220,77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369 373,6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0,022033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5 221,40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115,04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192 481,7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0,122408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824,88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100,97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168 937,1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0,03537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1 512,54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53,50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89 509,1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</w:t>
            </w:r>
            <w:r>
              <w:t xml:space="preserve">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0,001492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11 890,84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17,74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29 679,5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0,027103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2 932,46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79,48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132 975,3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0,002081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39 380,81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81,95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137 124,0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0,003783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5 403,88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20,44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34 201,2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16 135,68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10,44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17 474,9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1 225,76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1,52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2 544,7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0,000622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2 173,07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2 262,2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</w:t>
            </w:r>
            <w:r>
              <w:t xml:space="preserve">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0,210277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1 068,41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224,66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375 883,7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0,005620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1 573,26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8,84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14 793,4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0,275509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3 462,21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953,87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1 595 929,9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0,04505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4 816,85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217,00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363 065,3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0,0598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2 094,01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125,22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209 509,9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0,13898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4 092,94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568,85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951 747,7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0,01806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1 232,53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22,26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37 236,0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0,00097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4 060,69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3,94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6 590,5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0,01709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1 071,97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18,32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30 645,5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0,0328310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1 865,38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61,24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102 465,3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</w:t>
            </w:r>
            <w:r>
              <w:t xml:space="preserve">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0,0216660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2 609,09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56,53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94 579,5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0,069345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36 274,44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2 515,45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4 208 633,1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0,01439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89 117,68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1 282,23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2 145 329,9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3.2. для оказания медицинской помощи при экстракорпоральном оплодотворении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131 035,74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97,10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162 484,3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3.3. для оказания медицинской помощи больным с вирусным гепатитом C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69 841,27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89,96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150 507,9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</w:t>
            </w:r>
            <w:r>
              <w:t xml:space="preserve">условиях круглосуточного стационара,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0,176524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61 993,67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10 943,37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18 309 458,5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0,010265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114 558,46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1 175,94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1 967 427,0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0,002327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186 720,37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434,50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726 902,4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4.3.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288 446,13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124,03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207 392,8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0,000189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390 752,46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73,85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123 477,8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0,000472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234 809,70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110,83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185 499,7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</w:t>
            </w:r>
            <w:r>
              <w:t xml:space="preserve">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</w:t>
            </w:r>
            <w:r>
              <w:t xml:space="preserve">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4.7. трансплантация почки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0,000025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1 445 520,38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36,14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60 711,9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572,79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958 284,4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0,003371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30 212,82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101,85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170 400,3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0,002813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33 230,12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93,48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156 380,9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0,005869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64 314,41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377,46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631 503,2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192,71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322 429,1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15 438,40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для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для проведения диспансеризации,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</w:t>
            </w:r>
            <w:r>
              <w:t xml:space="preserve">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</w:t>
            </w:r>
            <w:r>
              <w:t xml:space="preserve">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62 670,60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15 417,0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3.1. для медицинской помощи по профилю "онкология",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3.2. для медицинской помощи при экстракорпоральном оплодотворении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62 670,60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15 417,0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3.3. для оказания медицинской помощи больным с вирусным гепатитом C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</w:t>
            </w:r>
            <w:r>
              <w:t xml:space="preserve">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</w:t>
            </w:r>
            <w:r>
              <w:t xml:space="preserve">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4.1. медицинская помощь по профилю "онкология"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4.3.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</w:t>
            </w:r>
            <w:r>
              <w:t xml:space="preserve">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</w:t>
            </w:r>
            <w:r>
              <w:t xml:space="preserve">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4.7. трансплантация почки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7.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Медицинская помощь по видам и заболеваниям, не установленным базовой программой: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994,29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1 663 555,6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 </w:t>
            </w:r>
            <w:hyperlink w:tooltip="#P11149" w:anchor="P11149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0,008064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5 696,09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45,93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76 851,4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скорая медицинская помощь при санитарно-авиационной эвакуации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9 268,61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2 062,5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для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посещения в рамках проведения диспансеризации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0,418486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737,81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308,76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516 591,7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</w:t>
            </w:r>
            <w:r>
              <w:t xml:space="preserve">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0,067449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2 370,99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159,92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267 565,3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</w:t>
            </w:r>
            <w:r>
              <w:t xml:space="preserve">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0,00285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38 812,46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110,62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185 071,9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 для медицинской помощи по профилю "онкология",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 для медицинской помощи при экстракорпоральном оплодотворении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 для медицинской помощи больным с вирусным гепатитом C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</w:t>
            </w:r>
            <w:r>
              <w:t xml:space="preserve">условиях круглосуточного стационара,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105 828,74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358,23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599 358,3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 медицинская помощь по профилю "онкология"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296 653,89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205,88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344 456,0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10,83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18 117,1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0,000386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6 698,20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2,59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4 325,8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152 645,76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8,24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13 791,2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 паллиативная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 первичная медицинская помощь, в том числе доврачебная и врачебная,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6.1.1 посещение по паллиативной медицинской помощи без учета посещений на дому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6.1.2 посещения на дому выездными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6.3 оказываемая в условиях дневного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7.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8. Иные расходы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ИТОГО (сумма строк 01 + 19 + 20)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27 341 091,3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44 026 724,00</w:t>
            </w:r>
            <w:r/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/>
      <w:bookmarkStart w:id="53" w:name="P11149"/>
      <w:r/>
      <w:bookmarkEnd w:id="53"/>
      <w:r>
        <w:t xml:space="preserve">&lt;1&gt; Нормативы объема скорой медицинской помощи и нормативы</w:t>
      </w:r>
      <w:r>
        <w:t xml:space="preserve"> финансовых затрат на один вызов скорой медицинской помощи устанавливаются Правительством Тюменской области. Средний норматив финансовых затрат за счет средств бюджета на один случай оказания медицинской помощи авиамедицинскими выездными бригадами скорой м</w:t>
      </w:r>
      <w:r>
        <w:t xml:space="preserve">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устанавливаются субъектом Российской Федерации за счет средств бюджета Тюменской области.</w:t>
      </w:r>
      <w:r/>
    </w:p>
    <w:p>
      <w:pPr>
        <w:pStyle w:val="622"/>
        <w:jc w:val="both"/>
      </w:pPr>
      <w:r/>
      <w:r/>
    </w:p>
    <w:p>
      <w:pPr>
        <w:pStyle w:val="624"/>
        <w:ind w:firstLine="540"/>
        <w:jc w:val="both"/>
        <w:outlineLvl w:val="2"/>
      </w:pPr>
      <w:r>
        <w:t xml:space="preserve">3.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2027 год:</w:t>
      </w:r>
      <w:r/>
    </w:p>
    <w:p>
      <w:pPr>
        <w:pStyle w:val="624"/>
        <w:ind w:firstLine="540"/>
        <w:jc w:val="both"/>
        <w:spacing w:before="220"/>
        <w:outlineLvl w:val="3"/>
      </w:pPr>
      <w:r>
        <w:t xml:space="preserve">3.1. У</w:t>
      </w:r>
      <w:r>
        <w:t xml:space="preserve">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Тюменской области (далее - бюджетные ассигнования) на 2027 год</w:t>
      </w:r>
      <w:r/>
    </w:p>
    <w:p>
      <w:pPr>
        <w:pStyle w:val="622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686"/>
        <w:gridCol w:w="585"/>
        <w:gridCol w:w="1216"/>
        <w:gridCol w:w="1104"/>
        <w:gridCol w:w="1064"/>
        <w:gridCol w:w="1063"/>
        <w:gridCol w:w="1104"/>
        <w:gridCol w:w="1245"/>
        <w:gridCol w:w="1063"/>
        <w:gridCol w:w="1104"/>
        <w:gridCol w:w="1063"/>
        <w:gridCol w:w="1104"/>
        <w:gridCol w:w="785"/>
        <w:gridCol w:w="1063"/>
        <w:gridCol w:w="785"/>
      </w:tblGrid>
      <w:tr>
        <w:tblPrEx/>
        <w:trPr/>
        <w:tc>
          <w:tcPr>
            <w:tcW w:w="265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</w:t>
            </w:r>
            <w:r>
              <w:t xml:space="preserve">бюджета Тюменской области (далее - бюджетные ассигнования), включая бюджетные ассигнования, передаваемые в виде межбюдж</w:t>
            </w:r>
            <w:r>
              <w:t xml:space="preserve">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</w:t>
            </w:r>
            <w:r>
              <w:t xml:space="preserve">обязательного медицинского страхования сверх установленных базовой программой обязательного медицинского страхования (далее соответственно - ТП ОМС, базовая программа ОМС)</w:t>
            </w:r>
            <w:r/>
          </w:p>
        </w:tc>
        <w:tc>
          <w:tcPr>
            <w:tcW w:w="81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строки</w:t>
            </w:r>
            <w:r/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gridSpan w:val="3"/>
            <w:tcW w:w="466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Установленный ТПГГ объем медицинской помощи, не входящей в базовую программу ОМС, в расчете на одного жителя</w:t>
            </w:r>
            <w:r/>
          </w:p>
        </w:tc>
        <w:tc>
          <w:tcPr>
            <w:gridSpan w:val="3"/>
            <w:tcW w:w="487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Установленный ТПГГ норматив финансовых затрат бюджета Тюменской области на единицу объема медицинской помощи, не входящей в базовую программу ОМС</w:t>
            </w:r>
            <w:r/>
          </w:p>
        </w:tc>
        <w:tc>
          <w:tcPr>
            <w:gridSpan w:val="2"/>
            <w:tcW w:w="311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Подушевой норматив финансирования ТПГГ в разрезе направлений расходования бюджетных ассигнований бюджета Тюменской области</w:t>
            </w:r>
            <w:r/>
          </w:p>
        </w:tc>
        <w:tc>
          <w:tcPr>
            <w:gridSpan w:val="4"/>
            <w:tcW w:w="531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Утвержденная стоимость ТПГГ по направлениям расходования бюджетных ассигнований бюджета Тюменской области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54" w:name="P11161"/>
            <w:r/>
            <w:bookmarkEnd w:id="54"/>
            <w:r>
              <w:t xml:space="preserve">Общий норматив объема медицинской помощи, оказываемой за счет </w:t>
            </w:r>
            <w:r>
              <w:t xml:space="preserve">бюджетных ассигнований, включая средства МБТ в бюджет ТФОМС, в том числе: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55" w:name="P11162"/>
            <w:r/>
            <w:bookmarkEnd w:id="55"/>
            <w:r>
              <w:t xml:space="preserve">норматив объема медицинской помощи за счет бюджетных ассигнова</w:t>
            </w:r>
            <w:r>
              <w:t xml:space="preserve">ний (без учета медицинской помощи, оказываемой по ТП ОМС сверх базовой программы ОМС за счет средств МБТ в бюджет ТФОМС)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56" w:name="P11163"/>
            <w:r/>
            <w:bookmarkEnd w:id="56"/>
            <w:r>
              <w:t xml:space="preserve">норматив объема медицинской помощи, оказываемой по ТП ОМС сверх </w:t>
            </w:r>
            <w:r>
              <w:t xml:space="preserve">базовой программы ОМС за счет средств МБТ в бюджет ТФОМС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57" w:name="P11164"/>
            <w:r/>
            <w:bookmarkEnd w:id="57"/>
            <w:r>
              <w:t xml:space="preserve">Общий норматив финансовых затрат на единицу объема медицинской </w:t>
            </w:r>
            <w:r>
              <w:t xml:space="preserve">помощи, оказываемой за счет бюджетных ассигнований, включая средства МБТ в бюджет ТФОМС, </w:t>
            </w:r>
            <w:hyperlink w:tooltip="#P11820" w:anchor="P11820" w:history="1">
              <w:r>
                <w:rPr>
                  <w:color w:val="0000ff"/>
                </w:rPr>
                <w:t xml:space="preserve">&lt;1&gt;</w:t>
              </w:r>
            </w:hyperlink>
            <w:r>
              <w:t xml:space="preserve"> в том числе: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58" w:name="P11165"/>
            <w:r/>
            <w:bookmarkEnd w:id="58"/>
            <w:r>
              <w:t xml:space="preserve">норматив финансовых затрат на единицу объема медицинской помощи за счет бюджетных </w:t>
            </w:r>
            <w:r>
              <w:t xml:space="preserve">ассигнований (без учета средств МБТ в бюджет ТФОМС на предоставление медицинской помощи сверх базовой программы ОМС)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59" w:name="P11166"/>
            <w:r/>
            <w:bookmarkEnd w:id="59"/>
            <w:r>
              <w:t xml:space="preserve">норматив финансовых затрат на единицу объема медицинской помощи, </w:t>
            </w:r>
            <w:r>
              <w:t xml:space="preserve">оказываемой по ТП ОМС сверх базовой программы ОМС за счет средств МБТ в бюджет ТФОМС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бюджетных ассигнований, включая средства МБТ в бюджет </w:t>
            </w:r>
            <w:r>
              <w:t xml:space="preserve">ТФОМС на финансовое обеспечение медицинской помощи, оказываемой по ТП ОМС сверх базовой программы ОМС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МБТ в бюджет ТФОМС на финансовое обеспече</w:t>
            </w:r>
            <w:r>
              <w:t xml:space="preserve">ние медицинской помощи, оказываемой по ТП ОМС сверх базовой программы ОМС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бюджетных ассигнований, включая средства МБТ в бюджет </w:t>
            </w:r>
            <w:r>
              <w:t xml:space="preserve">ТФОМС на финансовое обеспечение медицинской помощи, оказываемой по ТП ОМС сверх базовой программы ОМС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доли в структуре расходов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МБТ в бюджет ТФОМС на финансовое обеспече</w:t>
            </w:r>
            <w:r>
              <w:t xml:space="preserve">ние медицинской помощи, оказываемой по ТП ОМС сверх базовой программы ОМС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доли в структуре расходов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%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 = 5 + 6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7= (5 * 8 + 6 * 9) / 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Медицинская помощь, прочие виды медицинских и иных услуг, дополнительные меры социальной защиты (поддержки), предоставляем</w:t>
            </w:r>
            <w:r>
              <w:t xml:space="preserve">ые за счет бюджетных ассигнований,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17 736,78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1 200,49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29 003 467,7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100,0%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1 963 066,0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7%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I. Нормируемая медицинская помощь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А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3 841,51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1 200,49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6 281 694,8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21,7%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1 963 066,0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100,0%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tooltip="#P11821" w:anchor="P11821" w:history="1">
              <w:r>
                <w:rPr>
                  <w:color w:val="0000ff"/>
                </w:rPr>
                <w:t xml:space="preserve">&lt;2&gt;</w:t>
              </w:r>
            </w:hyperlink>
            <w:r>
              <w:t xml:space="preserve">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0,012929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0,003975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0,008954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6 097,28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6 083,98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6 103,18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78,83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54,65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128 906,9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89 361,1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0,003975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0,003975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6 083,98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6 083,98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24,18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39 545,8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скорая медицинская помощь при санитарно-</w:t>
            </w:r>
            <w:r>
              <w:t xml:space="preserve">авиационной эвакуации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0,000136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9 813,42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9 813,42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2 182,4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2 182,4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предоставляемая: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2.1.1 с профилактической и иными целями </w:t>
            </w:r>
            <w:hyperlink w:tooltip="#P11822" w:anchor="P11822" w:history="1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0,560000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0,131715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0,428285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1 266,78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2 868,84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774,08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709,40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331,53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1 160 018,1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542 120,2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0,007878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0,007878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531,46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531,46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4,19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6 846,4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2.1.2 в связи с заболеваниями - обращений </w:t>
            </w:r>
            <w:hyperlink w:tooltip="#P11823" w:anchor="P11823" w:history="1">
              <w:r>
                <w:rPr>
                  <w:color w:val="0000ff"/>
                </w:rPr>
                <w:t xml:space="preserve">&lt;4&gt;</w:t>
              </w:r>
            </w:hyperlink>
            <w:r>
              <w:t xml:space="preserve">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0,115000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0,045988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0,069012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4 072,42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6 451,60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2 486,99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468,33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171,63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765 818,2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280 656,1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</w:t>
            </w:r>
            <w:r>
              <w:t xml:space="preserve">анным и не 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0,003930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0,001014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0,002916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32 184,80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52 333,44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25 178,38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126,49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73,42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206 832,4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120 057,8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4.1 в условиях круглосуточных стационаров,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госпитализаций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0,010840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0,007269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0,003571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181 800,66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194 512,75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155 924,38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1 970,72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556,81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3 222 551,4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910 498,0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госпитализаций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0,001611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0,001611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67 426,84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67 426,84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108,62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Ошибка:509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4.1.1 высокотехнологичная медицинская помощь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госпитализаций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0,000710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0,000710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296 688,20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296 688,2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210,65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210,6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344 456,0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344 456,0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5.1. в амбулаторных условиях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0,000400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7 227,05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7 227,05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2,89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2,89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4 727,1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4 727,1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5.2. в условиях дневных стационаров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53 127,36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53 127,36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2,66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4 343,7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5.3. в условиях круглосуточного стационара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0,000058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0,000058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164 964,40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164 964,40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9,57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9,57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15 645,6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15 645,6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6. Паллиативная медицинская </w:t>
            </w:r>
            <w:r>
              <w:t xml:space="preserve">помощь: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15.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6.1. первичная медицинская помощь, в том числе доврачебная и врачебная (включая ветеранов боевых действий), всего,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0,031257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0,031257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2 048,47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2 048,47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64,03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104 701,5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посещение по паллиативной медицинской помощи без учета посещений на дому патронажными бригадами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0,023257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0,023257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1 031,74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1 031,74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24,00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39 237,4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посещения на дому выездными патронажными бригадами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0,008000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0,008000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5 004,23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5 004,23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40,03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65 464,0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0,002140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0,002140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5 005,04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5 005,04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10,71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17 514,5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6.2.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0,074000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0,074000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5 521,63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5 521,63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408,60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668 149,8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0,003400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0,003400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5 521,89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5 521,89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18,77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30 700,2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6.3 Паллиативная медицинская помощь в условиях дневного стационара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II. Ненормируемая медицинская помощь и прочие виды </w:t>
            </w:r>
            <w:r>
              <w:t xml:space="preserve">медицинских и иных услуг,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Б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10 996,65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17 981 899,6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62,0%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7. Медицинские и иные государственные услуги (работы), оказываемые (выполняемые) в</w:t>
            </w:r>
            <w:r>
              <w:t xml:space="preserve"> медицинских организациях, подведомственных Департаменту здравоохранения Тюменской области, входящих в номенклатуру медицинских организаций, утверждаемую Министерством здравоохранения Российской Федерации (далее - подведомственные медицинские организации) </w:t>
            </w:r>
            <w:hyperlink w:tooltip="#P11824" w:anchor="P11824" w:history="1">
              <w:r>
                <w:rPr>
                  <w:color w:val="0000ff"/>
                </w:rPr>
                <w:t xml:space="preserve">&lt;5&gt;</w:t>
              </w:r>
            </w:hyperlink>
            <w:r>
              <w:t xml:space="preserve">, за </w:t>
            </w:r>
            <w:r>
              <w:t xml:space="preserve">исключением медицинской помощи, оказываемой за счет средств ОМС или нормируемой медицинской помощи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1 545,43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2 527 115,4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8. Высокотехнологичная медицинская помощь, оказываемая в подведомственных медицинских организациях,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1 011,93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1 654 718,5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8.1. не включенная в базовую программу ОМС и предусмотренная </w:t>
            </w:r>
            <w:hyperlink r:id="rId106" w:tooltip="https://login.consultant.ru/link/?req=doc&amp;base=RZR&amp;n=523638&amp;dst=103513" w:history="1">
              <w:r>
                <w:rPr>
                  <w:color w:val="0000ff"/>
                </w:rPr>
                <w:t xml:space="preserve">разделом II</w:t>
              </w:r>
            </w:hyperlink>
            <w:r>
              <w:t xml:space="preserve"> приложения N 1 к Программе государственных гарантий бесплатного </w:t>
            </w:r>
            <w:r>
              <w:t xml:space="preserve">оказания гражданам медицинской помощи на 2026 год и на плановый период 2027 и 2028 годов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1 011,93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1 654 718,5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8.2. дополнительные объемы высокотехнологичной медицинской помощи, включенной в базовую программу ОМС в соответствии с </w:t>
            </w:r>
            <w:hyperlink r:id="rId107" w:tooltip="https://login.consultant.ru/link/?req=doc&amp;base=RZR&amp;n=523638&amp;dst=101912" w:history="1">
              <w:r>
                <w:rPr>
                  <w:color w:val="0000ff"/>
                </w:rPr>
                <w:t xml:space="preserve">разделом I</w:t>
              </w:r>
            </w:hyperlink>
            <w:r>
              <w:t xml:space="preserve"> приложения N 1 к Программе </w:t>
            </w:r>
            <w:hyperlink w:tooltip="#P11825" w:anchor="P11825" w:history="1">
              <w:r>
                <w:rPr>
                  <w:color w:val="0000ff"/>
                </w:rPr>
                <w:t xml:space="preserve">&lt;6&gt;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9. Расходы на содержание и обеспечение деятельности подведомственных медицинских организаций, из них на: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8 439,29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13 800 065,7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8 076,76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13 207 248,4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</w:t>
            </w:r>
            <w:r>
              <w:t xml:space="preserve">тарифов ОМС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362,53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592 817,3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2 898,62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4 739 873,3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16,3%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10. Обеспечение при амбулаторном лечении (бесплатно или с 50-процентной скидкой) лекарственными препаратами, медицинскими </w:t>
            </w:r>
            <w:r>
              <w:t xml:space="preserve">изделиями, продуктами лечебного (энтерального) питания </w:t>
            </w:r>
            <w:hyperlink w:tooltip="#P11826" w:anchor="P11826" w:history="1">
              <w:r>
                <w:rPr>
                  <w:color w:val="0000ff"/>
                </w:rPr>
                <w:t xml:space="preserve">&lt;7&gt;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2 738,65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4 478 283,7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11. Бесплатное (со скидкой) зубное протезирование </w:t>
            </w:r>
            <w:hyperlink w:tooltip="#P11827" w:anchor="P11827" w:history="1">
              <w:r>
                <w:rPr>
                  <w:color w:val="0000ff"/>
                </w:rPr>
                <w:t xml:space="preserve">&lt;8&gt;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159,97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261 589,6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659" w:type="dxa"/>
            <w:textDirection w:val="lrTb"/>
            <w:noWrap w:val="false"/>
          </w:tcPr>
          <w:p>
            <w:pPr>
              <w:pStyle w:val="622"/>
            </w:pPr>
            <w:r>
              <w:t xml:space="preserve"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tooltip="#P11827" w:anchor="P11827" w:history="1">
              <w:r>
                <w:rPr>
                  <w:color w:val="0000ff"/>
                </w:rPr>
                <w:t xml:space="preserve">&lt;8&gt;</w:t>
              </w:r>
            </w:hyperlink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/>
      <w:bookmarkStart w:id="60" w:name="P11820"/>
      <w:r/>
      <w:bookmarkEnd w:id="60"/>
      <w:r>
        <w:t xml:space="preserve">&lt;1&gt; Общий норматив финансовых затрат на единицу объема медицинской помощи в </w:t>
      </w:r>
      <w:hyperlink w:tooltip="#P11164" w:anchor="P11164" w:history="1">
        <w:r>
          <w:rPr>
            <w:color w:val="0000ff"/>
          </w:rPr>
          <w:t xml:space="preserve">графе 7</w:t>
        </w:r>
      </w:hyperlink>
      <w:r>
        <w:t xml:space="preserve">, оказываемой за счет бюджетных ассигнован</w:t>
      </w:r>
      <w:r>
        <w:t xml:space="preserve">ий консолидированного бюджета субъекта Российской Федерации, включая средства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</w:t>
      </w:r>
      <w:r>
        <w:t xml:space="preserve">помощи по видам и условиям ее оказания, предоставляемой по территориальной программе обязательного медицинского страхования (далее - ОМС) сверх установленных базовой программой ОМС рассчитывается как сумма производных норматива объема медицинской помощи в </w:t>
      </w:r>
      <w:hyperlink w:tooltip="#P11162" w:anchor="P11162" w:history="1">
        <w:r>
          <w:rPr>
            <w:color w:val="0000ff"/>
          </w:rPr>
          <w:t xml:space="preserve">графе 5</w:t>
        </w:r>
      </w:hyperlink>
      <w:r>
        <w:t xml:space="preserve"> на норматив финансовых затрат на единицу объема медицинской помощи в </w:t>
      </w:r>
      <w:hyperlink w:tooltip="#P11165" w:anchor="P11165" w:history="1">
        <w:r>
          <w:rPr>
            <w:color w:val="0000ff"/>
          </w:rPr>
          <w:t xml:space="preserve">графе 8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ОМС в </w:t>
      </w:r>
      <w:hyperlink w:tooltip="#P11163" w:anchor="P11163" w:history="1">
        <w:r>
          <w:rPr>
            <w:color w:val="0000ff"/>
          </w:rPr>
          <w:t xml:space="preserve">графе 6</w:t>
        </w:r>
      </w:hyperlink>
      <w:r>
        <w:t xml:space="preserve"> на норматив финансовых затрат на единицу объема медицинской помощи, оказываемой по территориальной программе ОМС сверх базовой программы ОМС в </w:t>
      </w:r>
      <w:hyperlink w:tooltip="#P11166" w:anchor="P11166" w:history="1">
        <w:r>
          <w:rPr>
            <w:color w:val="0000ff"/>
          </w:rPr>
          <w:t xml:space="preserve">графе 9</w:t>
        </w:r>
      </w:hyperlink>
      <w:r>
        <w:t xml:space="preserve">, разделенная на общий норматив объема медицинской помощи в </w:t>
      </w:r>
      <w:hyperlink w:tooltip="#P11161" w:anchor="P11161" w:history="1">
        <w:r>
          <w:rPr>
            <w:color w:val="0000ff"/>
          </w:rPr>
          <w:t xml:space="preserve">графе 4</w:t>
        </w:r>
      </w:hyperlink>
      <w:r>
        <w:t xml:space="preserve">.</w:t>
      </w:r>
      <w:r/>
    </w:p>
    <w:p>
      <w:pPr>
        <w:pStyle w:val="622"/>
        <w:ind w:firstLine="540"/>
        <w:jc w:val="both"/>
        <w:spacing w:before="220"/>
      </w:pPr>
      <w:r/>
      <w:bookmarkStart w:id="61" w:name="P11821"/>
      <w:r/>
      <w:bookmarkEnd w:id="61"/>
      <w:r>
        <w:t xml:space="preserve">&lt;2&gt; Нормативы объема скорой медицинской помощи и </w:t>
      </w:r>
      <w:r>
        <w:t xml:space="preserve">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Правительством Тюменской области.</w:t>
      </w:r>
      <w:r/>
    </w:p>
    <w:p>
      <w:pPr>
        <w:pStyle w:val="622"/>
        <w:ind w:firstLine="540"/>
        <w:jc w:val="both"/>
        <w:spacing w:before="220"/>
      </w:pPr>
      <w:r/>
      <w:bookmarkStart w:id="62" w:name="P11822"/>
      <w:r/>
      <w:bookmarkEnd w:id="62"/>
      <w:r>
        <w:t xml:space="preserve">&lt;3&gt; Включает посещения, связанные с профилактическими мероприятиями, в том числе при проведении профилактических медицинских осмотров обучающихся</w:t>
      </w:r>
      <w:r>
        <w:t xml:space="preserve">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  <w:r/>
    </w:p>
    <w:p>
      <w:pPr>
        <w:pStyle w:val="622"/>
        <w:ind w:firstLine="540"/>
        <w:jc w:val="both"/>
        <w:spacing w:before="220"/>
      </w:pPr>
      <w:r/>
      <w:bookmarkStart w:id="63" w:name="P11823"/>
      <w:r/>
      <w:bookmarkEnd w:id="63"/>
      <w:r>
        <w:t xml:space="preserve">&lt;4&gt; Законченных случаев лечения заболевания в амбулаторных условиях с кратностью посещений по поводу одного заболевания не менее 2.</w:t>
      </w:r>
      <w:r/>
    </w:p>
    <w:p>
      <w:pPr>
        <w:pStyle w:val="622"/>
        <w:ind w:firstLine="540"/>
        <w:jc w:val="both"/>
        <w:spacing w:before="220"/>
      </w:pPr>
      <w:r/>
      <w:bookmarkStart w:id="64" w:name="P11824"/>
      <w:r/>
      <w:bookmarkEnd w:id="64"/>
      <w:r>
        <w:t xml:space="preserve">&lt;5&gt; Отражаются расходы подведомственных меди</w:t>
      </w:r>
      <w:r>
        <w:t xml:space="preserve">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</w:t>
      </w:r>
      <w:r>
        <w:t xml:space="preserve">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</w:t>
      </w:r>
      <w:r>
        <w:t xml:space="preserve">турных подразделениях медицинских организаций, бюро судебно-медицинской экспертизы, патологоанатомических бюро и патологоанатомических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08" w:tooltip="https://login.consultant.ru/link/?req=doc&amp;base=RZR&amp;n=523638&amp;dst=100161" w:history="1">
        <w:r>
          <w:rPr>
            <w:color w:val="0000ff"/>
          </w:rPr>
          <w:t xml:space="preserve"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</w:t>
      </w:r>
      <w:r>
        <w:t xml:space="preserve">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</w:t>
      </w:r>
      <w:r>
        <w:t xml:space="preserve">х и прочих медицинских организациях, входящих в номенклатуру медицинских организаций, утверждаемую Минздравом России, за исключением медицинской помощи, включенной в базовую программу обязательного медицинского страхования или иные нормируемые виды помощи.</w:t>
      </w:r>
      <w:r/>
    </w:p>
    <w:p>
      <w:pPr>
        <w:pStyle w:val="622"/>
        <w:ind w:firstLine="540"/>
        <w:jc w:val="both"/>
        <w:spacing w:before="220"/>
      </w:pPr>
      <w:r/>
      <w:bookmarkStart w:id="65" w:name="P11825"/>
      <w:r/>
      <w:bookmarkEnd w:id="65"/>
      <w:r>
        <w:t xml:space="preserve">&lt;6&gt; У</w:t>
      </w:r>
      <w:r>
        <w:t xml:space="preserve">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09" w:tooltip="https://login.consultant.ru/link/?req=doc&amp;base=RZR&amp;n=523638&amp;dst=101912" w:history="1">
        <w:r>
          <w:rPr>
            <w:color w:val="0000ff"/>
          </w:rPr>
          <w:t xml:space="preserve">разделу I</w:t>
        </w:r>
      </w:hyperlink>
      <w:r>
        <w:t xml:space="preserve"> приложения N 1 к Программе, в дополнение к объемам высокотехнологичной </w:t>
      </w:r>
      <w:r>
        <w:t xml:space="preserve">медицинской помощи, предоставляемым в рамках территориальной программы ОМС.</w:t>
      </w:r>
      <w:r/>
    </w:p>
    <w:p>
      <w:pPr>
        <w:pStyle w:val="622"/>
        <w:ind w:firstLine="540"/>
        <w:jc w:val="both"/>
        <w:spacing w:before="220"/>
      </w:pPr>
      <w:r/>
      <w:bookmarkStart w:id="66" w:name="P11826"/>
      <w:r/>
      <w:bookmarkEnd w:id="66"/>
      <w:r>
        <w:t xml:space="preserve">&lt;7&gt; Не включены бюджетные ассигнования федерального бюджета, направляемые в бюджет с</w:t>
      </w:r>
      <w:r>
        <w:t xml:space="preserve">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(с 50-процентной скидкой со стоимости) обеспечению лекар</w:t>
      </w:r>
      <w:r>
        <w:t xml:space="preserve">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</w:t>
      </w:r>
      <w:r>
        <w:t xml:space="preserve">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</w:t>
      </w:r>
      <w:r>
        <w:t xml:space="preserve">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  <w:r/>
    </w:p>
    <w:p>
      <w:pPr>
        <w:pStyle w:val="622"/>
        <w:ind w:firstLine="540"/>
        <w:jc w:val="both"/>
        <w:spacing w:before="220"/>
      </w:pPr>
      <w:r/>
      <w:bookmarkStart w:id="67" w:name="P11827"/>
      <w:r/>
      <w:bookmarkEnd w:id="67"/>
      <w:r>
        <w:t xml:space="preserve">&lt;8&gt;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</w:t>
      </w:r>
      <w:r>
        <w:t xml:space="preserve">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 "Социальная политика" (</w:t>
      </w:r>
      <w:hyperlink r:id="rId110" w:tooltip="https://login.consultant.ru/link/?req=doc&amp;base=RZR&amp;n=528668" w:history="1">
        <w:r>
          <w:rPr>
            <w:color w:val="0000ff"/>
          </w:rPr>
          <w:t xml:space="preserve">приказ</w:t>
        </w:r>
      </w:hyperlink>
      <w:r>
        <w:t xml:space="preserve"> Министерства финансов субъекта Российской Федерации от 24.05.2022 N 82н) не исполнительному органу субъекта Российской Федерации в сфере ох</w:t>
      </w:r>
      <w:r>
        <w:t xml:space="preserve">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</w:t>
      </w:r>
      <w:r>
        <w:t xml:space="preserve">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  <w:r/>
    </w:p>
    <w:p>
      <w:pPr>
        <w:pStyle w:val="622"/>
        <w:jc w:val="both"/>
      </w:pPr>
      <w:r/>
      <w:r/>
    </w:p>
    <w:p>
      <w:pPr>
        <w:pStyle w:val="624"/>
        <w:ind w:firstLine="540"/>
        <w:jc w:val="both"/>
        <w:outlineLvl w:val="3"/>
      </w:pPr>
      <w:r>
        <w:t xml:space="preserve">3.2. Утвержденная стоимость территориальной программы ОМС Тюменской области по видам и условиям оказания медицинской помощи на 2027 год</w:t>
      </w:r>
      <w:r/>
    </w:p>
    <w:p>
      <w:pPr>
        <w:pStyle w:val="622"/>
        <w:jc w:val="both"/>
      </w:pPr>
      <w:r/>
      <w:r/>
    </w:p>
    <w:p>
      <w:pPr>
        <w:pStyle w:val="622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77"/>
        <w:gridCol w:w="1087"/>
        <w:gridCol w:w="1884"/>
        <w:gridCol w:w="1868"/>
        <w:gridCol w:w="1868"/>
        <w:gridCol w:w="1374"/>
        <w:gridCol w:w="1151"/>
        <w:gridCol w:w="1470"/>
        <w:gridCol w:w="1470"/>
        <w:gridCol w:w="785"/>
      </w:tblGrid>
      <w:tr>
        <w:tblPrEx/>
        <w:trPr/>
        <w:tc>
          <w:tcPr>
            <w:tcW w:w="289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Виды и условия оказания медицинской помощи</w:t>
            </w:r>
            <w:r/>
          </w:p>
        </w:tc>
        <w:tc>
          <w:tcPr>
            <w:tcW w:w="102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строки</w:t>
            </w:r>
            <w:r/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W w:w="175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  <w:r/>
          </w:p>
        </w:tc>
        <w:tc>
          <w:tcPr>
            <w:tcW w:w="175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Стоимость единицы объема медицинской помощи (норматив финансовых затрат на единицу объема предоставления медицинской помощи)</w:t>
            </w:r>
            <w:r/>
          </w:p>
        </w:tc>
        <w:tc>
          <w:tcPr>
            <w:gridSpan w:val="2"/>
            <w:tcW w:w="237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Подушевые нормативы финансирования территориальной программы</w:t>
            </w:r>
            <w:r/>
          </w:p>
        </w:tc>
        <w:tc>
          <w:tcPr>
            <w:gridSpan w:val="3"/>
            <w:tcW w:w="3507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Стоимость территориальной программы по источникам ее финансового обеспечения</w:t>
            </w:r>
            <w:r/>
          </w:p>
        </w:tc>
      </w:tr>
      <w:tr>
        <w:tblPrEx/>
        <w:trPr>
          <w:trHeight w:val="0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gridSpan w:val="2"/>
            <w:tcW w:w="237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руб.</w:t>
            </w:r>
            <w:r/>
          </w:p>
        </w:tc>
        <w:tc>
          <w:tcPr>
            <w:gridSpan w:val="2"/>
            <w:tcW w:w="276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тыс. руб.</w:t>
            </w:r>
            <w:r/>
          </w:p>
        </w:tc>
        <w:tc>
          <w:tcPr>
            <w:tcW w:w="73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% к итогу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бюджета Тюменской области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ОМС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бюджета Тюменской области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ОМС</w:t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Б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III. Медицинская помощь в рамках территориальной программы ОМС: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28 531,71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47 736 668,9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0,269751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6 084,59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1 641,33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2 746 115,2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посещения в рамках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0,260168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3 111,15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809,42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1 354 249,4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посещения в рамках </w:t>
            </w:r>
            <w:r>
              <w:t xml:space="preserve">проведения диспансеризации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</w:t>
            </w: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0,439948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3 721,20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1 637,13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2 739 104,6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0,050758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2 799,57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142,10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237 750,7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0,158198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2 305,00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364,65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610 092,4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0,080980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3 639,91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294,76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493 164,1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0,077218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905,06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69,89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116 928,3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3,036823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564,88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1 715,44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2 870 110,1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0,540000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1 251,89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676,02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1 131 056,3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1,403418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2 461,48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3 454,49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5 779 726,9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0,080667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452,70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36,52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61 098,7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</w:t>
            </w:r>
            <w:r>
              <w:t xml:space="preserve">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0,030555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400,76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12,25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20 487,7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0,274786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2 748,83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755,34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1 263 766,0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0,057732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4 097,61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236,56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395 796,3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0,022033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5 594,81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123,27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206 247,1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0,122408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883,93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108,20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181 030,6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0,035370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1 620,74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57,33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95 912,2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0,001492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12 741,31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19,01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31 802,3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</w:t>
            </w:r>
            <w:r>
              <w:t xml:space="preserve">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0,027103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3 142,18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85,16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142 485,3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0,002141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41 288,78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88,40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147 896,4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0,003997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5 790,41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23,14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38 720,5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17 289,75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11,19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18 724,8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1 313,39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1,63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2 726,6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0,000622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2 328,43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1,45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2 423,9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0,210277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1 144,80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240,73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402 759,0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0,005620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1 685,79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9,47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15 851,5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</w:t>
            </w:r>
            <w:r>
              <w:t xml:space="preserve">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0,275509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3 709,74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1 022,07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1 710 030,6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0,045050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5 161,35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232,52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389 031,6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0,059800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2 243,79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134,18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224 495,7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0,138983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4 385,62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609,53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1 019 805,8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0,040988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1 424,37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58,39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97 678,9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0,001293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4 312,99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5,58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9 329,0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0,039695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1 330,29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52,81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88 349,9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0,032831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1 998,82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65,62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109 795,2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0,021666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2 795,68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60,57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101 343,4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</w:t>
            </w:r>
            <w:r>
              <w:t xml:space="preserve">медицинская помощь),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0,072342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37 738,09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2 730,05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4 567 667,2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0,014388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93 913,74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1 351,23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2 260 785,5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3.2. для оказания медицинской помощи при экстракорпоральном оплодотворении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0,000888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124 980,75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110,99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185 721,4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3.3. для оказания медицинской помощи больным с вирусным гепатитом C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72 636,52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93,56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156 531,7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0,180014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69 125,98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12 443,64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20 819 569,1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4.1. для оказания медицинской помощи по </w:t>
            </w:r>
            <w:r>
              <w:t xml:space="preserve">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0,010265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122 041,44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1 252,76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2 095 939,7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0,002327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196 018,80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456,14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763 101,2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0,000430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300 757,30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129,33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216 244,5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0,000189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407 881,01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77,09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128 890,4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0,000472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249 031,52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117,54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196 734,9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4.7. трансплантация почки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0,000025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1 522 883,33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38,07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63 961,1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648,47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1 084 960,7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0,003897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29 859,48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116,36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194 683,8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0,002926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35 514,93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103,90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173 845,6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0,006161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69 502,45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428,21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716 431,3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 паллиативная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 первичная медицинская помощь, в том числе доврачебная и врачебная,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6.1.1 посещение по паллиативной медицинской помощи без учета посещений на дому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6.1.2 посещения на дому </w:t>
            </w:r>
            <w:r>
              <w:t xml:space="preserve">выездными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6.3 оказываемая в условиях дневного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7.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208,38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348 643,9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8. Иные расходы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из строки 20: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27 349,18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45 758 164,5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96%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Медицинская помощь, предоставляемая в рамках базовой программы ОМС застрахованным лицам (за счет субвенций ФОМС)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27 349,18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6 083,97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1 587,92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2 656 754,1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посещения в рамках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0,260168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3 111,15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809,42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1 354 249,4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посещения в рамках проведения диспансеризации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0,439948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3 721,20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1 637,13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2 739 104,6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0,050758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2 799,57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142,10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237 750,7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0,158198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2 305,00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364,65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610 092,4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0,080980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3 639,91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294,76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493 164,1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0,077218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905,06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69,89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116 928,3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2,618238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531,43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1 391,42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2 327 989,9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0,540000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1 251,89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676,02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1 131 056,3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1,335969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2 460,19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3 286,74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5 499 070,8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</w:t>
            </w:r>
            <w:r>
              <w:t xml:space="preserve">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0,080667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452,70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36,52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61 098,7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0,030555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400,76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12,25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20 487,7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0,274786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2 748,83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755,34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1 263 766,0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0,057732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4 097,61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236,56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395 796,3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0,022033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5 594,81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123,27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206 247,1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0,122408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883,93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108,20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181 030,6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0,035370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1 620,74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57,33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95 912,2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0,001492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12 741,30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19,01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31 802,3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0,027103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3 142,18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85,16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142 485,3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0,002141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41 288,78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88,40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147 896,4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0,003997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5 790,41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23,14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38 720,5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17 289,71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11,19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18 724,8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1 313,38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1,63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2 726,6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0,000622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2 328,42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1,45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2 423,9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0,210277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1 144,80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240,73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402 759,0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0,005620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1 685,79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9,47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15 851,5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0,275509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3 709,74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1 022,07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1 710 030,6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0,045050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5 161,35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232,52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389 031,6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0,059800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2 243,79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134,18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224 495,7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0,138983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4 385,62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609,53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1 019 805,8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0,040988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1 424,37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58,39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97 678,9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0,001293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4 313,00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5,58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9 329,0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0,039695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1 330,29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52,81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88 349,9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0,032831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1 998,82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65,62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109 795,2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0,021666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2 795,68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60,57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101 343,4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0,069345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38 201,31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2 649,07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4 432 192,4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0,014388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93 913,74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1 351,23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2 260 785,5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3.2. для оказания медицинской помощи при экстракорпоральном оплодотворении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137 342,23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101,77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170 304,4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3.3. для оказания медицинской помощи больным с вирусным гепатитом C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72 636,51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93,56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156 531,7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</w:t>
            </w:r>
            <w:r>
              <w:t xml:space="preserve">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0,176524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67 409,77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11 899,44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19 909 071,1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0,010265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122 041,44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1 252,76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2 095 939,7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0,002327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196 018,80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456,14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763 101,2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4.3.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0,000430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300 757,30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129,33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216 244,5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0,000189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407 881,04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77,09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128 890,4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0,000472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249 031,51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117,54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196 734,9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4.7. трансплантация почки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0,000025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1 522 882,67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38,07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63 961,1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</w:t>
            </w:r>
            <w:r>
              <w:t xml:space="preserve">реабилитация: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636,29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1 064 587,90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0,003506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32 382,66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113,53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189 956,7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0,002926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35 514,94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103,90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173 845,6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0,006104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68 623,74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418,86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700 785,6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208,37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348 622,5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15 438,40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</w:t>
            </w:r>
            <w:r>
              <w:t xml:space="preserve">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для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для проведения диспансеризации,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</w:t>
            </w:r>
            <w:r>
              <w:t xml:space="preserve">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</w:t>
            </w: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</w:t>
            </w:r>
            <w:r>
              <w:t xml:space="preserve">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62 670,60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15 417,0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3.1. для медицинской помощи по профилю "онкология",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3.2. для медицинской помощи при экстракорпоральном оплодотворении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62 670,60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15 417,0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3.3. для оказания медицинской помощи больным с вирусным гепатитом C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условиях круглосуточного </w:t>
            </w:r>
            <w:r>
              <w:t xml:space="preserve">стационара,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4.1. медицинская помощь по профилю "онкология"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4.3.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4.7. трансплантация почки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</w:t>
            </w:r>
            <w:r>
              <w:t xml:space="preserve">реабилитация: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7.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Медицинская помощь по видам и заболеваниям, не установленным базовой программой: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1 173,30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1 963 066,0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 </w:t>
            </w:r>
            <w:hyperlink w:tooltip="#P14277" w:anchor="P14277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0,008751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6 103,33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53,41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89 361,1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скорая медицинская помощь при санитарно-авиационной эвакуации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9 807,53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2 182,4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</w:t>
            </w:r>
            <w:r>
              <w:t xml:space="preserve">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для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посещения в рамках проведения диспансеризации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0,418585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774,08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324,02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542 120,2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0,067449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2 486,99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167,75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280 656,1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</w:t>
            </w:r>
            <w:r>
              <w:t xml:space="preserve">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</w:t>
            </w: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</w:t>
            </w:r>
            <w:r>
              <w:t xml:space="preserve">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0,002850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25 178,00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71,76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120 057,8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 для медицинской помощи по профилю "онкология",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 для медицинской помощи при экстракорпоральном оплодотворении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 для медицинской помощи больным с вирусным гепатитом C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</w:t>
            </w:r>
            <w:r>
              <w:t xml:space="preserve">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0,003490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155 929,88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544,20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910 498,0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 медицинская помощь по профилю "онкология"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0,000694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296 653,89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205,88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344 456,0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12,18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20 372,7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0,000391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7 225,95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2,83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4 727,1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</w:t>
            </w:r>
            <w:r>
              <w:t xml:space="preserve">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164 056,76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9,35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15 645,6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 паллиативная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 первичная медицинская помощь, в том числе доврачебная и врачебная,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6.1.1 посещение по паллиативной медицинской помощи без учета посещений на дому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6.1.2 посещения на дому выездными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6.2. оказываемая в стационарных условиях </w:t>
            </w:r>
            <w:r>
              <w:t xml:space="preserve">(включая койки паллиативной медицинской помощи и койки сестринского ухода)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6.3 оказываемая в условиях дневного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7.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8. Иные расходы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ИТОГО (сумма строк 01 + 19 + 20)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27 040 401,7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47 736 668,9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/>
      <w:bookmarkStart w:id="68" w:name="P14277"/>
      <w:r/>
      <w:bookmarkEnd w:id="68"/>
      <w:r>
        <w:t xml:space="preserve">&lt;1&gt; Нормативы объема скорой медицинской помощи и нормативы</w:t>
      </w:r>
      <w:r>
        <w:t xml:space="preserve"> финансовых затрат на один вызов скорой медицинской помощи устанавливаются Правительством Тюменской области. Средний норматив финансовых затрат за счет средств бюджета на один случай оказания медицинской помощи авиамедицинскими выездными бригадами скорой м</w:t>
      </w:r>
      <w:r>
        <w:t xml:space="preserve">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устанавливаются субъектом Российской Федерации за счет средств бюджета Тюменской области.</w:t>
      </w:r>
      <w:r/>
    </w:p>
    <w:p>
      <w:pPr>
        <w:pStyle w:val="622"/>
        <w:jc w:val="both"/>
      </w:pPr>
      <w:r/>
      <w:r/>
    </w:p>
    <w:p>
      <w:pPr>
        <w:pStyle w:val="624"/>
        <w:ind w:firstLine="540"/>
        <w:jc w:val="both"/>
        <w:outlineLvl w:val="2"/>
      </w:pPr>
      <w:r>
        <w:t xml:space="preserve">4.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2028 год:</w:t>
      </w:r>
      <w:r/>
    </w:p>
    <w:p>
      <w:pPr>
        <w:pStyle w:val="624"/>
        <w:ind w:firstLine="540"/>
        <w:jc w:val="both"/>
        <w:spacing w:before="220"/>
        <w:outlineLvl w:val="3"/>
      </w:pPr>
      <w:r>
        <w:t xml:space="preserve">4.1. У</w:t>
      </w:r>
      <w:r>
        <w:t xml:space="preserve">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Тюменской области (далее - бюджетные ассигнования) на 2028 год</w:t>
      </w:r>
      <w:r/>
    </w:p>
    <w:p>
      <w:pPr>
        <w:pStyle w:val="622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686"/>
        <w:gridCol w:w="585"/>
        <w:gridCol w:w="1216"/>
        <w:gridCol w:w="1104"/>
        <w:gridCol w:w="1064"/>
        <w:gridCol w:w="1063"/>
        <w:gridCol w:w="1104"/>
        <w:gridCol w:w="1245"/>
        <w:gridCol w:w="1063"/>
        <w:gridCol w:w="1104"/>
        <w:gridCol w:w="1063"/>
        <w:gridCol w:w="1104"/>
        <w:gridCol w:w="785"/>
        <w:gridCol w:w="1063"/>
        <w:gridCol w:w="785"/>
      </w:tblGrid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</w:t>
            </w:r>
            <w:r>
              <w:t xml:space="preserve">бюджета Тюменской области (далее - бюджетные ассигнования), включая бюджетные ассигнования, передаваемые в виде межбюдж</w:t>
            </w:r>
            <w:r>
              <w:t xml:space="preserve">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</w:t>
            </w:r>
            <w:r>
              <w:t xml:space="preserve">обязательного медицинского страхования сверх установленных базовой программой обязательного медицинского страхования (далее соответственно - ТП ОМС, базовая программа ОМС)</w:t>
            </w:r>
            <w:r/>
          </w:p>
        </w:tc>
        <w:tc>
          <w:tcPr>
            <w:tcW w:w="81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строки</w:t>
            </w:r>
            <w:r/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gridSpan w:val="3"/>
            <w:tcW w:w="466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Установленный ТПГГ объем медицинской помощи, не входящей в базовую программу ОМС, в расчете на одного жителя</w:t>
            </w:r>
            <w:r/>
          </w:p>
        </w:tc>
        <w:tc>
          <w:tcPr>
            <w:gridSpan w:val="3"/>
            <w:tcW w:w="487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Установленный ТПГГ норматив финансовых затрат бюджета Тюменской области на единицу объема медицинской помощи, не входящей в базовую программу ОМС</w:t>
            </w:r>
            <w:r/>
          </w:p>
        </w:tc>
        <w:tc>
          <w:tcPr>
            <w:gridSpan w:val="2"/>
            <w:tcW w:w="311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Подушевой норматив финансирования ТПГГ в разрезе направлений расходования бюджетных ассигнований бюджета Тюменской области</w:t>
            </w:r>
            <w:r/>
          </w:p>
        </w:tc>
        <w:tc>
          <w:tcPr>
            <w:gridSpan w:val="4"/>
            <w:tcW w:w="5311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Утвержденная стоимость ТПГГ по направлениям расходования бюджетных ассигнований бюджета Тюменской области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69" w:name="P14289"/>
            <w:r/>
            <w:bookmarkEnd w:id="69"/>
            <w:r>
              <w:t xml:space="preserve">Общий норматив объема медицинской помощи, оказываемой за счет </w:t>
            </w:r>
            <w:r>
              <w:t xml:space="preserve">бюджетных ассигнований, включая средства МБТ в бюджет ТФОМС, в том числе: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70" w:name="P14290"/>
            <w:r/>
            <w:bookmarkEnd w:id="70"/>
            <w:r>
              <w:t xml:space="preserve">норматив объема медицинской помощи за счет бюджетных ассигнова</w:t>
            </w:r>
            <w:r>
              <w:t xml:space="preserve">ний (без учета медицинской помощи, оказываемой по ТП ОМС сверх базовой программы ОМС за счет средств МБТ в бюджет ТФОМС)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71" w:name="P14291"/>
            <w:r/>
            <w:bookmarkEnd w:id="71"/>
            <w:r>
              <w:t xml:space="preserve">норматив объема медицинской помощи, оказываемой по ТП ОМС сверх </w:t>
            </w:r>
            <w:r>
              <w:t xml:space="preserve">базовой программы ОМС за счет средств МБТ в бюджет ТФОМС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72" w:name="P14292"/>
            <w:r/>
            <w:bookmarkEnd w:id="72"/>
            <w:r>
              <w:t xml:space="preserve">Общий норматив финансовых затрат на единицу объема медицинской </w:t>
            </w:r>
            <w:r>
              <w:t xml:space="preserve">помощи, оказываемой за счет бюджетных ассигнований, включая средства МБТ в бюджет ТФОМС, </w:t>
            </w:r>
            <w:hyperlink w:tooltip="#P14948" w:anchor="P14948" w:history="1">
              <w:r>
                <w:rPr>
                  <w:color w:val="0000ff"/>
                </w:rPr>
                <w:t xml:space="preserve">&lt;1&gt;</w:t>
              </w:r>
            </w:hyperlink>
            <w:r>
              <w:t xml:space="preserve"> в том числе: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73" w:name="P14293"/>
            <w:r/>
            <w:bookmarkEnd w:id="73"/>
            <w:r>
              <w:t xml:space="preserve">норматив финансовых затрат на единицу объема медицинской помощи за счет бюджетных </w:t>
            </w:r>
            <w:r>
              <w:t xml:space="preserve">ассигнований (без учета средств МБТ в бюджет ТФОМС на предоставление медицинской помощи сверх базовой программы ОМС)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74" w:name="P14294"/>
            <w:r/>
            <w:bookmarkEnd w:id="74"/>
            <w:r>
              <w:t xml:space="preserve">норматив финансовых затрат на единицу объема медицинской помощи, </w:t>
            </w:r>
            <w:r>
              <w:t xml:space="preserve">оказываемой по ТП ОМС сверх базовой программы ОМС за счет средств МБТ в бюджет ТФОМС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бюджетных ассигнований, включая средства МБТ в бюджет </w:t>
            </w:r>
            <w:r>
              <w:t xml:space="preserve">ТФОМС на финансовое обеспечение медицинской помощи, оказываемой по ТП ОМС сверх базовой программы ОМС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МБТ в бюджет ТФОМС на финансовое обеспече</w:t>
            </w:r>
            <w:r>
              <w:t xml:space="preserve">ние медицинской помощи, оказываемой по ТП ОМС сверх базовой программы ОМС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бюджетных ассигнований, включая средства МБТ в бюджет </w:t>
            </w:r>
            <w:r>
              <w:t xml:space="preserve">ТФОМС на финансовое обеспечение медицинской помощи, оказываемой по ТП ОМС сверх базовой программы ОМС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доли в структуре расходов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МБТ в бюджет ТФОМС на финансовое обеспече</w:t>
            </w:r>
            <w:r>
              <w:t xml:space="preserve">ние медицинской помощи, оказываемой по ТП ОМС сверх базовой программы ОМС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доли в структуре расходов</w:t>
            </w:r>
            <w:r/>
          </w:p>
        </w:tc>
      </w:tr>
      <w:tr>
        <w:tblPrEx/>
        <w:trPr/>
        <w:tc>
          <w:tcPr>
            <w:tcW w:w="2891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рубли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%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тысячи рублей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%</w:t>
            </w:r>
            <w:r/>
          </w:p>
        </w:tc>
      </w:tr>
      <w:tr>
        <w:tblPrEx/>
        <w:trPr/>
        <w:tc>
          <w:tcPr>
            <w:tcW w:w="2891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 = 5 + 6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7= (5 * 8 + 6 * 9) / 4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Медицинская помощь, прочие виды медицинских и иных услуг, дополнительные меры социальной защиты (поддержки), предоставляем</w:t>
            </w:r>
            <w:r>
              <w:t xml:space="preserve">ые за счет бюджетных ассигнований,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18 423,94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1 196,63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30 127 125,7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100,0%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1 956 741,4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6%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I. Нормируемая медицинская помощь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А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3 854,39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1 196,63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6 302 757,9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20,9%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1 956 741,4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100,0%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tooltip="#P14949" w:anchor="P14949" w:history="1">
              <w:r>
                <w:rPr>
                  <w:color w:val="0000ff"/>
                </w:rPr>
                <w:t xml:space="preserve">&lt;2&gt;</w:t>
              </w:r>
            </w:hyperlink>
            <w:r>
              <w:t xml:space="preserve">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0,012929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0,003975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0,008954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6 506,43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6 492,98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6 512,39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84,12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58,31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137 556,9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95 352,6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0,003975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0,003975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6 492,98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6 492,98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25,81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42 204,3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скорая медицинская помощь при санитарно-</w:t>
            </w:r>
            <w:r>
              <w:t xml:space="preserve">авиационной эвакуации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0,000136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0,000136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10 402,21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10 402,21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1,41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1,41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2 313,3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2 313,3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предоставляемая: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2.1.1 с профилактической и иными целями </w:t>
            </w:r>
            <w:hyperlink w:tooltip="#P14950" w:anchor="P14950" w:history="1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0,560000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0,131762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0,428238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1 312,33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2 888,92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827,24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734,90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354,25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1 201 727,5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579 283,4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07.1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0,007925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0,007925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572,65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572,65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4,54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7 421,1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2.1.2 в связи с заболеваниями - обращений </w:t>
            </w:r>
            <w:hyperlink w:tooltip="#P14951" w:anchor="P14951" w:history="1">
              <w:r>
                <w:rPr>
                  <w:color w:val="0000ff"/>
                </w:rPr>
                <w:t xml:space="preserve">&lt;4&gt;</w:t>
              </w:r>
            </w:hyperlink>
            <w:r>
              <w:t xml:space="preserve">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0,115000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0,045988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0,069012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4 188,51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6 491,08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2 654,12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481,68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183,17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787 648,1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299 516,7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</w:t>
            </w:r>
            <w:r>
              <w:t xml:space="preserve">анным и не застрахованным в системе ОМС лицам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08.1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0,003930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0,001014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0,002916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33 479,20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52 590,55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26 833,49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131,57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78,25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215 150,7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127 949,8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4.1 в условиях круглосуточных стационаров,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госпитализаций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0,010840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0,007121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0,003719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178 145,59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199 702,86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136 868,54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1 931,10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509,01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3 157 762,6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832 348,0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не идентифицированным и не застрахованным в системе ОМС лицам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госпитализаций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0,001464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0,001464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72 846,45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72 846,45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106,65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174 391,2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4.1.1 высокотехнологичная медицинская помощь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13.2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госпитализаций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0,000710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0,000710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296 688,20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296 688,2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210,65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210,6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344 456,0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344 456,0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5.1. в амбулаторных условиях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комплексных посещений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0,000400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0,000400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7 727,38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7 727,38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3,09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3,09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5 054,4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5 054,4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5.2. в условиях дневных стационаров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14.2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лечения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53 388,31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53 388,31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2,67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4 365,1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5.3. в условиях круглосуточного стационара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14.3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случаев госпитализации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0,000060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0,000060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175 678,88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175 678,88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10,54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10,54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17 236,4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17 236,4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6. Паллиативная медицинская </w:t>
            </w:r>
            <w:r>
              <w:t xml:space="preserve">помощь: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15.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6.1. первичная медицинская помощь, в том числе доврачебная и врачебная (включая ветеранов боевых действий), всего,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0,031257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0,031257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2 053,77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2 053,77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64,19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104 972,4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посещение по паллиативной медицинской помощи без учета посещений на дому патронажными бригадами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0,023257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0,023257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1 034,28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1 034,28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24,05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39 334,0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посещения на дому выездными патронажными бригадами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16.2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0,008000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0,008000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5 017,56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5 017,56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40,14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65 638,4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16.2.1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0,002140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0,002140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5 018,37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5 018,37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10,74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17 561,1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6.2.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0,074000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0,074000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5 547,53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5 547,53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410,52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671 283,8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0,003400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0,003400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5 547,79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5 547,79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18,86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30 844,2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6.3 Паллиативная медицинская помощь в условиях дневного стационара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II. Ненормируемая медицинская помощь и прочие виды </w:t>
            </w:r>
            <w:r>
              <w:t xml:space="preserve">медицинских и иных услуг,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Б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11 669,93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19 082 850,8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63,3%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7. Медицинские и иные государственные услуги (работы), оказываемые (выполняемые) в</w:t>
            </w:r>
            <w:r>
              <w:t xml:space="preserve"> медицинских организациях, подведомственных Департаменту здравоохранения Тюменской области, входящих в номенклатуру медицинских организаций, утверждаемую Министерством здравоохранения Российской Федерации (далее - подведомственные медицинские организации) </w:t>
            </w:r>
            <w:hyperlink w:tooltip="#P14952" w:anchor="P14952" w:history="1">
              <w:r>
                <w:rPr>
                  <w:color w:val="0000ff"/>
                </w:rPr>
                <w:t xml:space="preserve">&lt;5&gt;</w:t>
              </w:r>
            </w:hyperlink>
            <w:r>
              <w:t xml:space="preserve">, за </w:t>
            </w:r>
            <w:r>
              <w:t xml:space="preserve">исключением медицинской помощи, оказываемой за счет средств ОМС или нормируемой медицинской помощи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1 561,99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2 554 190,1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8. Высокотехнологичная медицинская помощь, оказываемая в подведомственных медицинских организациях,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1 011,93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1 654 718,5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8.1. не включенная в базовую программу ОМС и предусмотренная </w:t>
            </w:r>
            <w:hyperlink r:id="rId111" w:tooltip="https://login.consultant.ru/link/?req=doc&amp;base=RZR&amp;n=523638&amp;dst=103513" w:history="1">
              <w:r>
                <w:rPr>
                  <w:color w:val="0000ff"/>
                </w:rPr>
                <w:t xml:space="preserve">разделом II</w:t>
              </w:r>
            </w:hyperlink>
            <w:r>
              <w:t xml:space="preserve"> приложения N 1 к Программе государственных гарантий бесплатного </w:t>
            </w:r>
            <w:r>
              <w:t xml:space="preserve">оказания гражданам медицинской помощи на 2026 год и на плановый период 2027 и 2028 годов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0,002691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376 072,39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1 011,93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1 654 718,5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8.2. дополнительные объемы высокотехнологичной медицинской помощи, включенной в базовую программу ОМС в соответствии с </w:t>
            </w:r>
            <w:hyperlink r:id="rId112" w:tooltip="https://login.consultant.ru/link/?req=doc&amp;base=RZR&amp;n=523638&amp;dst=101912" w:history="1">
              <w:r>
                <w:rPr>
                  <w:color w:val="0000ff"/>
                </w:rPr>
                <w:t xml:space="preserve">разделом I</w:t>
              </w:r>
            </w:hyperlink>
            <w:r>
              <w:t xml:space="preserve"> приложения N 1 к Программе </w:t>
            </w:r>
            <w:hyperlink w:tooltip="#P14953" w:anchor="P14953" w:history="1">
              <w:r>
                <w:rPr>
                  <w:color w:val="0000ff"/>
                </w:rPr>
                <w:t xml:space="preserve">&lt;6&gt;</w:t>
              </w:r>
            </w:hyperlink>
            <w:r/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19.2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9. Расходы на содержание и обеспечение деятельности подведомственных медицинских организаций, из них на: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9 096,01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14 873 942,2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20.1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8 101,20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13 247 213,5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</w:t>
            </w:r>
            <w:r>
              <w:t xml:space="preserve">тарифов ОМС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20.2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994,81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1 626 728,7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2 899,63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4 741 517,0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15,7%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10. Обеспечение при амбулаторном лечении (бесплатно или с 50-процентной скидкой) лекарственными препаратами, медицинскими </w:t>
            </w:r>
            <w:r>
              <w:t xml:space="preserve">изделиями, продуктами лечебного (энтерального) питания </w:t>
            </w:r>
            <w:hyperlink w:tooltip="#P14954" w:anchor="P14954" w:history="1">
              <w:r>
                <w:rPr>
                  <w:color w:val="0000ff"/>
                </w:rPr>
                <w:t xml:space="preserve">&lt;7&gt;</w:t>
              </w:r>
            </w:hyperlink>
            <w:r/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2 739,41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4 479 521,3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11. Бесплатное (со скидкой) зубное протезирование </w:t>
            </w:r>
            <w:hyperlink w:tooltip="#P14955" w:anchor="P14955" w:history="1">
              <w:r>
                <w:rPr>
                  <w:color w:val="0000ff"/>
                </w:rPr>
                <w:t xml:space="preserve">&lt;8&gt;</w:t>
              </w:r>
            </w:hyperlink>
            <w:r/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160,22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261 995,7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622"/>
            </w:pPr>
            <w:r>
              <w:t xml:space="preserve"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tooltip="#P14955" w:anchor="P14955" w:history="1">
              <w:r>
                <w:rPr>
                  <w:color w:val="0000ff"/>
                </w:rPr>
                <w:t xml:space="preserve">&lt;8&gt;</w:t>
              </w:r>
            </w:hyperlink>
            <w:r/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/>
      <w:bookmarkStart w:id="75" w:name="P14948"/>
      <w:r/>
      <w:bookmarkEnd w:id="75"/>
      <w:r>
        <w:t xml:space="preserve">&lt;1&gt; Общий норматив финансовых затрат на единицу объема медицинской помощи в </w:t>
      </w:r>
      <w:hyperlink w:tooltip="#P14292" w:anchor="P14292" w:history="1">
        <w:r>
          <w:rPr>
            <w:color w:val="0000ff"/>
          </w:rPr>
          <w:t xml:space="preserve">графе 7</w:t>
        </w:r>
      </w:hyperlink>
      <w:r>
        <w:t xml:space="preserve">, оказываемой за счет бюджетных ассигнован</w:t>
      </w:r>
      <w:r>
        <w:t xml:space="preserve">ий консолидированного бюджета субъекта Российской Федерации, включая средства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</w:t>
      </w:r>
      <w:r>
        <w:t xml:space="preserve">помощи по видам и условиям ее оказания, предоставляемой по территориальной программе обязательного медицинского страхования (далее - ОМС) сверх установленных базовой программой ОМС рассчитывается как сумма производных норматива объема медицинской помощи в </w:t>
      </w:r>
      <w:hyperlink w:tooltip="#P14290" w:anchor="P14290" w:history="1">
        <w:r>
          <w:rPr>
            <w:color w:val="0000ff"/>
          </w:rPr>
          <w:t xml:space="preserve">графе 5</w:t>
        </w:r>
      </w:hyperlink>
      <w:r>
        <w:t xml:space="preserve"> на норматив финансовых затрат на единицу объема медицинской помощи в </w:t>
      </w:r>
      <w:hyperlink w:tooltip="#P14293" w:anchor="P14293" w:history="1">
        <w:r>
          <w:rPr>
            <w:color w:val="0000ff"/>
          </w:rPr>
          <w:t xml:space="preserve">графе 8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ОМС в </w:t>
      </w:r>
      <w:hyperlink w:tooltip="#P14291" w:anchor="P14291" w:history="1">
        <w:r>
          <w:rPr>
            <w:color w:val="0000ff"/>
          </w:rPr>
          <w:t xml:space="preserve">графе 6</w:t>
        </w:r>
      </w:hyperlink>
      <w:r>
        <w:t xml:space="preserve"> на норматив финансовых затрат на единицу объема медицинской помощи, оказываемой по территориальной программе ОМС сверх базовой программы ОМС в </w:t>
      </w:r>
      <w:hyperlink w:tooltip="#P14294" w:anchor="P14294" w:history="1">
        <w:r>
          <w:rPr>
            <w:color w:val="0000ff"/>
          </w:rPr>
          <w:t xml:space="preserve">графе 9</w:t>
        </w:r>
      </w:hyperlink>
      <w:r>
        <w:t xml:space="preserve">, разделенная на общий норматив объема медицинской помощи в </w:t>
      </w:r>
      <w:hyperlink w:tooltip="#P14289" w:anchor="P14289" w:history="1">
        <w:r>
          <w:rPr>
            <w:color w:val="0000ff"/>
          </w:rPr>
          <w:t xml:space="preserve">графе 4</w:t>
        </w:r>
      </w:hyperlink>
      <w:r>
        <w:t xml:space="preserve">.</w:t>
      </w:r>
      <w:r/>
    </w:p>
    <w:p>
      <w:pPr>
        <w:pStyle w:val="622"/>
        <w:ind w:firstLine="540"/>
        <w:jc w:val="both"/>
        <w:spacing w:before="220"/>
      </w:pPr>
      <w:r/>
      <w:bookmarkStart w:id="76" w:name="P14949"/>
      <w:r/>
      <w:bookmarkEnd w:id="76"/>
      <w:r>
        <w:t xml:space="preserve">&lt;2&gt; Нормативы объема скорой медицинской помощи и </w:t>
      </w:r>
      <w:r>
        <w:t xml:space="preserve">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Правительством Тюменской области.</w:t>
      </w:r>
      <w:r/>
    </w:p>
    <w:p>
      <w:pPr>
        <w:pStyle w:val="622"/>
        <w:ind w:firstLine="540"/>
        <w:jc w:val="both"/>
        <w:spacing w:before="220"/>
      </w:pPr>
      <w:r/>
      <w:bookmarkStart w:id="77" w:name="P14950"/>
      <w:r/>
      <w:bookmarkEnd w:id="77"/>
      <w:r>
        <w:t xml:space="preserve">&lt;3&gt; Включает посещения, связанные с профилактическими мероприятиями, в том числе при проведении профилактических медицинских осмотров обучающихся</w:t>
      </w:r>
      <w:r>
        <w:t xml:space="preserve">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  <w:r/>
    </w:p>
    <w:p>
      <w:pPr>
        <w:pStyle w:val="622"/>
        <w:ind w:firstLine="540"/>
        <w:jc w:val="both"/>
        <w:spacing w:before="220"/>
      </w:pPr>
      <w:r/>
      <w:bookmarkStart w:id="78" w:name="P14951"/>
      <w:r/>
      <w:bookmarkEnd w:id="78"/>
      <w:r>
        <w:t xml:space="preserve">&lt;4&gt; Законченных случаев лечения заболевания в амбулаторных условиях с кратностью посещений по поводу одного заболевания не менее 2.</w:t>
      </w:r>
      <w:r/>
    </w:p>
    <w:p>
      <w:pPr>
        <w:pStyle w:val="622"/>
        <w:ind w:firstLine="540"/>
        <w:jc w:val="both"/>
        <w:spacing w:before="220"/>
      </w:pPr>
      <w:r/>
      <w:bookmarkStart w:id="79" w:name="P14952"/>
      <w:r/>
      <w:bookmarkEnd w:id="79"/>
      <w:r>
        <w:t xml:space="preserve">&lt;5&gt; Отражаются расходы подведомственных меди</w:t>
      </w:r>
      <w:r>
        <w:t xml:space="preserve">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</w:t>
      </w:r>
      <w:r>
        <w:t xml:space="preserve">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</w:t>
      </w:r>
      <w:r>
        <w:t xml:space="preserve">турных подразделениях медицинских организаций, бюро судебно-медицинской экспертизы, патологоанатомических бюро и патологоанатомических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13" w:tooltip="https://login.consultant.ru/link/?req=doc&amp;base=RZR&amp;n=523638&amp;dst=100161" w:history="1">
        <w:r>
          <w:rPr>
            <w:color w:val="0000ff"/>
          </w:rPr>
          <w:t xml:space="preserve"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</w:t>
      </w:r>
      <w:r>
        <w:t xml:space="preserve">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</w:t>
      </w:r>
      <w:r>
        <w:t xml:space="preserve">х и прочих медицинских организациях, входящих в номенклатуру медицинских организаций, утверждаемую Минздравом России, за исключением медицинской помощи, включенной в базовую программу обязательного медицинского страхования или иные нормируемые виды помощи.</w:t>
      </w:r>
      <w:r/>
    </w:p>
    <w:p>
      <w:pPr>
        <w:pStyle w:val="622"/>
        <w:ind w:firstLine="540"/>
        <w:jc w:val="both"/>
        <w:spacing w:before="220"/>
      </w:pPr>
      <w:r/>
      <w:bookmarkStart w:id="80" w:name="P14953"/>
      <w:r/>
      <w:bookmarkEnd w:id="80"/>
      <w:r>
        <w:t xml:space="preserve">&lt;6&gt; У</w:t>
      </w:r>
      <w:r>
        <w:t xml:space="preserve">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14" w:tooltip="https://login.consultant.ru/link/?req=doc&amp;base=RZR&amp;n=523638&amp;dst=101912" w:history="1">
        <w:r>
          <w:rPr>
            <w:color w:val="0000ff"/>
          </w:rPr>
          <w:t xml:space="preserve">разделу I</w:t>
        </w:r>
      </w:hyperlink>
      <w:r>
        <w:t xml:space="preserve"> приложения N 1 к Программе, в дополнение к объемам высокотехнологичной </w:t>
      </w:r>
      <w:r>
        <w:t xml:space="preserve">медицинской помощи, предоставляемым в рамках территориальной программы ОМС.</w:t>
      </w:r>
      <w:r/>
    </w:p>
    <w:p>
      <w:pPr>
        <w:pStyle w:val="622"/>
        <w:ind w:firstLine="540"/>
        <w:jc w:val="both"/>
        <w:spacing w:before="220"/>
      </w:pPr>
      <w:r/>
      <w:bookmarkStart w:id="81" w:name="P14954"/>
      <w:r/>
      <w:bookmarkEnd w:id="81"/>
      <w:r>
        <w:t xml:space="preserve">&lt;7&gt; Не включены бюджетные ассигнования федерального бюджета, направляемые в бюджет с</w:t>
      </w:r>
      <w:r>
        <w:t xml:space="preserve">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(с 50-процентной скидкой со стоимости) обеспечению лекар</w:t>
      </w:r>
      <w:r>
        <w:t xml:space="preserve">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</w:t>
      </w:r>
      <w:r>
        <w:t xml:space="preserve">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</w:t>
      </w:r>
      <w:r>
        <w:t xml:space="preserve">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  <w:r/>
    </w:p>
    <w:p>
      <w:pPr>
        <w:pStyle w:val="622"/>
        <w:ind w:firstLine="540"/>
        <w:jc w:val="both"/>
        <w:spacing w:before="220"/>
      </w:pPr>
      <w:r/>
      <w:bookmarkStart w:id="82" w:name="P14955"/>
      <w:r/>
      <w:bookmarkEnd w:id="82"/>
      <w:r>
        <w:t xml:space="preserve">&lt;8&gt;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</w:t>
      </w:r>
      <w:r>
        <w:t xml:space="preserve">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 "Социальная политика" (</w:t>
      </w:r>
      <w:hyperlink r:id="rId115" w:tooltip="https://login.consultant.ru/link/?req=doc&amp;base=RZR&amp;n=528668" w:history="1">
        <w:r>
          <w:rPr>
            <w:color w:val="0000ff"/>
          </w:rPr>
          <w:t xml:space="preserve">приказ</w:t>
        </w:r>
      </w:hyperlink>
      <w:r>
        <w:t xml:space="preserve"> Министерства финансов субъекта Российской Федерации от 24.05.2022 N 82н) не исполнительному органу субъекта Российской Федерации в сфере ох</w:t>
      </w:r>
      <w:r>
        <w:t xml:space="preserve">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</w:t>
      </w:r>
      <w:r>
        <w:t xml:space="preserve">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  <w:r/>
    </w:p>
    <w:p>
      <w:pPr>
        <w:pStyle w:val="622"/>
        <w:jc w:val="both"/>
      </w:pPr>
      <w:r/>
      <w:r/>
    </w:p>
    <w:p>
      <w:pPr>
        <w:pStyle w:val="624"/>
        <w:ind w:firstLine="540"/>
        <w:jc w:val="both"/>
        <w:outlineLvl w:val="3"/>
      </w:pPr>
      <w:r>
        <w:t xml:space="preserve">4.2. Утвержденная стоимость территориальной программы ОМС Тюменской области по видам и условиям оказания медицинской помощи на 2028 год</w:t>
      </w:r>
      <w:r/>
    </w:p>
    <w:p>
      <w:pPr>
        <w:pStyle w:val="622"/>
        <w:jc w:val="both"/>
      </w:pPr>
      <w:r/>
      <w:r/>
    </w:p>
    <w:p>
      <w:pPr>
        <w:pStyle w:val="622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42"/>
        <w:gridCol w:w="1075"/>
        <w:gridCol w:w="1862"/>
        <w:gridCol w:w="1846"/>
        <w:gridCol w:w="1846"/>
        <w:gridCol w:w="1358"/>
        <w:gridCol w:w="1200"/>
        <w:gridCol w:w="1452"/>
        <w:gridCol w:w="1578"/>
        <w:gridCol w:w="775"/>
      </w:tblGrid>
      <w:tr>
        <w:tblPrEx/>
        <w:trPr/>
        <w:tc>
          <w:tcPr>
            <w:tcW w:w="289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Виды и условия оказания медицинской помощи</w:t>
            </w:r>
            <w:r/>
          </w:p>
        </w:tc>
        <w:tc>
          <w:tcPr>
            <w:tcW w:w="102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N строки</w:t>
            </w:r>
            <w:r/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W w:w="175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  <w:r/>
          </w:p>
        </w:tc>
        <w:tc>
          <w:tcPr>
            <w:tcW w:w="175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Стоимость единицы объема медицинской помощи (норматив финансовых затрат на единицу объема предоставления медицинской помощи)</w:t>
            </w:r>
            <w:r/>
          </w:p>
        </w:tc>
        <w:tc>
          <w:tcPr>
            <w:gridSpan w:val="2"/>
            <w:tcW w:w="243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Подушевые нормативы финансирования территориальной программы</w:t>
            </w:r>
            <w:r/>
          </w:p>
        </w:tc>
        <w:tc>
          <w:tcPr>
            <w:gridSpan w:val="3"/>
            <w:tcW w:w="3627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Стоимость территориальной программы по источникам ее финансового обеспечения</w:t>
            </w:r>
            <w:r/>
          </w:p>
        </w:tc>
      </w:tr>
      <w:tr>
        <w:tblPrEx/>
        <w:trPr>
          <w:trHeight w:val="0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gridSpan w:val="2"/>
            <w:tcW w:w="243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руб.</w:t>
            </w:r>
            <w:r/>
          </w:p>
        </w:tc>
        <w:tc>
          <w:tcPr>
            <w:gridSpan w:val="2"/>
            <w:tcW w:w="2888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тыс. руб.</w:t>
            </w:r>
            <w:r/>
          </w:p>
        </w:tc>
        <w:tc>
          <w:tcPr>
            <w:tcW w:w="739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 % к итогу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бюджета Тюменской области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ОМС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бюджета Тюменской области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за счет средств ОМС</w:t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Б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III. Медицинская помощь в рамках территориальной программы ОМС: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30 552,24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51 117 230,3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0,269751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6 493,60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1 751,66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2 930 709,2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посещения в рамках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0,260168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3 317,21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863,03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1 443 945,0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посещения в рамках проведения диспансеризации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0,439948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3 967,73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1 745,59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2 920 570,7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0,050758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2 985,05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151,52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253 502,4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0,170687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2 457,67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419,49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701 855,4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0,087373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3 880,99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339,09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567 342,5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0,083314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964,99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80,40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134 512,9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3,036777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607,74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1 845,57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3 087 840,5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0,540000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1 334,84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720,81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1 205 999,9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1,403418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2 624,59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3 683,40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6 162 727,5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0,080667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482,72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38,94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65 150,3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</w:t>
            </w:r>
            <w:r>
              <w:t xml:space="preserve">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0,030555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427,34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13,06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21 846,5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0,275063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2 936,41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807,68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1 351 368,7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0,057732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4 369,05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252,23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422 015,3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0,022033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5 965,44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131,44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219 910,0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0,122408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942,53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115,37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193 032,0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0,035370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1 728,05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61,12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102 262,5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0,001492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13 585,30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20,27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33 908,9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</w:t>
            </w:r>
            <w:r>
              <w:t xml:space="preserve">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0,027103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3 350,34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90,80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151 924,5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0,002203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43 229,79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159 345,0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23.6.1.8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0,004212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6 173,94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26,01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43 513,9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18 435,00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11,93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19 965,1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1 400,34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1,74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2 907,1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0,000622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2 482,61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1,54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2 584,4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0,210277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1 220,64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256,67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429 440,7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0,005620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1 797,44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10,10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16 901,3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0,275509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3 955,50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1 089,78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1 823 315,4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0,045050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5 503,18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247,92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414 796,7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0,059800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2 392,47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143,07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239 371,4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0,138983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4 676,07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649,89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1 087 345,3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0,042831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1 558,55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66,76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111 686,9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0,001940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4 602,34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8,93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14 939,2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0,040891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1 414,13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57,83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96 747,7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0,032831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2 131,15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69,97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117 064,1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0,021666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2 980,83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64,58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108 055,1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</w:t>
            </w:r>
            <w:r>
              <w:t xml:space="preserve">медико-санитарная помощь, специализированная медицинская помощь),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0,072350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39 663,14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2 869,61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4 801 183,7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0,014388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98 748,71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1 420,80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2 377 177,7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3.2. для оказания медицинской помощи при экстракорпоральном оплодотворении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0,000896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129 207,20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115,75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193 681,6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3.3. для оказания медицинской помощи больным с вирусным гепатитом C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75 540,84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97,30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162 790,5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0,180159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74 136,66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13 356,40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22 346 717,1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0,010265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129 494,62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1 329,26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2 223 940,6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0,002327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205 453,89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478,09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799 832,0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0,000430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313 449,65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134,78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225 370,3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0,000189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425 486,39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80,42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134 453,7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0,000472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263 253,54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124,26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207 970,3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4.7. трансплантация почки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0,000025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1 600 907,14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40,02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67 238,1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717,30295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1 200 145,9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0,004038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31 941,08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128,99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215 825,9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0,003044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37 785,64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115,01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192 404,5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0,006409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73 852,05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473,30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791 915,5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 паллиативная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 первичная медицинская помощь, в том числе доврачебная и врачебная,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6.1.1 посещение по </w:t>
            </w:r>
            <w:r>
              <w:t xml:space="preserve">паллиативной медицинской помощи без учета посещений на дому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6.1.2 посещения на дому выездными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6.3 оказываемая в условиях дневного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27.3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7.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223,90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374 604,5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8. Иные расходы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из строки 20: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29 373,49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49 145 050,3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96%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Медицинская помощь, предоставляемая в рамках базовой программы ОМС застрахованным лицам (за счет субвенций ФОМС)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6 492,97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1 694,67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2 835 356,6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посещения в рамках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0,260168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3 317,21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863,03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1 443 945,0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посещения в рамках проведения диспансеризации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0,439948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3 967,73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1 745,59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2 920 570,7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0,050758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2 985,05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151,52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253 502,4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0,170687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2 457,67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419,49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701 855,4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0,087373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3 880,99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339,09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567 342,5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0,083314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964,99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80,40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134 512,9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2,618238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572,65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1 499,34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2 508 557,1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0,540000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1 334,84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720,81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1 205 999,9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</w:t>
            </w:r>
            <w:r>
              <w:t xml:space="preserve">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1,335969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2 623,10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3 504,38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5 863 210,8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0,080667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482,72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38,94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65 150,3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0,030555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427,34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13,06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21 846,5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0,275063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2 936,40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807,68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1 351 368,7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0,057732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4 369,05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252,23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422 015,3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0,022033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5 965,44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131,44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219 910,0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0,122408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942,53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115,37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193 032,0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</w:t>
            </w:r>
            <w:r>
              <w:t xml:space="preserve">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0,035370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1 728,05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61,12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102 262,5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0,001492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13 585,30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20,27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33 908,9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0,027103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3 350,34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90,80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151 924,5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0,002203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43 229,78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159 345,0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33.6.1.8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0,004212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6 173,94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26,01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43 513,9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18 434,96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11,93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19 965,1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1 400,34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1,74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2 907,1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</w:t>
            </w:r>
            <w:r>
              <w:t xml:space="preserve">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0,000622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2 482,65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1,54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2 584,4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0,210277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1 220,64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256,67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429 440,7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0,005620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1 797,44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10,10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16 901,3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0,275509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3 955,50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1 089,78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1 823 315,4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0,045050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5 503,18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247,92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414 796,7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0,059800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2 392,47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143,07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239 371,4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0,138983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4 676,07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649,89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1 087 345,3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0,042831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1 558,55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66,76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111 686,9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0,001940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4 602,35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8,93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14 939,2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0,040891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1 414,13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57,83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96 747,7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0,032831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2 131,15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69,97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117 064,1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0,021666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2 980,83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64,58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108 055,1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0,069345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40 145,98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2 783,92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4 657 816,9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0,014388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98 748,71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1 420,80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2 377 177,7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3.2. для оказания медицинской помощи при экстракорпоральном оплодотворении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0,000741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143 761,81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106,53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178 264,6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3.3. для оказания медицинской помощи больным с вирусным гепатитом C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0,001288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75 540,83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97,30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162 790,5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0,176524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72 845,12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12 858,91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21 514 369,1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4.1. для оказания медицинской помощи по профилю "онкология"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0,010265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129 494,62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1 329,26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2 223 940,6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0,002327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205 453,90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478,09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799 832,0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4.3.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0,000430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313 449,67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134,78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225 370,3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0,000189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425 486,45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80,42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134 453,7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</w:t>
            </w:r>
            <w:r>
              <w:t xml:space="preserve">(стентирование или эндартерэктомия)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0,000472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263 253,55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124,26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207 970,3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4.7. трансплантация почки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35.7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0,000025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1 600 906,37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40,02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67 238,1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703,98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1 177 854,8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0,003647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34 535,72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125,97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210 771,5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0,003044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37 785,65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115,01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192 404,5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0,006350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72 910,95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463,00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774 678,8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223,88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374 583,1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Медицинская помощь по видам и заболеваниям, </w:t>
            </w:r>
            <w:r>
              <w:t xml:space="preserve">установленным базовой программой (за счет межбюджетных трансфертов бюджета субъекта Российской Федерации и прочих поступлений):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15 438,40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0,03%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для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для проведения диспансеризации,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</w:t>
            </w:r>
            <w:r>
              <w:t xml:space="preserve">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</w:t>
            </w: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41.11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0,000155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59 296,03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15 417,0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3.1. для медицинской помощи по профилю "онкология",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3.2. для медицинской помощи при экстракорпоральном оплодотворении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0,000155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59 296,03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9,22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15 417,0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3.3. для оказания медицинской помощи больным с вирусным гепатитом C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42.4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4.1. медицинская помощь по профилю "онкология"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4.3.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4.7. трансплантация почки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44.3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7.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0,01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21,4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Медицинская помощь по видам и заболеваниям, не установленным базовой программой: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1 169,52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1 956 741,4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4%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1. Скорая, в том числе скорая специализированная, медицинская помощь </w:t>
            </w:r>
            <w:hyperlink w:tooltip="#P17405" w:anchor="P17405" w:history="1">
              <w:r>
                <w:rPr>
                  <w:color w:val="0000ff"/>
                </w:rPr>
                <w:t xml:space="preserve">&lt;1&gt;</w:t>
              </w:r>
            </w:hyperlink>
            <w:r/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0,008751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6 512,55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56,99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95 352,6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скорая медицинская помощь при санитарно-авиационной эвакуации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вызов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0,000133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10 395,96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1,38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2 313,3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 Первичная медико-санитарная помощь, за исключением медицинской реабилитации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 В амбулаторных условиях: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2.1.1. для проведения профилактических медицинских осмотров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 посещения в рамках проведения диспансеризации -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2.1.2.1. для проведения углубленной диспансеризации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2.1.3. Диспансеризация для оценки репродуктивного здоровья женщин и мужчин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женщины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мужчины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2.1.4. Посещения с иными целями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0,418539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827,24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346,23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579 283,4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2.1.5. Посещения по неотложной помощи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 Обращения в связи с заболеваниями - всего, из них: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обращение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0,067449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2 654,12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179,02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299 516,7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консультаций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 Проведение отдельных диагностических (лабораторных) исследований (медицинских услуг):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 компьютерная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2.1.7.2 магнитно-резонансная томография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2.1.7.3 ультразвуковое исследование сердечно-сосудистой системы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2.1.7.4 эндоскопическое диагностическое исследование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2.1.7.5 молекулярно-генетическое исследование с целью диагностики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2.1.7.6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2.1.7.7 ПЭТ-КТ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2.1.7.8 ОФЭКТ/КТ /сцинтиграфия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2.1.7.9 Неинвазивное пренатальное тестирование </w:t>
            </w:r>
            <w:r>
              <w:t xml:space="preserve">(определение внеклеточной ДНК плода по крови матери)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2.1.7.10 определение РНК вируса гепатита C (Hepatitis C virus) в крови методом ПЦР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2.1.7.11 лабораторная диагностика для пациентов с хроническим вирусным гепатитом C (оценка стадии фиброза, определение генотипа ВГС)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49.6.3.11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исследования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 Школа для больных с хроническими заболеваниями, школ для беременных и по вопросам грудного вскармливания,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49.7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2.1.8.1 Школа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49.7.1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 Диспансерное наблюдение, в том числе по поводу: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2.1.9.1 онкологических заболеваний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2.1.9.2 сахарного диабета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2.1.9.3 болезней системы </w:t>
            </w:r>
            <w:r>
              <w:t xml:space="preserve">кровообращения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49.8.3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</w:t>
            </w: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 Дистанционное наблюдение за состоянием здоровья пациентов, в том числе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49.9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2.1.10.1 пациентов с сахарным диабетом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49.9.1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2.1.10.2 пациентов с артериальной гипертензией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49.9.2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2.1.11 Посещения с профилактическими целями центров здоровья, включая диспансерное наблюдение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49.10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2.1.12 Вакцинация для профилактики пневмококковых инфекций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49.11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0,002850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26 833,09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76,47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127 949,8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3.1 для медицинской помощи по профилю "онкология",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3.2 для медицинской помощи </w:t>
            </w:r>
            <w:r>
              <w:t xml:space="preserve">при экстракорпоральном оплодотворении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3.3 для медицинской помощи больным с вирусным гепатитом C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3.4.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50.4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0,003635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136 859,92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497,49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832 348,0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4.1 медицинская помощь по профилю "онкология"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4.2. стентирование коронарных артерий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4.3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4.4. эндоваскулярная деструкция дополнительных проводящих путей и </w:t>
            </w:r>
            <w:r>
              <w:t xml:space="preserve">аритмогенных зон сердца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4.6. высокотехнологичная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51.6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0,000694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296 653,89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205,88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344 456,0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 Медицинская реабилитация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13,32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22 290,8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5.1 В амбулаторных условиях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комплексное 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0,000391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7 726,21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3,02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5 054,4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52.3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госпитализации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0,000059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174 610,19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10,30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17 236,4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 паллиативная медицинская помощь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 первичная медицинская </w:t>
            </w:r>
            <w:r>
              <w:t xml:space="preserve">помощь, в том числе доврачебная и врачебная, всего, в том числе: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6.1.1 посещение по паллиативной медицинской помощи без учета посещений на дому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6.1.2 посещения на дому выездными патронажными бригадами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53.1.2.1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посещение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53.2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в том числе для детского населения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53.2.1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койко-день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6.3 оказываемая в условиях дневного стационара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53.3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случай лечения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7. Расходы на ведение дела СМО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54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8. Иные расходы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55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</w:tr>
      <w:tr>
        <w:tblPrEx/>
        <w:trPr/>
        <w:tc>
          <w:tcPr>
            <w:tcW w:w="2899" w:type="dxa"/>
            <w:textDirection w:val="lrTb"/>
            <w:noWrap w:val="false"/>
          </w:tcPr>
          <w:p>
            <w:pPr>
              <w:pStyle w:val="622"/>
            </w:pPr>
            <w:r>
              <w:t xml:space="preserve">ИТОГО (сумма строк 01 + 19 + </w:t>
            </w:r>
            <w:r>
              <w:t xml:space="preserve">20)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56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X</w:t>
            </w:r>
            <w:r/>
          </w:p>
        </w:tc>
        <w:tc>
          <w:tcPr>
            <w:tcW w:w="129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  <w:tc>
          <w:tcPr>
            <w:tcW w:w="114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28 170 384,4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51 117 230,30</w:t>
            </w:r>
            <w:r/>
          </w:p>
        </w:tc>
        <w:tc>
          <w:tcPr>
            <w:tcW w:w="73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100</w:t>
            </w:r>
            <w:r/>
          </w:p>
        </w:tc>
      </w:tr>
    </w:tbl>
    <w:p>
      <w:pPr>
        <w:pStyle w:val="622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2"/>
        <w:jc w:val="both"/>
      </w:pPr>
      <w:r/>
      <w:r/>
    </w:p>
    <w:p>
      <w:pPr>
        <w:pStyle w:val="622"/>
        <w:ind w:firstLine="540"/>
        <w:jc w:val="both"/>
      </w:pPr>
      <w:r>
        <w:t xml:space="preserve">--------------------------------</w:t>
      </w:r>
      <w:r/>
    </w:p>
    <w:p>
      <w:pPr>
        <w:pStyle w:val="622"/>
        <w:ind w:firstLine="540"/>
        <w:jc w:val="both"/>
        <w:spacing w:before="220"/>
      </w:pPr>
      <w:r/>
      <w:bookmarkStart w:id="83" w:name="P17405"/>
      <w:r/>
      <w:bookmarkEnd w:id="83"/>
      <w:r>
        <w:t xml:space="preserve">&lt;1&gt; Нормативы объема скорой медицинской помощи и нормативы</w:t>
      </w:r>
      <w:r>
        <w:t xml:space="preserve"> финансовых затрат на один вызов скорой медицинской помощи устанавливаются Правительством Тюменской области. Средний норматив финансовых затрат за счет средств бюджета на один случай оказания медицинской помощи авиамедицинскими выездными бригадами скорой м</w:t>
      </w:r>
      <w:r>
        <w:t xml:space="preserve">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устанавливаются субъектом Российской Федерации за счет средств бюджета Тюменской области.</w:t>
      </w:r>
      <w:r/>
    </w:p>
    <w:p>
      <w:pPr>
        <w:pStyle w:val="622"/>
        <w:jc w:val="both"/>
      </w:pPr>
      <w:r/>
      <w:r/>
    </w:p>
    <w:p>
      <w:pPr>
        <w:pStyle w:val="622"/>
        <w:jc w:val="both"/>
      </w:pPr>
      <w:r/>
      <w:r/>
    </w:p>
    <w:p>
      <w:pPr>
        <w:pStyle w:val="622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6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2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2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6&amp;n=241985&amp;dst=100004" TargetMode="External"/><Relationship Id="rId10" Type="http://schemas.openxmlformats.org/officeDocument/2006/relationships/hyperlink" Target="https://login.consultant.ru/link/?req=doc&amp;base=RZR&amp;n=511693&amp;dst=100831" TargetMode="External"/><Relationship Id="rId11" Type="http://schemas.openxmlformats.org/officeDocument/2006/relationships/hyperlink" Target="https://login.consultant.ru/link/?req=doc&amp;base=RZR&amp;n=507536&amp;dst=100049" TargetMode="External"/><Relationship Id="rId12" Type="http://schemas.openxmlformats.org/officeDocument/2006/relationships/hyperlink" Target="https://login.consultant.ru/link/?req=doc&amp;base=RZR&amp;n=523638&amp;dst=100019" TargetMode="External"/><Relationship Id="rId13" Type="http://schemas.openxmlformats.org/officeDocument/2006/relationships/hyperlink" Target="https://login.consultant.ru/link/?req=doc&amp;base=RLAW026&amp;n=241985&amp;dst=100004" TargetMode="External"/><Relationship Id="rId14" Type="http://schemas.openxmlformats.org/officeDocument/2006/relationships/hyperlink" Target="https://login.consultant.ru/link/?req=doc&amp;base=RZR&amp;n=511693" TargetMode="External"/><Relationship Id="rId15" Type="http://schemas.openxmlformats.org/officeDocument/2006/relationships/hyperlink" Target="https://login.consultant.ru/link/?req=doc&amp;base=RZR&amp;n=2875" TargetMode="External"/><Relationship Id="rId16" Type="http://schemas.openxmlformats.org/officeDocument/2006/relationships/hyperlink" Target="https://login.consultant.ru/link/?req=doc&amp;base=RZR&amp;n=129344" TargetMode="External"/><Relationship Id="rId17" Type="http://schemas.openxmlformats.org/officeDocument/2006/relationships/hyperlink" Target="https://login.consultant.ru/link/?req=doc&amp;base=RZR&amp;n=511693" TargetMode="External"/><Relationship Id="rId18" Type="http://schemas.openxmlformats.org/officeDocument/2006/relationships/hyperlink" Target="https://login.consultant.ru/link/?req=doc&amp;base=RZR&amp;n=507536" TargetMode="External"/><Relationship Id="rId19" Type="http://schemas.openxmlformats.org/officeDocument/2006/relationships/hyperlink" Target="https://login.consultant.ru/link/?req=doc&amp;base=RZR&amp;n=489991&amp;dst=100012" TargetMode="External"/><Relationship Id="rId20" Type="http://schemas.openxmlformats.org/officeDocument/2006/relationships/hyperlink" Target="https://login.consultant.ru/link/?req=doc&amp;base=RZR&amp;n=489991&amp;dst=100013" TargetMode="External"/><Relationship Id="rId21" Type="http://schemas.openxmlformats.org/officeDocument/2006/relationships/hyperlink" Target="https://login.consultant.ru/link/?req=doc&amp;base=RZR&amp;n=507536&amp;dst=100747" TargetMode="External"/><Relationship Id="rId22" Type="http://schemas.openxmlformats.org/officeDocument/2006/relationships/hyperlink" Target="https://login.consultant.ru/link/?req=doc&amp;base=RZR&amp;n=523638&amp;dst=100035" TargetMode="External"/><Relationship Id="rId23" Type="http://schemas.openxmlformats.org/officeDocument/2006/relationships/hyperlink" Target="https://login.consultant.ru/link/?req=doc&amp;base=RLAW026&amp;n=231539" TargetMode="External"/><Relationship Id="rId24" Type="http://schemas.openxmlformats.org/officeDocument/2006/relationships/hyperlink" Target="https://login.consultant.ru/link/?req=doc&amp;base=RZR&amp;n=523638&amp;dst=101911" TargetMode="External"/><Relationship Id="rId25" Type="http://schemas.openxmlformats.org/officeDocument/2006/relationships/hyperlink" Target="https://login.consultant.ru/link/?req=doc&amp;base=RZR&amp;n=507536&amp;dst=100099" TargetMode="External"/><Relationship Id="rId26" Type="http://schemas.openxmlformats.org/officeDocument/2006/relationships/hyperlink" Target="https://login.consultant.ru/link/?req=doc&amp;base=RZR&amp;n=511693&amp;dst=100069" TargetMode="External"/><Relationship Id="rId27" Type="http://schemas.openxmlformats.org/officeDocument/2006/relationships/hyperlink" Target="https://login.consultant.ru/link/?req=doc&amp;base=RZR&amp;n=508560" TargetMode="External"/><Relationship Id="rId28" Type="http://schemas.openxmlformats.org/officeDocument/2006/relationships/hyperlink" Target="https://login.consultant.ru/link/?req=doc&amp;base=RZR&amp;n=508560" TargetMode="External"/><Relationship Id="rId29" Type="http://schemas.openxmlformats.org/officeDocument/2006/relationships/hyperlink" Target="https://login.consultant.ru/link/?req=doc&amp;base=RZR&amp;n=511693&amp;dst=670" TargetMode="External"/><Relationship Id="rId30" Type="http://schemas.openxmlformats.org/officeDocument/2006/relationships/hyperlink" Target="https://login.consultant.ru/link/?req=doc&amp;base=RLAW026&amp;n=240733&amp;dst=3" TargetMode="External"/><Relationship Id="rId31" Type="http://schemas.openxmlformats.org/officeDocument/2006/relationships/hyperlink" Target="https://login.consultant.ru/link/?req=doc&amp;base=RZR&amp;n=523638&amp;dst=103513" TargetMode="External"/><Relationship Id="rId32" Type="http://schemas.openxmlformats.org/officeDocument/2006/relationships/hyperlink" Target="https://login.consultant.ru/link/?req=doc&amp;base=RZR&amp;n=507536" TargetMode="External"/><Relationship Id="rId33" Type="http://schemas.openxmlformats.org/officeDocument/2006/relationships/hyperlink" Target="https://login.consultant.ru/link/?req=doc&amp;base=RZR&amp;n=508506&amp;dst=100755" TargetMode="External"/><Relationship Id="rId34" Type="http://schemas.openxmlformats.org/officeDocument/2006/relationships/hyperlink" Target="https://login.consultant.ru/link/?req=doc&amp;base=RZR&amp;n=129344" TargetMode="External"/><Relationship Id="rId35" Type="http://schemas.openxmlformats.org/officeDocument/2006/relationships/hyperlink" Target="https://login.consultant.ru/link/?req=doc&amp;base=RZR&amp;n=507536&amp;dst=100099" TargetMode="External"/><Relationship Id="rId36" Type="http://schemas.openxmlformats.org/officeDocument/2006/relationships/hyperlink" Target="https://login.consultant.ru/link/?req=doc&amp;base=RZR&amp;n=507536&amp;dst=100331" TargetMode="External"/><Relationship Id="rId37" Type="http://schemas.openxmlformats.org/officeDocument/2006/relationships/hyperlink" Target="https://login.consultant.ru/link/?req=doc&amp;base=RZR&amp;n=511693&amp;dst=100752" TargetMode="External"/><Relationship Id="rId38" Type="http://schemas.openxmlformats.org/officeDocument/2006/relationships/hyperlink" Target="https://login.consultant.ru/link/?req=doc&amp;base=RZR&amp;n=508506&amp;dst=100755" TargetMode="External"/><Relationship Id="rId39" Type="http://schemas.openxmlformats.org/officeDocument/2006/relationships/hyperlink" Target="https://login.consultant.ru/link/?req=doc&amp;base=RZR&amp;n=523638&amp;dst=103513" TargetMode="External"/><Relationship Id="rId40" Type="http://schemas.openxmlformats.org/officeDocument/2006/relationships/hyperlink" Target="https://login.consultant.ru/link/?req=doc&amp;base=RZR&amp;n=523638&amp;dst=105876" TargetMode="External"/><Relationship Id="rId41" Type="http://schemas.openxmlformats.org/officeDocument/2006/relationships/hyperlink" Target="https://login.consultant.ru/link/?req=doc&amp;base=RZR&amp;n=523638&amp;dst=105876" TargetMode="External"/><Relationship Id="rId42" Type="http://schemas.openxmlformats.org/officeDocument/2006/relationships/hyperlink" Target="https://login.consultant.ru/link/?req=doc&amp;base=RZR&amp;n=511693&amp;dst=100273" TargetMode="External"/><Relationship Id="rId43" Type="http://schemas.openxmlformats.org/officeDocument/2006/relationships/hyperlink" Target="https://login.consultant.ru/link/?req=doc&amp;base=RZR&amp;n=523638&amp;dst=101474" TargetMode="External"/><Relationship Id="rId44" Type="http://schemas.openxmlformats.org/officeDocument/2006/relationships/hyperlink" Target="https://login.consultant.ru/link/?req=doc&amp;base=RZR&amp;n=523638&amp;dst=101474" TargetMode="External"/><Relationship Id="rId45" Type="http://schemas.openxmlformats.org/officeDocument/2006/relationships/hyperlink" Target="https://login.consultant.ru/link/?req=doc&amp;base=RLAW026&amp;n=230857" TargetMode="External"/><Relationship Id="rId46" Type="http://schemas.openxmlformats.org/officeDocument/2006/relationships/hyperlink" Target="https://login.consultant.ru/link/?req=doc&amp;base=RZR&amp;n=507536" TargetMode="External"/><Relationship Id="rId47" Type="http://schemas.openxmlformats.org/officeDocument/2006/relationships/hyperlink" Target="https://login.consultant.ru/link/?req=doc&amp;base=RZR&amp;n=523638&amp;dst=100466" TargetMode="External"/><Relationship Id="rId48" Type="http://schemas.openxmlformats.org/officeDocument/2006/relationships/hyperlink" Target="https://login.consultant.ru/link/?req=doc&amp;base=RZR&amp;n=495181" TargetMode="External"/><Relationship Id="rId49" Type="http://schemas.openxmlformats.org/officeDocument/2006/relationships/hyperlink" Target="https://login.consultant.ru/link/?req=doc&amp;base=RZR&amp;n=507536&amp;dst=198" TargetMode="External"/><Relationship Id="rId50" Type="http://schemas.openxmlformats.org/officeDocument/2006/relationships/hyperlink" Target="https://login.consultant.ru/link/?req=doc&amp;base=RZR&amp;n=523638&amp;dst=100161" TargetMode="External"/><Relationship Id="rId51" Type="http://schemas.openxmlformats.org/officeDocument/2006/relationships/hyperlink" Target="https://login.consultant.ru/link/?req=doc&amp;base=RZR&amp;n=523638&amp;dst=101912" TargetMode="External"/><Relationship Id="rId52" Type="http://schemas.openxmlformats.org/officeDocument/2006/relationships/hyperlink" Target="https://login.consultant.ru/link/?req=doc&amp;base=RZR&amp;n=523638&amp;dst=103513" TargetMode="External"/><Relationship Id="rId53" Type="http://schemas.openxmlformats.org/officeDocument/2006/relationships/hyperlink" Target="https://login.consultant.ru/link/?req=doc&amp;base=RZR&amp;n=508668&amp;dst=287" TargetMode="External"/><Relationship Id="rId54" Type="http://schemas.openxmlformats.org/officeDocument/2006/relationships/hyperlink" Target="https://login.consultant.ru/link/?req=doc&amp;base=RZR&amp;n=468403&amp;dst=100021" TargetMode="External"/><Relationship Id="rId55" Type="http://schemas.openxmlformats.org/officeDocument/2006/relationships/hyperlink" Target="https://login.consultant.ru/link/?req=doc&amp;base=RZR&amp;n=524023&amp;dst=32379" TargetMode="External"/><Relationship Id="rId56" Type="http://schemas.openxmlformats.org/officeDocument/2006/relationships/hyperlink" Target="https://login.consultant.ru/link/?req=doc&amp;base=RZR&amp;n=439282" TargetMode="External"/><Relationship Id="rId57" Type="http://schemas.openxmlformats.org/officeDocument/2006/relationships/hyperlink" Target="https://login.consultant.ru/link/?req=doc&amp;base=RZR&amp;n=523638&amp;dst=103513" TargetMode="External"/><Relationship Id="rId58" Type="http://schemas.openxmlformats.org/officeDocument/2006/relationships/hyperlink" Target="https://login.consultant.ru/link/?req=doc&amp;base=RLAW026&amp;n=200866" TargetMode="External"/><Relationship Id="rId59" Type="http://schemas.openxmlformats.org/officeDocument/2006/relationships/hyperlink" Target="https://login.consultant.ru/link/?req=doc&amp;base=RLAW026&amp;n=231539" TargetMode="External"/><Relationship Id="rId60" Type="http://schemas.openxmlformats.org/officeDocument/2006/relationships/hyperlink" Target="https://login.consultant.ru/link/?req=doc&amp;base=RZR&amp;n=523638&amp;dst=100161" TargetMode="External"/><Relationship Id="rId61" Type="http://schemas.openxmlformats.org/officeDocument/2006/relationships/hyperlink" Target="https://login.consultant.ru/link/?req=doc&amp;base=RLAW026&amp;n=202173&amp;dst=100080" TargetMode="External"/><Relationship Id="rId62" Type="http://schemas.openxmlformats.org/officeDocument/2006/relationships/hyperlink" Target="https://login.consultant.ru/link/?req=doc&amp;base=RZR&amp;n=129344" TargetMode="External"/><Relationship Id="rId63" Type="http://schemas.openxmlformats.org/officeDocument/2006/relationships/hyperlink" Target="https://login.consultant.ru/link/?req=doc&amp;base=RLAW026&amp;n=237177" TargetMode="External"/><Relationship Id="rId64" Type="http://schemas.openxmlformats.org/officeDocument/2006/relationships/hyperlink" Target="https://login.consultant.ru/link/?req=doc&amp;base=RLAW026&amp;n=237177" TargetMode="External"/><Relationship Id="rId65" Type="http://schemas.openxmlformats.org/officeDocument/2006/relationships/hyperlink" Target="https://login.consultant.ru/link/?req=doc&amp;base=RLAW026&amp;n=235116&amp;dst=100283" TargetMode="External"/><Relationship Id="rId66" Type="http://schemas.openxmlformats.org/officeDocument/2006/relationships/hyperlink" Target="https://login.consultant.ru/link/?req=doc&amp;base=RLAW026&amp;n=240733&amp;dst=3" TargetMode="External"/><Relationship Id="rId67" Type="http://schemas.openxmlformats.org/officeDocument/2006/relationships/hyperlink" Target="https://login.consultant.ru/link/?req=doc&amp;base=RLAW026&amp;n=240852" TargetMode="External"/><Relationship Id="rId68" Type="http://schemas.openxmlformats.org/officeDocument/2006/relationships/hyperlink" Target="https://login.consultant.ru/link/?req=doc&amp;base=RLAW026&amp;n=230272" TargetMode="External"/><Relationship Id="rId69" Type="http://schemas.openxmlformats.org/officeDocument/2006/relationships/hyperlink" Target="https://login.consultant.ru/link/?req=doc&amp;base=RZR&amp;n=422211" TargetMode="External"/><Relationship Id="rId70" Type="http://schemas.openxmlformats.org/officeDocument/2006/relationships/hyperlink" Target="https://login.consultant.ru/link/?req=doc&amp;base=RZR&amp;n=458868" TargetMode="External"/><Relationship Id="rId71" Type="http://schemas.openxmlformats.org/officeDocument/2006/relationships/hyperlink" Target="https://login.consultant.ru/link/?req=doc&amp;base=RZR&amp;n=523638&amp;dst=103513" TargetMode="External"/><Relationship Id="rId72" Type="http://schemas.openxmlformats.org/officeDocument/2006/relationships/hyperlink" Target="https://login.consultant.ru/link/?req=doc&amp;base=RZR&amp;n=507536&amp;dst=164" TargetMode="External"/><Relationship Id="rId73" Type="http://schemas.openxmlformats.org/officeDocument/2006/relationships/hyperlink" Target="https://login.consultant.ru/link/?req=doc&amp;base=RZR&amp;n=511693" TargetMode="External"/><Relationship Id="rId74" Type="http://schemas.openxmlformats.org/officeDocument/2006/relationships/hyperlink" Target="https://login.consultant.ru/link/?req=doc&amp;base=RZR&amp;n=506465&amp;dst=100014" TargetMode="External"/><Relationship Id="rId75" Type="http://schemas.openxmlformats.org/officeDocument/2006/relationships/hyperlink" Target="https://login.consultant.ru/link/?req=doc&amp;base=RZR&amp;n=506556" TargetMode="External"/><Relationship Id="rId76" Type="http://schemas.openxmlformats.org/officeDocument/2006/relationships/hyperlink" Target="https://login.consultant.ru/link/?req=doc&amp;base=RZR&amp;n=483648" TargetMode="External"/><Relationship Id="rId77" Type="http://schemas.openxmlformats.org/officeDocument/2006/relationships/hyperlink" Target="https://login.consultant.ru/link/?req=doc&amp;base=RZR&amp;n=511693&amp;dst=100252" TargetMode="External"/><Relationship Id="rId78" Type="http://schemas.openxmlformats.org/officeDocument/2006/relationships/hyperlink" Target="https://login.consultant.ru/link/?req=doc&amp;base=RZR&amp;n=472753" TargetMode="External"/><Relationship Id="rId79" Type="http://schemas.openxmlformats.org/officeDocument/2006/relationships/hyperlink" Target="https://login.consultant.ru/link/?req=doc&amp;base=RZR&amp;n=356172" TargetMode="External"/><Relationship Id="rId80" Type="http://schemas.openxmlformats.org/officeDocument/2006/relationships/hyperlink" Target="https://login.consultant.ru/link/?req=doc&amp;base=RZR&amp;n=503136&amp;dst=100013" TargetMode="External"/><Relationship Id="rId81" Type="http://schemas.openxmlformats.org/officeDocument/2006/relationships/hyperlink" Target="https://login.consultant.ru/link/?req=doc&amp;base=RLAW026&amp;n=237177" TargetMode="External"/><Relationship Id="rId82" Type="http://schemas.openxmlformats.org/officeDocument/2006/relationships/hyperlink" Target="https://login.consultant.ru/link/?req=doc&amp;base=RLAW026&amp;n=188660" TargetMode="External"/><Relationship Id="rId83" Type="http://schemas.openxmlformats.org/officeDocument/2006/relationships/hyperlink" Target="https://login.consultant.ru/link/?req=doc&amp;base=RZR&amp;n=131056" TargetMode="External"/><Relationship Id="rId84" Type="http://schemas.openxmlformats.org/officeDocument/2006/relationships/hyperlink" Target="https://login.consultant.ru/link/?req=doc&amp;base=RZR&amp;n=426999" TargetMode="External"/><Relationship Id="rId85" Type="http://schemas.openxmlformats.org/officeDocument/2006/relationships/hyperlink" Target="https://login.consultant.ru/link/?req=doc&amp;base=RLAW026&amp;n=239606" TargetMode="External"/><Relationship Id="rId86" Type="http://schemas.openxmlformats.org/officeDocument/2006/relationships/hyperlink" Target="https://login.consultant.ru/link/?req=doc&amp;base=RZR&amp;n=510762" TargetMode="External"/><Relationship Id="rId87" Type="http://schemas.openxmlformats.org/officeDocument/2006/relationships/hyperlink" Target="https://login.consultant.ru/link/?req=doc&amp;base=RZR&amp;n=516569" TargetMode="External"/><Relationship Id="rId88" Type="http://schemas.openxmlformats.org/officeDocument/2006/relationships/hyperlink" Target="https://login.consultant.ru/link/?req=doc&amp;base=RZR&amp;n=481536" TargetMode="External"/><Relationship Id="rId89" Type="http://schemas.openxmlformats.org/officeDocument/2006/relationships/hyperlink" Target="https://login.consultant.ru/link/?req=doc&amp;base=RZR&amp;n=523638&amp;dst=101912" TargetMode="External"/><Relationship Id="rId90" Type="http://schemas.openxmlformats.org/officeDocument/2006/relationships/hyperlink" Target="https://login.consultant.ru/link/?req=doc&amp;base=RZR&amp;n=523638&amp;dst=103513" TargetMode="External"/><Relationship Id="rId91" Type="http://schemas.openxmlformats.org/officeDocument/2006/relationships/hyperlink" Target="https://login.consultant.ru/link/?req=doc&amp;base=RZR&amp;n=508668&amp;dst=287" TargetMode="External"/><Relationship Id="rId92" Type="http://schemas.openxmlformats.org/officeDocument/2006/relationships/hyperlink" Target="https://login.consultant.ru/link/?req=doc&amp;base=RZR&amp;n=524023" TargetMode="External"/><Relationship Id="rId93" Type="http://schemas.openxmlformats.org/officeDocument/2006/relationships/hyperlink" Target="https://login.consultant.ru/link/?req=doc&amp;base=RLAW026&amp;n=241985&amp;dst=100005" TargetMode="External"/><Relationship Id="rId94" Type="http://schemas.openxmlformats.org/officeDocument/2006/relationships/hyperlink" Target="https://login.consultant.ru/link/?req=doc&amp;base=RLAW026&amp;n=241985&amp;dst=100005" TargetMode="External"/><Relationship Id="rId95" Type="http://schemas.openxmlformats.org/officeDocument/2006/relationships/image" Target="media/image1.wmf"/><Relationship Id="rId96" Type="http://schemas.openxmlformats.org/officeDocument/2006/relationships/image" Target="media/media1.svg"/><Relationship Id="rId97" Type="http://schemas.openxmlformats.org/officeDocument/2006/relationships/hyperlink" Target="https://login.consultant.ru/link/?req=doc&amp;base=RLAW026&amp;n=239527" TargetMode="External"/><Relationship Id="rId98" Type="http://schemas.openxmlformats.org/officeDocument/2006/relationships/hyperlink" Target="https://login.consultant.ru/link/?req=doc&amp;base=RZR&amp;n=458868&amp;dst=100023" TargetMode="External"/><Relationship Id="rId99" Type="http://schemas.openxmlformats.org/officeDocument/2006/relationships/hyperlink" Target="https://login.consultant.ru/link/?req=doc&amp;base=RZR&amp;n=458868&amp;dst=100023" TargetMode="External"/><Relationship Id="rId100" Type="http://schemas.openxmlformats.org/officeDocument/2006/relationships/hyperlink" Target="https://login.consultant.ru/link/?req=doc&amp;base=RLAW026&amp;n=240733&amp;dst=3" TargetMode="External"/><Relationship Id="rId101" Type="http://schemas.openxmlformats.org/officeDocument/2006/relationships/hyperlink" Target="https://login.consultant.ru/link/?req=doc&amp;base=RZR&amp;n=523638&amp;dst=103513" TargetMode="External"/><Relationship Id="rId102" Type="http://schemas.openxmlformats.org/officeDocument/2006/relationships/hyperlink" Target="https://login.consultant.ru/link/?req=doc&amp;base=RZR&amp;n=523638&amp;dst=101912" TargetMode="External"/><Relationship Id="rId103" Type="http://schemas.openxmlformats.org/officeDocument/2006/relationships/hyperlink" Target="https://login.consultant.ru/link/?req=doc&amp;base=RZR&amp;n=523638&amp;dst=100161" TargetMode="External"/><Relationship Id="rId104" Type="http://schemas.openxmlformats.org/officeDocument/2006/relationships/hyperlink" Target="https://login.consultant.ru/link/?req=doc&amp;base=RZR&amp;n=523638&amp;dst=101912" TargetMode="External"/><Relationship Id="rId105" Type="http://schemas.openxmlformats.org/officeDocument/2006/relationships/hyperlink" Target="https://login.consultant.ru/link/?req=doc&amp;base=RZR&amp;n=528668" TargetMode="External"/><Relationship Id="rId106" Type="http://schemas.openxmlformats.org/officeDocument/2006/relationships/hyperlink" Target="https://login.consultant.ru/link/?req=doc&amp;base=RZR&amp;n=523638&amp;dst=103513" TargetMode="External"/><Relationship Id="rId107" Type="http://schemas.openxmlformats.org/officeDocument/2006/relationships/hyperlink" Target="https://login.consultant.ru/link/?req=doc&amp;base=RZR&amp;n=523638&amp;dst=101912" TargetMode="External"/><Relationship Id="rId108" Type="http://schemas.openxmlformats.org/officeDocument/2006/relationships/hyperlink" Target="https://login.consultant.ru/link/?req=doc&amp;base=RZR&amp;n=523638&amp;dst=100161" TargetMode="External"/><Relationship Id="rId109" Type="http://schemas.openxmlformats.org/officeDocument/2006/relationships/hyperlink" Target="https://login.consultant.ru/link/?req=doc&amp;base=RZR&amp;n=523638&amp;dst=101912" TargetMode="External"/><Relationship Id="rId110" Type="http://schemas.openxmlformats.org/officeDocument/2006/relationships/hyperlink" Target="https://login.consultant.ru/link/?req=doc&amp;base=RZR&amp;n=528668" TargetMode="External"/><Relationship Id="rId111" Type="http://schemas.openxmlformats.org/officeDocument/2006/relationships/hyperlink" Target="https://login.consultant.ru/link/?req=doc&amp;base=RZR&amp;n=523638&amp;dst=103513" TargetMode="External"/><Relationship Id="rId112" Type="http://schemas.openxmlformats.org/officeDocument/2006/relationships/hyperlink" Target="https://login.consultant.ru/link/?req=doc&amp;base=RZR&amp;n=523638&amp;dst=101912" TargetMode="External"/><Relationship Id="rId113" Type="http://schemas.openxmlformats.org/officeDocument/2006/relationships/hyperlink" Target="https://login.consultant.ru/link/?req=doc&amp;base=RZR&amp;n=523638&amp;dst=100161" TargetMode="External"/><Relationship Id="rId114" Type="http://schemas.openxmlformats.org/officeDocument/2006/relationships/hyperlink" Target="https://login.consultant.ru/link/?req=doc&amp;base=RZR&amp;n=523638&amp;dst=101912" TargetMode="External"/><Relationship Id="rId115" Type="http://schemas.openxmlformats.org/officeDocument/2006/relationships/hyperlink" Target="https://login.consultant.ru/link/?req=doc&amp;base=RZR&amp;n=5286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Дмитриевна Женихова</dc:creator>
  <cp:keywords/>
  <dc:description/>
  <cp:lastModifiedBy>Полина Воронова</cp:lastModifiedBy>
  <cp:revision>2</cp:revision>
  <dcterms:created xsi:type="dcterms:W3CDTF">2026-03-27T10:55:00Z</dcterms:created>
  <dcterms:modified xsi:type="dcterms:W3CDTF">2026-03-31T08:00:56Z</dcterms:modified>
</cp:coreProperties>
</file>