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784A" w14:textId="0448330F" w:rsidR="001D26D5" w:rsidRDefault="00567B0C" w:rsidP="001D26D5">
      <w:pPr>
        <w:shd w:val="clear" w:color="auto" w:fill="FFFFFF"/>
        <w:spacing w:before="150" w:after="0" w:line="495" w:lineRule="atLeast"/>
        <w:outlineLvl w:val="2"/>
        <w:rPr>
          <w:rFonts w:ascii="Roboto" w:eastAsia="Times New Roman" w:hAnsi="Roboto" w:cs="Times New Roman"/>
          <w:b/>
          <w:bCs/>
          <w:color w:val="23527C"/>
          <w:sz w:val="38"/>
          <w:szCs w:val="38"/>
          <w:u w:val="single"/>
          <w:lang w:eastAsia="ru-RU"/>
        </w:rPr>
      </w:pPr>
      <w:r>
        <w:fldChar w:fldCharType="begin"/>
      </w:r>
      <w:r>
        <w:instrText xml:space="preserve"> HYPERLINK "https://agrodom-group.ru/shop/product/joyance-jt30l/" </w:instrText>
      </w:r>
      <w:r>
        <w:fldChar w:fldCharType="separate"/>
      </w:r>
      <w:r w:rsidR="001D26D5" w:rsidRPr="001D26D5">
        <w:rPr>
          <w:rFonts w:ascii="Roboto" w:eastAsia="Times New Roman" w:hAnsi="Roboto" w:cs="Times New Roman"/>
          <w:b/>
          <w:bCs/>
          <w:color w:val="23527C"/>
          <w:sz w:val="38"/>
          <w:szCs w:val="38"/>
          <w:u w:val="single"/>
          <w:lang w:eastAsia="ru-RU"/>
        </w:rPr>
        <w:t>JOYANCE JT30L-606</w:t>
      </w:r>
      <w:r>
        <w:rPr>
          <w:rFonts w:ascii="Roboto" w:eastAsia="Times New Roman" w:hAnsi="Roboto" w:cs="Times New Roman"/>
          <w:b/>
          <w:bCs/>
          <w:color w:val="23527C"/>
          <w:sz w:val="38"/>
          <w:szCs w:val="38"/>
          <w:u w:val="single"/>
          <w:lang w:eastAsia="ru-RU"/>
        </w:rPr>
        <w:fldChar w:fldCharType="end"/>
      </w:r>
    </w:p>
    <w:p w14:paraId="60DB8C21" w14:textId="6D7EE680" w:rsidR="00BD3840" w:rsidRPr="001D26D5" w:rsidRDefault="00BD3840" w:rsidP="001D26D5">
      <w:pPr>
        <w:shd w:val="clear" w:color="auto" w:fill="FFFFFF"/>
        <w:spacing w:before="150" w:after="0" w:line="495" w:lineRule="atLeast"/>
        <w:outlineLvl w:val="2"/>
        <w:rPr>
          <w:rFonts w:ascii="Roboto" w:eastAsia="Times New Roman" w:hAnsi="Roboto" w:cs="Times New Roman"/>
          <w:b/>
          <w:bCs/>
          <w:color w:val="111111"/>
          <w:sz w:val="38"/>
          <w:szCs w:val="38"/>
          <w:lang w:eastAsia="ru-RU"/>
        </w:rPr>
      </w:pPr>
      <w:r>
        <w:rPr>
          <w:noProof/>
        </w:rPr>
        <w:drawing>
          <wp:inline distT="0" distB="0" distL="0" distR="0" wp14:anchorId="385DA2DA" wp14:editId="7B3D63D4">
            <wp:extent cx="2476500" cy="3048000"/>
            <wp:effectExtent l="0" t="0" r="0" b="0"/>
            <wp:docPr id="3" name="Рисунок 3" descr="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6129" w14:textId="77777777" w:rsidR="001D26D5" w:rsidRPr="001D26D5" w:rsidRDefault="001D26D5" w:rsidP="001D26D5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7E7D7D"/>
          <w:sz w:val="24"/>
          <w:szCs w:val="24"/>
          <w:lang w:eastAsia="ru-RU"/>
        </w:rPr>
      </w:pPr>
      <w:r w:rsidRPr="001D26D5">
        <w:rPr>
          <w:rFonts w:ascii="Open Sans" w:eastAsia="Times New Roman" w:hAnsi="Open Sans" w:cs="Open Sans"/>
          <w:color w:val="7E7D7D"/>
          <w:sz w:val="24"/>
          <w:szCs w:val="24"/>
          <w:lang w:eastAsia="ru-RU"/>
        </w:rPr>
        <w:t>СМАРТ ДРОН НОВАЯ СЕРИЯ</w:t>
      </w:r>
    </w:p>
    <w:p w14:paraId="69273729" w14:textId="12E27CCD" w:rsidR="001D26D5" w:rsidRPr="001D26D5" w:rsidRDefault="001D26D5" w:rsidP="001D26D5">
      <w:pPr>
        <w:shd w:val="clear" w:color="auto" w:fill="FFFFFF"/>
        <w:spacing w:after="0" w:line="450" w:lineRule="atLeast"/>
        <w:rPr>
          <w:rFonts w:ascii="Open Sans" w:eastAsia="Times New Roman" w:hAnsi="Open Sans" w:cs="Open Sans"/>
          <w:color w:val="7E7D7D"/>
          <w:sz w:val="24"/>
          <w:szCs w:val="24"/>
          <w:lang w:eastAsia="ru-RU"/>
        </w:rPr>
      </w:pPr>
      <w:r w:rsidRPr="001D26D5">
        <w:rPr>
          <w:rFonts w:ascii="Open Sans" w:eastAsia="Times New Roman" w:hAnsi="Open Sans" w:cs="Open Sans"/>
          <w:color w:val="7E7D7D"/>
          <w:sz w:val="24"/>
          <w:szCs w:val="24"/>
          <w:lang w:eastAsia="ru-RU"/>
        </w:rPr>
        <w:t> </w:t>
      </w:r>
      <w:r w:rsidR="007042D8">
        <w:rPr>
          <w:rFonts w:ascii="Roboto" w:hAnsi="Roboto"/>
          <w:color w:val="77A464"/>
          <w:sz w:val="30"/>
          <w:szCs w:val="30"/>
          <w:shd w:val="clear" w:color="auto" w:fill="FFFFFF"/>
        </w:rPr>
        <w:t>Цена от 1 690 000,00 руб.</w:t>
      </w:r>
    </w:p>
    <w:p w14:paraId="41DB3008" w14:textId="1F4DE190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Объем бака -</w:t>
      </w:r>
      <w:r>
        <w:rPr>
          <w:rFonts w:ascii="Open Sans" w:hAnsi="Open Sans" w:cs="Open Sans"/>
          <w:color w:val="000000"/>
        </w:rPr>
        <w:t> 30 л</w:t>
      </w:r>
    </w:p>
    <w:p w14:paraId="10CE73AF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Вес дрона </w:t>
      </w:r>
      <w:r>
        <w:rPr>
          <w:rFonts w:ascii="Open Sans" w:hAnsi="Open Sans" w:cs="Open Sans"/>
          <w:color w:val="000000"/>
        </w:rPr>
        <w:t>- 27,5 кг</w:t>
      </w:r>
    </w:p>
    <w:p w14:paraId="5B38ACB5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Подъемный вес </w:t>
      </w:r>
      <w:r>
        <w:rPr>
          <w:rFonts w:ascii="Open Sans" w:hAnsi="Open Sans" w:cs="Open Sans"/>
          <w:color w:val="000000"/>
        </w:rPr>
        <w:t>- 67 кг</w:t>
      </w:r>
    </w:p>
    <w:p w14:paraId="28467512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Время полета </w:t>
      </w:r>
      <w:r>
        <w:rPr>
          <w:rFonts w:ascii="Open Sans" w:hAnsi="Open Sans" w:cs="Open Sans"/>
          <w:color w:val="000000"/>
        </w:rPr>
        <w:t>- 10-15 мин.</w:t>
      </w:r>
    </w:p>
    <w:p w14:paraId="3205FACC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Производительность </w:t>
      </w:r>
      <w:r>
        <w:rPr>
          <w:rFonts w:ascii="Open Sans" w:hAnsi="Open Sans" w:cs="Open Sans"/>
          <w:color w:val="000000"/>
        </w:rPr>
        <w:t>- 12-15 га в час</w:t>
      </w:r>
    </w:p>
    <w:p w14:paraId="2A7333FC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Ширина распыления </w:t>
      </w:r>
      <w:r>
        <w:rPr>
          <w:rFonts w:ascii="Open Sans" w:hAnsi="Open Sans" w:cs="Open Sans"/>
          <w:color w:val="000000"/>
        </w:rPr>
        <w:t>- 8-10 м</w:t>
      </w:r>
    </w:p>
    <w:p w14:paraId="209E1627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Скорость распыления </w:t>
      </w:r>
      <w:r>
        <w:rPr>
          <w:rFonts w:ascii="Open Sans" w:hAnsi="Open Sans" w:cs="Open Sans"/>
          <w:color w:val="000000"/>
        </w:rPr>
        <w:t>- 0-8 м/с</w:t>
      </w:r>
    </w:p>
    <w:p w14:paraId="6BC49435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Батарея </w:t>
      </w:r>
      <w:r>
        <w:rPr>
          <w:rFonts w:ascii="Open Sans" w:hAnsi="Open Sans" w:cs="Open Sans"/>
          <w:color w:val="000000"/>
        </w:rPr>
        <w:t xml:space="preserve">- 4 шт. смарт батареи 14S 28000 </w:t>
      </w:r>
      <w:proofErr w:type="spellStart"/>
      <w:r>
        <w:rPr>
          <w:rFonts w:ascii="Open Sans" w:hAnsi="Open Sans" w:cs="Open Sans"/>
          <w:color w:val="000000"/>
        </w:rPr>
        <w:t>мАч</w:t>
      </w:r>
      <w:proofErr w:type="spellEnd"/>
    </w:p>
    <w:p w14:paraId="6F769E60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Радиус полета </w:t>
      </w:r>
      <w:r>
        <w:rPr>
          <w:rFonts w:ascii="Open Sans" w:hAnsi="Open Sans" w:cs="Open Sans"/>
          <w:color w:val="000000"/>
        </w:rPr>
        <w:t>- 2000 м</w:t>
      </w:r>
    </w:p>
    <w:p w14:paraId="34A6C316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Поток распыления </w:t>
      </w:r>
      <w:r>
        <w:rPr>
          <w:rFonts w:ascii="Open Sans" w:hAnsi="Open Sans" w:cs="Open Sans"/>
          <w:color w:val="000000"/>
        </w:rPr>
        <w:t>- 3,5-4 л/мин</w:t>
      </w:r>
    </w:p>
    <w:p w14:paraId="7C96E05B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Высота полета </w:t>
      </w:r>
      <w:r>
        <w:rPr>
          <w:rFonts w:ascii="Open Sans" w:hAnsi="Open Sans" w:cs="Open Sans"/>
          <w:color w:val="000000"/>
        </w:rPr>
        <w:t>- 0-30 м</w:t>
      </w:r>
    </w:p>
    <w:p w14:paraId="4329FA32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Рабочая температура, влажность </w:t>
      </w:r>
      <w:r>
        <w:rPr>
          <w:rFonts w:ascii="Open Sans" w:hAnsi="Open Sans" w:cs="Open Sans"/>
          <w:color w:val="000000"/>
        </w:rPr>
        <w:t xml:space="preserve">- 0-70 </w:t>
      </w:r>
      <w:proofErr w:type="spellStart"/>
      <w:r>
        <w:rPr>
          <w:rFonts w:ascii="Open Sans" w:hAnsi="Open Sans" w:cs="Open Sans"/>
          <w:color w:val="000000"/>
        </w:rPr>
        <w:t>гр</w:t>
      </w:r>
      <w:proofErr w:type="spellEnd"/>
      <w:r>
        <w:rPr>
          <w:rFonts w:ascii="Open Sans" w:hAnsi="Open Sans" w:cs="Open Sans"/>
          <w:color w:val="000000"/>
        </w:rPr>
        <w:t xml:space="preserve"> по Цельсию, до 90%</w:t>
      </w:r>
    </w:p>
    <w:p w14:paraId="3C7022CF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Сопротивление ветру</w:t>
      </w:r>
      <w:r>
        <w:rPr>
          <w:rFonts w:ascii="Open Sans" w:hAnsi="Open Sans" w:cs="Open Sans"/>
          <w:color w:val="000000"/>
        </w:rPr>
        <w:t> - 10 м/с</w:t>
      </w:r>
    </w:p>
    <w:p w14:paraId="34F44674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lastRenderedPageBreak/>
        <w:t>Нисходящий поток воздуха </w:t>
      </w:r>
      <w:r>
        <w:rPr>
          <w:rFonts w:ascii="Open Sans" w:hAnsi="Open Sans" w:cs="Open Sans"/>
          <w:color w:val="000000"/>
        </w:rPr>
        <w:t>- 4-15 м/с</w:t>
      </w:r>
    </w:p>
    <w:p w14:paraId="1A3F8F28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Размер в раскрытом виде (м) </w:t>
      </w:r>
      <w:r>
        <w:rPr>
          <w:rFonts w:ascii="Open Sans" w:hAnsi="Open Sans" w:cs="Open Sans"/>
          <w:color w:val="000000"/>
        </w:rPr>
        <w:t>- 2,1х1,85х0,8</w:t>
      </w:r>
    </w:p>
    <w:p w14:paraId="1363C228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Размер в сложенном виде (м) -</w:t>
      </w:r>
      <w:r>
        <w:rPr>
          <w:rFonts w:ascii="Open Sans" w:hAnsi="Open Sans" w:cs="Open Sans"/>
          <w:color w:val="000000"/>
        </w:rPr>
        <w:t> 1,2х0,9х0,8</w:t>
      </w:r>
    </w:p>
    <w:p w14:paraId="751C3D16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Размер/вес упаковки - </w:t>
      </w:r>
      <w:r>
        <w:rPr>
          <w:rFonts w:ascii="Open Sans" w:hAnsi="Open Sans" w:cs="Open Sans"/>
          <w:color w:val="000000"/>
        </w:rPr>
        <w:t>1,5х1,2х0,9/120 кг</w:t>
      </w:r>
    </w:p>
    <w:p w14:paraId="57607CE9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2BA4E3AB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t>В стандартную комплектацию дрона входит:</w:t>
      </w:r>
    </w:p>
    <w:p w14:paraId="6FBED59C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Пульт управления H12 C 5.5 с экраном - 1 шт.</w:t>
      </w:r>
    </w:p>
    <w:p w14:paraId="0715AE3F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Камера FPV + курсовое освещение LED - 1 шт.</w:t>
      </w:r>
    </w:p>
    <w:p w14:paraId="65CA6201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Радар избегания препятствий - 1 шт.</w:t>
      </w:r>
    </w:p>
    <w:p w14:paraId="201EA645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proofErr w:type="spellStart"/>
      <w:r>
        <w:rPr>
          <w:rFonts w:ascii="Open Sans" w:hAnsi="Open Sans" w:cs="Open Sans"/>
          <w:color w:val="000000"/>
        </w:rPr>
        <w:t>Toolbox</w:t>
      </w:r>
      <w:proofErr w:type="spellEnd"/>
      <w:r>
        <w:rPr>
          <w:rFonts w:ascii="Open Sans" w:hAnsi="Open Sans" w:cs="Open Sans"/>
          <w:color w:val="000000"/>
        </w:rPr>
        <w:t xml:space="preserve"> - 1 шт.</w:t>
      </w:r>
    </w:p>
    <w:p w14:paraId="52DD59BD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Транспортировочный кейс - 1 шт.</w:t>
      </w:r>
    </w:p>
    <w:p w14:paraId="10C89C1A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Смарт батарея 14S 28000 </w:t>
      </w:r>
      <w:proofErr w:type="spellStart"/>
      <w:r>
        <w:rPr>
          <w:rFonts w:ascii="Open Sans" w:hAnsi="Open Sans" w:cs="Open Sans"/>
          <w:color w:val="000000"/>
        </w:rPr>
        <w:t>мАч</w:t>
      </w:r>
      <w:proofErr w:type="spellEnd"/>
      <w:r>
        <w:rPr>
          <w:rFonts w:ascii="Open Sans" w:hAnsi="Open Sans" w:cs="Open Sans"/>
          <w:color w:val="000000"/>
        </w:rPr>
        <w:t xml:space="preserve"> - 4 шт.</w:t>
      </w:r>
    </w:p>
    <w:p w14:paraId="7B194F42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2х полосное зарядное устройство - 2 шт.</w:t>
      </w:r>
    </w:p>
    <w:p w14:paraId="15029190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1E96FB16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proofErr w:type="spellStart"/>
      <w:r>
        <w:rPr>
          <w:rStyle w:val="a4"/>
          <w:rFonts w:ascii="Roboto" w:hAnsi="Roboto" w:cs="Open Sans"/>
          <w:color w:val="000000"/>
        </w:rPr>
        <w:t>Агродрон</w:t>
      </w:r>
      <w:proofErr w:type="spellEnd"/>
      <w:r>
        <w:rPr>
          <w:rStyle w:val="a4"/>
          <w:rFonts w:ascii="Roboto" w:hAnsi="Roboto" w:cs="Open Sans"/>
          <w:color w:val="000000"/>
        </w:rPr>
        <w:t xml:space="preserve"> JOYANCE JT30L-606 </w:t>
      </w:r>
      <w:r>
        <w:rPr>
          <w:rFonts w:ascii="Open Sans" w:hAnsi="Open Sans" w:cs="Open Sans"/>
          <w:color w:val="000000"/>
        </w:rPr>
        <w:t>– уникальное высокотехнологичное устройство, с помощью которого можно производить опрыскивание культур, внесение средств защиты растений и удобрений, а также посевы. Для применения гранул, жидких удобрений, семян и кормов в комплектацию дрона включен специальный разбрасыватель (сеялка), которые равномерно во всех направлениях (360) распределяет препарат. Для применения жидких форм препаратов с целью опрыскивания сельхозкультур, дрон оснащен роторными форсунками.</w:t>
      </w:r>
    </w:p>
    <w:p w14:paraId="212B3032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 xml:space="preserve">Уникальная </w:t>
      </w:r>
      <w:proofErr w:type="spellStart"/>
      <w:r>
        <w:rPr>
          <w:rFonts w:ascii="Open Sans" w:hAnsi="Open Sans" w:cs="Open Sans"/>
          <w:color w:val="000000"/>
        </w:rPr>
        <w:t>влагозащита</w:t>
      </w:r>
      <w:proofErr w:type="spellEnd"/>
      <w:r>
        <w:rPr>
          <w:rFonts w:ascii="Open Sans" w:hAnsi="Open Sans" w:cs="Open Sans"/>
          <w:color w:val="000000"/>
        </w:rPr>
        <w:t xml:space="preserve"> по стандарту IP56 и авиационные влагозащитные соединители обеспечивают полную сохранность и работоспособность всех узлов дрона даже при направленном воздействии струёй воды. Дрон JOYANCE JT30L-606 может работать в дождь, без снижения КПД.</w:t>
      </w:r>
    </w:p>
    <w:p w14:paraId="10E4A04B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Style w:val="a4"/>
          <w:rFonts w:ascii="Roboto" w:hAnsi="Roboto" w:cs="Open Sans"/>
          <w:color w:val="000000"/>
        </w:rPr>
        <w:lastRenderedPageBreak/>
        <w:t>ОСНОВНЫЕ ФУНКЦИИ ДРОНА JOYANCE JT30L-606: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•    Интеллектуальное распыление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•    Разбрасывание твердых частиц 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•    Избегание препятствий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•    Слежение за ландшафтом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•    Противостояние ветру до 10 м/с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•    Запоминание точки прерывания</w:t>
      </w:r>
    </w:p>
    <w:p w14:paraId="2DE62494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Дрон JOYANCE JT30L-606 может работать в трех основных режимах. В ручном режиме вы можете самостоятельно управлять дроном, вручную с помощью пульта направляя его в нужные участки. В режиме точек А-Б дрон будет передвигаться строго из точки А в точку Б и назад, не отклоняясь от указанного маршрута. В автоматическом режиме работа пилота значительно упрощается – дрон следует заданному маршруту, самостоятельно контролируя свои передвижения.      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Пульт управления дрона JOYANCE JT30L-606 – высокотехнологичное устройство, представляющее собой модуль с экраном и ручками для управления передвижениями дрона. С помощью пульта можно выбрать несколько режимов точек карт – воспользоваться Гугл-картами, использовать отметки точек дронами или самостоятельно отметить путевые точки на маршруте. В пульт интегрировано специальное приложение на русском языке с передачей изображения с камеры FPV и LED-фонариком ночного видения. </w:t>
      </w:r>
    </w:p>
    <w:p w14:paraId="7116189B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Приложение, с помощью которого осуществляется управление дроном JOYANCE JT30L-606 – простое и интуитивно понятное с максимально удобным набором необходимых функций. Приложение может сохранять все данные о работе дрона в облаке. Это очень удобно с точки зрения планирования сельскохозяйственных работ, анализа выполненных агрономических мероприятий. Информация о работе дрона, сохраненная в облачном хранилище, может пригодиться аграриям для корректировки планов сельхозработ и подведения итогов их результативности. Кроме того, ее можно загружать снова и снова всякий раз, когда дрон попадает на те участки, которые уже когда-то обрабатывал, чтобы не тратить время на новый ввод </w:t>
      </w:r>
      <w:r>
        <w:rPr>
          <w:rFonts w:ascii="Open Sans" w:hAnsi="Open Sans" w:cs="Open Sans"/>
          <w:color w:val="000000"/>
        </w:rPr>
        <w:lastRenderedPageBreak/>
        <w:t>необходимых полетных данных. Все программные и системные обновления приложения происходят онлайн, а значит, никаких специальных усилий от пользователя не требуют. Электронное приложение осуществляет постоянный мониторинг данных батарей, чтобы их заряда точно хватало на запланированные участки. С помощью приложения можно следить за зарядкой батареи в реальном времени. Таким образом, пока дрон в работе, пилот может видеть, в какой степени заряда на данный момент находятся остальные аккумуляторы, находящиеся на зарядке. </w:t>
      </w:r>
    </w:p>
    <w:p w14:paraId="77BAE027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Платформа управления ПК дрона JOYANCE JT30L-606 сохраняет исторические данные работы дрона и позволяет просматривать журнал работы в реальном времени.</w:t>
      </w:r>
    </w:p>
    <w:p w14:paraId="57361D18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Дрон JOYANCE JT30L-606 оснащен уникальными роторными форсунками, обеспечивающими превосходное распыление препаратов.</w:t>
      </w:r>
    </w:p>
    <w:p w14:paraId="52071555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 xml:space="preserve">Поверхность диска распыления форсунок изготовлена из специального электростатического материала. Это сделано для максимально плотного и, в то же время равномерного распыления растворов. Принцип действия форсунок основан на обычных законах физики. Мелкие капли тумана (50 ~ 200 микрон) выходят из сопла распылителя с положительным электростатическим зарядом, а значит, имея одинаковый положительный заряд, капли не сталкиваются друг с другом и не смешиваются. В то же время </w:t>
      </w:r>
      <w:proofErr w:type="spellStart"/>
      <w:r>
        <w:rPr>
          <w:rFonts w:ascii="Open Sans" w:hAnsi="Open Sans" w:cs="Open Sans"/>
          <w:color w:val="000000"/>
        </w:rPr>
        <w:t>электростатически</w:t>
      </w:r>
      <w:proofErr w:type="spellEnd"/>
      <w:r>
        <w:rPr>
          <w:rFonts w:ascii="Open Sans" w:hAnsi="Open Sans" w:cs="Open Sans"/>
          <w:color w:val="000000"/>
        </w:rPr>
        <w:t xml:space="preserve"> заряженные капли великолепно притягиваются к любому заземленному предмету. Таким образом, за счет специального электростатического материала, форсунки производят идеальную водную пыль раствора, с их помощью распыляется идеальный однородный узор без потеков или пятен. В отличие от обычного распыления, при котором капли снова и снова ударяются друг о друга, образуя сгустки и крупные капли. Теперь, когда летающие капли обладают положительным магнитным зарядом, который в 75 раз сильнее гравитации, они вынуждены находить поверхность для приземления, на которой нет других капель. Таким образом, </w:t>
      </w:r>
      <w:r>
        <w:rPr>
          <w:rFonts w:ascii="Open Sans" w:hAnsi="Open Sans" w:cs="Open Sans"/>
          <w:color w:val="000000"/>
        </w:rPr>
        <w:lastRenderedPageBreak/>
        <w:t>форсунки из электростатического материала обеспечивают полное 3D покрытие растения.</w:t>
      </w:r>
    </w:p>
    <w:p w14:paraId="74CA4221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Электростатические форсунки позволяют значительно сэкономить время и средства, т.к. значительно снижают расход рабочего раствора за счет его точного и плотного распыления с превосходным покрытием целевых объектов. Такое распыление более безопасно, без сноса брызг и меньшим воздействием на работников и окружающую среду.  Ни один другой метод распыления растворов не имеет такой результативности. 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Дрон JOYANCE JT30L-606 оснащен надежным двигателем с алгоритмом PMSM на основе FOC.</w:t>
      </w:r>
    </w:p>
    <w:p w14:paraId="0E57ED8B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Алгоритм PMSM (синхронный двигатель с постоянным магнитом) на основе FOC (Field </w:t>
      </w:r>
      <w:proofErr w:type="spellStart"/>
      <w:r>
        <w:rPr>
          <w:rFonts w:ascii="Open Sans" w:hAnsi="Open Sans" w:cs="Open Sans"/>
          <w:color w:val="000000"/>
        </w:rPr>
        <w:t>Oriented</w:t>
      </w:r>
      <w:proofErr w:type="spellEnd"/>
      <w:r>
        <w:rPr>
          <w:rFonts w:ascii="Open Sans" w:hAnsi="Open Sans" w:cs="Open Sans"/>
          <w:color w:val="000000"/>
        </w:rPr>
        <w:t xml:space="preserve"> Control) - оптимизированный алгоритм для улучшения совместной работы ESC, двигателя и гребного винта, обеспечивает идеальную балансировку винт-мотора и создает двигательную систему, обладающую высокой стабильностью, надежностью и оперативностью.</w:t>
      </w:r>
    </w:p>
    <w:p w14:paraId="5E40A338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По сравнению с двигателями BLDC, PMSM имеет множество преимуществ: низкий уровень шума, небольшой размер, высокая удельная мощность, низкий пульсирующий крутящий момент и высокая точность управления.</w:t>
      </w:r>
    </w:p>
    <w:p w14:paraId="70C27E3F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Двигательная установка водонепроницаема по стандарту IPX7. Он применим практически ко всем суровым условиям работы (в сельском хозяйстве), таким как дождливая погода, воздействие агрессивной химии, высокие температуры, песок и пыль. Совмещен с выходами внизу крепления мотора.</w:t>
      </w:r>
    </w:p>
    <w:p w14:paraId="70722E18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ESC, включенный в силовую двигательную установку, имеет ряд функций защиты, таких как самотестирование при включении, аномальное напряжение при включении, перегрузка по току и блокировка двигателя, может выводить рабочие данные, такие как входной дроссель, выходной дроссель, число оборотов в минуту. Входное напряжение и ток, выходной ток, температура конденсатора и температура MOS в блок данных DATALINK (элемент продается отдельно) и FC (</w:t>
      </w:r>
      <w:proofErr w:type="spellStart"/>
      <w:r>
        <w:rPr>
          <w:rFonts w:ascii="Open Sans" w:hAnsi="Open Sans" w:cs="Open Sans"/>
          <w:color w:val="000000"/>
        </w:rPr>
        <w:t>Flight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Controller</w:t>
      </w:r>
      <w:proofErr w:type="spellEnd"/>
      <w:r>
        <w:rPr>
          <w:rFonts w:ascii="Open Sans" w:hAnsi="Open Sans" w:cs="Open Sans"/>
          <w:color w:val="000000"/>
        </w:rPr>
        <w:t xml:space="preserve">) в реальном времени, чтобы позволить FC узнать рабочее состояние (ESC и двигателя) </w:t>
      </w:r>
      <w:r>
        <w:rPr>
          <w:rFonts w:ascii="Open Sans" w:hAnsi="Open Sans" w:cs="Open Sans"/>
          <w:color w:val="000000"/>
        </w:rPr>
        <w:lastRenderedPageBreak/>
        <w:t>комбинирование мощности в реальном времени и улучшение летных характеристик, эффективности и надежности дронов.</w:t>
      </w:r>
    </w:p>
    <w:p w14:paraId="675F4E9F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Пропеллеры, изготовленные из специального высокопрочного углеродного волокна, прочные и легкие, гарантируют отличную стабильность и отличный динамический баланс. Оптимизированная аэродинамическая форма в сочетании с оптимизированной электромагнитной конструкцией, принятой в двигателе, и высокоэффективным алгоритмом FOC (Field </w:t>
      </w:r>
      <w:proofErr w:type="spellStart"/>
      <w:r>
        <w:rPr>
          <w:rFonts w:ascii="Open Sans" w:hAnsi="Open Sans" w:cs="Open Sans"/>
          <w:color w:val="000000"/>
        </w:rPr>
        <w:t>Oriented</w:t>
      </w:r>
      <w:proofErr w:type="spellEnd"/>
      <w:r>
        <w:rPr>
          <w:rFonts w:ascii="Open Sans" w:hAnsi="Open Sans" w:cs="Open Sans"/>
          <w:color w:val="000000"/>
        </w:rPr>
        <w:t xml:space="preserve"> Control), реализованным ESC, гарантируют высокую тягу и эффективность силовой установки.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 xml:space="preserve">Уникальная </w:t>
      </w:r>
      <w:proofErr w:type="spellStart"/>
      <w:r>
        <w:rPr>
          <w:rFonts w:ascii="Open Sans" w:hAnsi="Open Sans" w:cs="Open Sans"/>
          <w:color w:val="000000"/>
        </w:rPr>
        <w:t>килевидная</w:t>
      </w:r>
      <w:proofErr w:type="spellEnd"/>
      <w:r>
        <w:rPr>
          <w:rFonts w:ascii="Open Sans" w:hAnsi="Open Sans" w:cs="Open Sans"/>
          <w:color w:val="000000"/>
        </w:rPr>
        <w:t xml:space="preserve"> конструкция корпуса мотора / ESC оптимизирует отвод тепла и повышает общую прочность. В частности, он защищает детали двигателя и делает двигатель очень ударопрочным. Это значительно снижает вероятность деформации / неисправности конструкции в результате падения или удара.</w:t>
      </w:r>
      <w:r>
        <w:rPr>
          <w:rFonts w:ascii="Roboto" w:hAnsi="Roboto" w:cs="Open Sans"/>
          <w:color w:val="000000"/>
        </w:rPr>
        <w:br/>
      </w:r>
      <w:r>
        <w:rPr>
          <w:rFonts w:ascii="Open Sans" w:hAnsi="Open Sans" w:cs="Open Sans"/>
          <w:color w:val="000000"/>
        </w:rPr>
        <w:t> </w:t>
      </w:r>
    </w:p>
    <w:p w14:paraId="4E5805FF" w14:textId="77777777" w:rsidR="001D26D5" w:rsidRDefault="001D26D5" w:rsidP="001D26D5">
      <w:pPr>
        <w:pStyle w:val="a3"/>
        <w:shd w:val="clear" w:color="auto" w:fill="FFFFFF"/>
        <w:spacing w:before="0" w:beforeAutospacing="0" w:after="150" w:afterAutospacing="0" w:line="450" w:lineRule="atLeast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3E4BA9D3" w14:textId="21EAF87B" w:rsidR="00BD7120" w:rsidRDefault="00BD7120"/>
    <w:sectPr w:rsidR="00BD7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20"/>
    <w:rsid w:val="001D26D5"/>
    <w:rsid w:val="00567B0C"/>
    <w:rsid w:val="007042D8"/>
    <w:rsid w:val="00BD3840"/>
    <w:rsid w:val="00B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253C"/>
  <w15:chartTrackingRefBased/>
  <w15:docId w15:val="{832B6B90-D07E-4426-9CEA-30FC9C81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2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2024-04-16T05:06:00Z</dcterms:created>
  <dcterms:modified xsi:type="dcterms:W3CDTF">2024-04-16T11:34:00Z</dcterms:modified>
</cp:coreProperties>
</file>