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Регламент оказания услуг предпочтовой подготовки</w:t>
      </w:r>
    </w:p>
    <w:p>
      <w:pPr>
        <w:rPr>
          <w:rFonts w:ascii="Times New Roman" w:hAnsi="Times New Roman"/>
          <w:b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ПОЛНОМОЧИЯ И ОБЯЗАННОСТИ ИСПОЛНИТЕЛЯ</w:t>
      </w:r>
      <w:bookmarkStart w:id="0" w:name="_GoBack"/>
      <w:bookmarkEnd w:id="0"/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Для целей оказания услуг предпочтовой обработки Заказчик предоставляет Исполнителю следующие разрешения и полномочия: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от своего имени, но за счет Заказчика заключать договор с Оператором в целях исполнения условий настоящего Соглашения и уплачивать Оператору установленные тарифы и сборы, в том числе за упаковку, предпочтовую подготовку, почтовую пересылку Отправлений, определяемые в зависимости от вида и иных характеристик Отправлений. Заказчик признает согласованным условие о сроке перечисления Оператором Наложенного платежа Исполнителю: 3 банковских дня с момента передачи Отправления Оператором Получателю. 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привлекать для выполнения поручений Заказчика любых третьих лиц (транспортные организации, агентов, субагентов, соисполнителей) по своему усмотрению, оставаясь ответственным перед Заказчиком за их действия/бездействие, как за свои собственные;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сообщать Оператору сведения о Заказчике в том объеме, в каком это необходимо для идентификации Заказчика в качестве отправителя Отправлений либо установлено правилами и требованиями Оператора;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 целью наилучшего исполнения поручения Заказчика осуществлять иные действия и полномочия, если таковые окажутся необходимы и возможны исходя из обстановки, в том числе оказывать Заказчику по тарифам Исполнителя услуги по оформлению процедуры розыска Отправлений у Оператора.</w:t>
      </w:r>
    </w:p>
    <w:p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1.2. Исполнитель обязан:</w:t>
      </w:r>
    </w:p>
    <w:p>
      <w:pPr>
        <w:pStyle w:val="9"/>
        <w:numPr>
          <w:ilvl w:val="3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принимать от Заказчика Заявки, рассматривать и надлежащим образом выполнять их в порядке и сроки, установленные Регламентом оказания услуг предпочтовой обработки.</w:t>
      </w:r>
    </w:p>
    <w:p>
      <w:pPr>
        <w:pStyle w:val="9"/>
        <w:numPr>
          <w:ilvl w:val="3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принимать от Заказчика Заказы, упакованные и промаркированные согласно правилам Оператора, опубликованным на сайте: https://pochta.ru.</w:t>
      </w:r>
    </w:p>
    <w:p>
      <w:pPr>
        <w:pStyle w:val="9"/>
        <w:numPr>
          <w:ilvl w:val="3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заключить договор с Оператором на условиях по своему усмотрению, но необходимых для надлежащего оказания услуг по настоящему договору.</w:t>
      </w:r>
    </w:p>
    <w:p>
      <w:pPr>
        <w:pStyle w:val="9"/>
        <w:numPr>
          <w:ilvl w:val="3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подготавливать все сопроводительные документы, необходимые для передачи Отправлений Оператору в соответствиями с требованиями Оператора.</w:t>
      </w:r>
    </w:p>
    <w:p>
      <w:pPr>
        <w:pStyle w:val="9"/>
        <w:numPr>
          <w:ilvl w:val="3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произвести передачу Отправлений Оператору в срок не более 5 (пяти) рабочих дней с момента получения у Заказчика Отправлений.</w:t>
      </w:r>
    </w:p>
    <w:p>
      <w:pPr>
        <w:pStyle w:val="9"/>
        <w:numPr>
          <w:ilvl w:val="3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производить оплату взимаемых Оператором тарифов и сборов, действующих на момент передачи Отправлений Оператору.</w:t>
      </w:r>
    </w:p>
    <w:p>
      <w:pPr>
        <w:pStyle w:val="9"/>
        <w:numPr>
          <w:ilvl w:val="3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получать от Оператора Наложенный платеж.</w:t>
      </w:r>
    </w:p>
    <w:p>
      <w:pPr>
        <w:pStyle w:val="9"/>
        <w:numPr>
          <w:ilvl w:val="3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после получения Наложенного платежа от Оператора перечислять Заказчику Наложенный платеж.</w:t>
      </w:r>
    </w:p>
    <w:p>
      <w:pPr>
        <w:pStyle w:val="9"/>
        <w:numPr>
          <w:ilvl w:val="3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Добросовестно с максимальной выгодой для Заказчика исполнять все согласованные Сторонами поручения.</w:t>
      </w:r>
    </w:p>
    <w:p>
      <w:pPr>
        <w:pStyle w:val="9"/>
        <w:numPr>
          <w:ilvl w:val="3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Обеспечить сохранность полученных от Заказчика Заказов до момента их передачи Оператору. Если при передаче Заказов Исполнителю Заказчик в Заявке не указал, что те или иные Заказы требуют специальных условий хранения Исполнитель не несет ответственности за возможную утрату потребительских свойств таких Заказов, произошедшую вследствие нарушения условий хранения.</w:t>
      </w:r>
      <w:r>
        <w:t xml:space="preserve"> </w:t>
      </w:r>
    </w:p>
    <w:p>
      <w:pPr>
        <w:pStyle w:val="9"/>
        <w:numPr>
          <w:ilvl w:val="3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Соблюдать конфиденциальность относительно представленных Заказчиком Заявок, Заказов и другой информации, ставшей известной Исполнителю при оказании услуг по настоящему Договору, за исключением случаев, когда раскрытие такой информации предусмотрено условиями Договора или законодательством Российской Федерации.</w:t>
      </w:r>
    </w:p>
    <w:p>
      <w:pPr>
        <w:pStyle w:val="9"/>
        <w:ind w:left="1728"/>
        <w:jc w:val="both"/>
        <w:rPr>
          <w:rFonts w:ascii="Times New Roman" w:hAnsi="Times New Roman"/>
          <w:sz w:val="20"/>
          <w:szCs w:val="20"/>
        </w:rPr>
      </w:pPr>
    </w:p>
    <w:p>
      <w:pPr>
        <w:pStyle w:val="9"/>
        <w:ind w:left="1728"/>
        <w:jc w:val="both"/>
        <w:rPr>
          <w:rFonts w:ascii="Times New Roman" w:hAnsi="Times New Roman"/>
          <w:sz w:val="20"/>
          <w:szCs w:val="20"/>
        </w:rPr>
      </w:pPr>
    </w:p>
    <w:p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1.3. Исполнитель вправе:</w:t>
      </w:r>
    </w:p>
    <w:p>
      <w:pPr>
        <w:pStyle w:val="9"/>
        <w:numPr>
          <w:ilvl w:val="3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требовать от Заказчика возмещения расходов, связанных с исполнением поручения Заказчика (тарифы на почтовые услуги Операторов). Стороны договорились, что расходы, связанные с исполнением поручения Заказчика не требуют отдельного подтверждения и приравниваются к тарифам ФГУП «Почта России», опубликованным на сайте: https://pochta.ru.</w:t>
      </w:r>
    </w:p>
    <w:p>
      <w:pPr>
        <w:pStyle w:val="9"/>
        <w:numPr>
          <w:ilvl w:val="3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если Исполнитель исполнил поручение и осуществил вышеуказанные расходы по более выгодным тарифам, чем указано выше, полученная дополнительная выгода является доходом Исполнителя (ст. 992 ГК РФ).</w:t>
      </w:r>
    </w:p>
    <w:p>
      <w:pPr>
        <w:pStyle w:val="9"/>
        <w:numPr>
          <w:ilvl w:val="3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несоблюдения Заказчиком требований по упаковке и маркировке Отправлений, изложенных в Регламенте оказания услуг предпочтовой обработки, самостоятельно произвести переупаковку и маркировку Отправления на условиях, устанавливаемых Договором.</w:t>
      </w: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pStyle w:val="9"/>
        <w:numPr>
          <w:ilvl w:val="0"/>
          <w:numId w:val="3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ПОРЯДОК РАСЧЕТОВ</w:t>
      </w:r>
    </w:p>
    <w:p>
      <w:pPr>
        <w:pStyle w:val="9"/>
        <w:ind w:left="1224"/>
        <w:jc w:val="both"/>
        <w:rPr>
          <w:rFonts w:ascii="Times New Roman" w:hAnsi="Times New Roman"/>
          <w:sz w:val="20"/>
          <w:szCs w:val="20"/>
          <w:highlight w:val="red"/>
        </w:rPr>
      </w:pPr>
    </w:p>
    <w:p>
      <w:pPr>
        <w:pStyle w:val="9"/>
        <w:numPr>
          <w:ilvl w:val="1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 осуществляет перечисление суммы Наложенного платежа после получения Наложенного платежа от Оператора на расчетный счет Заказчика 3 раза в месяц:</w:t>
      </w:r>
    </w:p>
    <w:p>
      <w:pPr>
        <w:pStyle w:val="9"/>
        <w:ind w:left="7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 период с 1-го по 10-е число отчетного месяца, до 16 числа отчетного месяца;</w:t>
      </w:r>
    </w:p>
    <w:p>
      <w:pPr>
        <w:pStyle w:val="9"/>
        <w:ind w:left="7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 период с 11-го по 20-е число отчетного месяца, до 26 числа отчетного месяца;</w:t>
      </w:r>
    </w:p>
    <w:p>
      <w:pPr>
        <w:pStyle w:val="9"/>
        <w:ind w:left="7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 период с 21-го по последний день отчетного месяца, до 6 числа месяца, следующего за отчетным.</w:t>
      </w:r>
    </w:p>
    <w:p>
      <w:pPr>
        <w:pStyle w:val="9"/>
        <w:ind w:left="7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Перечисление средств за период с 1-го по 10-е число и с 11-го по 20-е число отчетного месяца осуществляется на основании оперативной отчетности Исполнителя, направляемой Заказчику в рабочем порядке. Окончательный расчет производится на основании Сводного акта Исполнителя. Отчетным периодом является календарный месяц.</w:t>
      </w:r>
    </w:p>
    <w:p>
      <w:pPr>
        <w:pStyle w:val="9"/>
        <w:ind w:left="7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 вправе перечислять Заказчику денежные средства, полученные от Оператора, за вычетом стоимости соответствующих услуг Исполнителя. </w:t>
      </w:r>
    </w:p>
    <w:p>
      <w:pPr>
        <w:pStyle w:val="9"/>
        <w:numPr>
          <w:ilvl w:val="1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Оплата услуг Исполнителя и возмещение расходов на оплату тарифов и сборы Оператора при оказании услуг предпочтовой обработки осуществляется в рублях Российской Федерации в безналичном порядке путем перечисления денежных средств на расчетный счет Исполнителя. В случае непоступления на расчетный счет Исполнителя денежных средств от Заказчика в срок, определенный договором, Исполнитель вправе:</w:t>
      </w:r>
    </w:p>
    <w:p>
      <w:pPr>
        <w:pStyle w:val="9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приостановить исполнение обязательств по Договору до полного погашения Заказчиком задолженности;</w:t>
      </w:r>
    </w:p>
    <w:p>
      <w:pPr>
        <w:pStyle w:val="9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произвести односторонний зачет из любых денежных средств, подлежащих перечислению Заказчику, по любым денежным обязательствам Заказчика перед Исполнителем.</w:t>
      </w:r>
    </w:p>
    <w:p>
      <w:pPr>
        <w:pStyle w:val="9"/>
        <w:ind w:left="1224"/>
        <w:jc w:val="both"/>
        <w:rPr>
          <w:rFonts w:ascii="Times New Roman" w:hAnsi="Times New Roman"/>
          <w:sz w:val="20"/>
          <w:szCs w:val="20"/>
          <w:highlight w:val="red"/>
        </w:rPr>
      </w:pPr>
    </w:p>
    <w:p>
      <w:pPr>
        <w:pStyle w:val="9"/>
        <w:ind w:left="1224"/>
        <w:jc w:val="both"/>
        <w:rPr>
          <w:rFonts w:ascii="Times New Roman" w:hAnsi="Times New Roman"/>
          <w:sz w:val="20"/>
          <w:szCs w:val="20"/>
          <w:highlight w:val="red"/>
        </w:rPr>
      </w:pPr>
    </w:p>
    <w:p>
      <w:pPr>
        <w:pStyle w:val="9"/>
        <w:numPr>
          <w:ilvl w:val="0"/>
          <w:numId w:val="3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>
      <w:pPr>
        <w:pStyle w:val="9"/>
        <w:ind w:left="360"/>
        <w:rPr>
          <w:rFonts w:ascii="Times New Roman" w:hAnsi="Times New Roman"/>
          <w:b/>
          <w:sz w:val="20"/>
          <w:szCs w:val="20"/>
        </w:rPr>
      </w:pPr>
    </w:p>
    <w:p>
      <w:pPr>
        <w:pStyle w:val="9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 не несет ответственность за действия или бездействие Оператора после исполнения обязательств по передаче Отправления Оператору. Исполнитель оказывает всякое возможное содействие Заказчику по предъявлению требований к Оператору.</w:t>
      </w:r>
    </w:p>
    <w:p>
      <w:pPr>
        <w:pStyle w:val="9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 не несет ответственность за правильность расчета Оператором взимаемых тарифов.</w:t>
      </w:r>
    </w:p>
    <w:p>
      <w:pPr>
        <w:pStyle w:val="9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 несет ответственность за сохранность Отправления с момента приема Отправления у Заказчика/Оператора до момента передачи Отправления Исполнителем Оператору/Заказчику.</w:t>
      </w:r>
    </w:p>
    <w:p>
      <w:pPr>
        <w:pStyle w:val="9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Момент передачи Отправления от Заказчика Исполнителю или от Исполнителя Заказчику определяется датой подписания Заказчиком и Исполнителем акта приема-передачи.</w:t>
      </w:r>
    </w:p>
    <w:p>
      <w:pPr>
        <w:pStyle w:val="9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Момент передачи Отправления от Исполнителя Оператору определяется датой, указанной в соответствующем документе о получении Отправления Оператором.</w:t>
      </w:r>
    </w:p>
    <w:p>
      <w:pPr>
        <w:pStyle w:val="9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повреждения либо утраты Отправления по вине Оператора, в том числе в момент передачи Отправления от Исполнителя Оператору, Исполнитель не несет ответственность за повреждение либо утрату Отправления. Исполнитель оказывает всякое возможное содействие Заказчику по предъявлению требований к Оператору.</w:t>
      </w:r>
    </w:p>
    <w:p>
      <w:pPr>
        <w:pStyle w:val="9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нарушения Исполнителем срока передачи Отправлений Оператору более чем на 5 (пять) рабочих дней, Заказчик вправе требовать от Исполнителя уплаты неустойки по Договору в размере 0,01% от объявленной стоимости Отправления в день. Исполнитель не отвечает за указанную в настоящем пункте просрочку, если такая просрочка обусловлена несвоевременным предоставлением Заказчиком необходимой для передачи Оператору информации.</w:t>
      </w:r>
    </w:p>
    <w:p>
      <w:pPr>
        <w:pStyle w:val="9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Если будет установлено, что утрата или недоставка Отправления произошла вследствие ошибки или небрежности Исполнителя, допущенной им при передаче Отправления Оператору, Исполнитель обязуется возместить Заказчику причиненный ущерб. </w:t>
      </w:r>
    </w:p>
    <w:p>
      <w:pPr>
        <w:pStyle w:val="9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 не несет ответственности за отказ Получателя в получении Отправления или части Отправления.</w:t>
      </w:r>
    </w:p>
    <w:p>
      <w:pPr>
        <w:pStyle w:val="9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 не несет ответственности за электрические или магнитные повреждения Товара (Отправления) или за стирание электронных данных, фотоизображений или звукозаписей.</w:t>
      </w:r>
    </w:p>
    <w:p>
      <w:pPr>
        <w:pStyle w:val="9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 не несет ответственности за отказ Оператора принять Отправление.</w:t>
      </w:r>
    </w:p>
    <w:p>
      <w:pPr>
        <w:pStyle w:val="9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 не несет ответственности, в случае если утрата или порча Отправления произошла вследствие противоправных действий третьих лиц.</w:t>
      </w:r>
    </w:p>
    <w:p>
      <w:pPr>
        <w:pStyle w:val="9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 не возмещает упущенную выгоду, любые косвенные убытки Заказчика.</w:t>
      </w:r>
    </w:p>
    <w:p>
      <w:pPr>
        <w:pStyle w:val="9"/>
        <w:numPr>
          <w:ilvl w:val="2"/>
          <w:numId w:val="3"/>
        </w:numPr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Заказчик обязуется не передавать Отправления, содержащие запрещенные к перевозке вложения согласно правилам и спискам, размещенным на сайтах Оператора. Исполнитель не контролирует наличие запрещенных вложений в принимаемых от Заказчика Отправлениях. В случае передачи запрещенных к перевозке вложений Отправитель обязуется компенсировать Исполнителю оплату наложенного Оператором штрафа и иных понесенных расходов, </w:t>
      </w:r>
      <w:r>
        <w:rPr>
          <w:rFonts w:ascii="Times New Roman" w:hAnsi="Times New Roman"/>
          <w:sz w:val="20"/>
          <w:szCs w:val="20"/>
        </w:rPr>
        <w:t>а также штрафы, наложенные административными органами.</w:t>
      </w:r>
    </w:p>
    <w:p>
      <w:pPr>
        <w:rPr>
          <w:rFonts w:ascii="Times New Roman" w:hAnsi="Times New Roman"/>
          <w:sz w:val="20"/>
          <w:szCs w:val="20"/>
        </w:rPr>
      </w:pPr>
    </w:p>
    <w:p>
      <w:pPr>
        <w:pStyle w:val="9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ПРОЧИЕ УСЛОВИЯ И ЗАКЛЮЧИТЕЛЬНЫЕ ПОЛОЖЕНИЯ</w:t>
      </w:r>
    </w:p>
    <w:p>
      <w:pPr>
        <w:pStyle w:val="9"/>
        <w:ind w:left="360"/>
        <w:jc w:val="both"/>
        <w:rPr>
          <w:rFonts w:ascii="Times New Roman" w:hAnsi="Times New Roman"/>
          <w:sz w:val="20"/>
          <w:szCs w:val="20"/>
        </w:rPr>
      </w:pPr>
    </w:p>
    <w:p>
      <w:pPr>
        <w:pStyle w:val="9"/>
        <w:numPr>
          <w:ilvl w:val="1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Стороны соглашаются и признают, что если иное не было письменно согласовано Сторонами, Исполнитель в рамках оказания услуг предпочтовой обработки определенно не принимал на себя обязанностей, а равно не выражал любого прямого или косвенного согласия осуществлять любые из нижеперечисленных функций или действий: </w:t>
      </w:r>
    </w:p>
    <w:p>
      <w:pPr>
        <w:pStyle w:val="9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проверку Заказов на предмет правильности произведенной Заказчиком комплектации вложений по наименованию, ассортименту, количеству, размеру и пр.; </w:t>
      </w:r>
    </w:p>
    <w:p>
      <w:pPr>
        <w:pStyle w:val="9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вскрытие товарной (индивидуальной) упаковки Заказов для проверки качества, целостности, соответствия наименования или каких-либо характеристик вложения в Заказ;</w:t>
      </w:r>
    </w:p>
    <w:p>
      <w:pPr>
        <w:pStyle w:val="9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передачу Заказов Получателям (Адресатам) любым иным способом, кроме передачи Оператору, в том числе, путем их выдачи (вручения) в месте нахождения Исполнителя;</w:t>
      </w:r>
    </w:p>
    <w:p>
      <w:pPr>
        <w:pStyle w:val="9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разъяснение положений действующих нормативно-правовых актов в области почтовой связи, правил и тарифов Оператора, а равно предоставление копий таких актов;</w:t>
      </w:r>
    </w:p>
    <w:p>
      <w:pPr>
        <w:pStyle w:val="9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осуществление предварительного расчета тарифов и сборов Оператора в отношении предполагаемых к передаче Оператору Заказов;</w:t>
      </w:r>
    </w:p>
    <w:p>
      <w:pPr>
        <w:pStyle w:val="9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выполнение иных функций, очевидно не связанных с обязательствами Исполнителя по настоящему Договору, и поручения Заказчика в рамках настоящего Договора не будут содержать чего-либо из вышеизложенного. </w:t>
      </w:r>
    </w:p>
    <w:p>
      <w:pPr>
        <w:pStyle w:val="9"/>
        <w:ind w:left="360"/>
        <w:jc w:val="both"/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A4456"/>
    <w:multiLevelType w:val="multilevel"/>
    <w:tmpl w:val="2BFA445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bullet"/>
      <w:lvlText w:val=""/>
      <w:lvlJc w:val="left"/>
      <w:pPr>
        <w:ind w:left="2232" w:hanging="792"/>
      </w:pPr>
      <w:rPr>
        <w:rFonts w:hint="default" w:ascii="Symbol" w:hAnsi="Symbol"/>
        <w:color w:val="auto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2995D85"/>
    <w:multiLevelType w:val="multilevel"/>
    <w:tmpl w:val="62995D8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bullet"/>
      <w:lvlText w:val=""/>
      <w:lvlJc w:val="left"/>
      <w:pPr>
        <w:ind w:left="2232" w:hanging="792"/>
      </w:pPr>
      <w:rPr>
        <w:rFonts w:hint="default" w:ascii="Symbol" w:hAnsi="Symbol"/>
        <w:color w:val="auto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8DB6207"/>
    <w:multiLevelType w:val="multilevel"/>
    <w:tmpl w:val="68DB620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bullet"/>
      <w:lvlText w:val=""/>
      <w:lvlJc w:val="left"/>
      <w:pPr>
        <w:ind w:left="2232" w:hanging="792"/>
      </w:pPr>
      <w:rPr>
        <w:rFonts w:hint="default" w:ascii="Symbol" w:hAnsi="Symbol"/>
        <w:color w:val="auto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43"/>
    <w:rsid w:val="000334F6"/>
    <w:rsid w:val="0017507C"/>
    <w:rsid w:val="00232599"/>
    <w:rsid w:val="002F1344"/>
    <w:rsid w:val="0037743F"/>
    <w:rsid w:val="004141F5"/>
    <w:rsid w:val="005F19B9"/>
    <w:rsid w:val="006243D6"/>
    <w:rsid w:val="007A65B0"/>
    <w:rsid w:val="007D6648"/>
    <w:rsid w:val="00846AF5"/>
    <w:rsid w:val="00903493"/>
    <w:rsid w:val="00937B4D"/>
    <w:rsid w:val="00A1213C"/>
    <w:rsid w:val="00C1186B"/>
    <w:rsid w:val="00C233F7"/>
    <w:rsid w:val="00C46BDC"/>
    <w:rsid w:val="00CF729D"/>
    <w:rsid w:val="00D765B6"/>
    <w:rsid w:val="00DF543F"/>
    <w:rsid w:val="00F03343"/>
    <w:rsid w:val="00F053F5"/>
    <w:rsid w:val="00F515F0"/>
    <w:rsid w:val="00F8348D"/>
    <w:rsid w:val="2C9D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10"/>
    <w:semiHidden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4">
    <w:name w:val="annotation subject"/>
    <w:basedOn w:val="3"/>
    <w:next w:val="3"/>
    <w:link w:val="12"/>
    <w:semiHidden/>
    <w:unhideWhenUsed/>
    <w:qFormat/>
    <w:uiPriority w:val="99"/>
    <w:pPr>
      <w:spacing w:after="160"/>
    </w:pPr>
    <w:rPr>
      <w:rFonts w:asciiTheme="minorHAnsi" w:hAnsiTheme="minorHAnsi" w:eastAsiaTheme="minorHAnsi" w:cstheme="minorBidi"/>
      <w:b/>
      <w:bCs/>
      <w:sz w:val="20"/>
      <w:szCs w:val="20"/>
      <w:lang w:eastAsia="en-US"/>
    </w:rPr>
  </w:style>
  <w:style w:type="character" w:styleId="6">
    <w:name w:val="annotation reference"/>
    <w:basedOn w:val="5"/>
    <w:semiHidden/>
    <w:unhideWhenUsed/>
    <w:uiPriority w:val="99"/>
    <w:rPr>
      <w:sz w:val="18"/>
      <w:szCs w:val="18"/>
    </w:rPr>
  </w:style>
  <w:style w:type="character" w:styleId="7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0"/>
    <w:pPr>
      <w:spacing w:after="0" w:line="240" w:lineRule="auto"/>
      <w:ind w:left="720"/>
    </w:pPr>
    <w:rPr>
      <w:rFonts w:ascii="Calibri" w:hAnsi="Calibri" w:eastAsia="Calibri" w:cs="Times New Roman"/>
    </w:rPr>
  </w:style>
  <w:style w:type="character" w:customStyle="1" w:styleId="10">
    <w:name w:val="Текст примечания Знак"/>
    <w:basedOn w:val="5"/>
    <w:link w:val="3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Текст выноски Знак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2">
    <w:name w:val="Тема примечания Знак"/>
    <w:basedOn w:val="10"/>
    <w:link w:val="4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1448</Words>
  <Characters>8260</Characters>
  <Lines>68</Lines>
  <Paragraphs>19</Paragraphs>
  <TotalTime>320</TotalTime>
  <ScaleCrop>false</ScaleCrop>
  <LinksUpToDate>false</LinksUpToDate>
  <CharactersWithSpaces>9689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2019-03-05T09:58:00Z</dcterms:created>
  <dc:creator>Худяков Денис</dc:creator>
  <cp:lastModifiedBy>google1559528852</cp:lastModifiedBy>
  <cp:lastPrinted>2019-03-06T06:50:00Z</cp:lastPrinted>
  <dcterms:modified xsi:type="dcterms:W3CDTF">2019-06-04T13:11:56Z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