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4D" w:rsidRDefault="007D3A4D" w:rsidP="007D3A4D">
      <w:pPr>
        <w:jc w:val="center"/>
        <w:rPr>
          <w:rFonts w:eastAsia="Calibri"/>
          <w:b/>
          <w:bCs/>
          <w:color w:val="22272F"/>
          <w:sz w:val="28"/>
          <w:szCs w:val="28"/>
        </w:rPr>
      </w:pPr>
      <w:r>
        <w:rPr>
          <w:rFonts w:ascii="Arial" w:hAnsi="Arial" w:cs="Arial"/>
          <w:b/>
          <w:bCs/>
          <w:color w:val="333333"/>
          <w:spacing w:val="7"/>
          <w:sz w:val="45"/>
          <w:szCs w:val="45"/>
        </w:rPr>
        <w:t>Политика в отношении обработки персональных данных</w:t>
      </w:r>
    </w:p>
    <w:p w:rsidR="007D3A4D" w:rsidRDefault="007D3A4D" w:rsidP="007D3A4D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7D3A4D" w:rsidRPr="00353F1D" w:rsidRDefault="007D3A4D" w:rsidP="007D3A4D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1. Общие положения</w:t>
      </w:r>
    </w:p>
    <w:p w:rsidR="007D3A4D" w:rsidRPr="00353F1D" w:rsidRDefault="007D3A4D" w:rsidP="007D3A4D">
      <w:pPr>
        <w:jc w:val="center"/>
        <w:rPr>
          <w:rFonts w:eastAsia="Calibri"/>
          <w:color w:val="000000"/>
        </w:rPr>
      </w:pPr>
      <w:r w:rsidRPr="00353F1D">
        <w:rPr>
          <w:rFonts w:eastAsia="Calibri"/>
          <w:b/>
          <w:bCs/>
          <w:color w:val="22272F"/>
        </w:rPr>
        <w:t> 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 xml:space="preserve">1.1. Настоящая </w:t>
      </w:r>
      <w:r w:rsidRPr="00353F1D">
        <w:rPr>
          <w:rFonts w:eastAsia="Calibri"/>
          <w:color w:val="000000"/>
        </w:rPr>
        <w:t>Политика</w:t>
      </w:r>
      <w:r w:rsidRPr="00353F1D">
        <w:rPr>
          <w:rFonts w:eastAsia="Calibri"/>
          <w:color w:val="22272F"/>
        </w:rPr>
        <w:t> в отношении </w:t>
      </w:r>
      <w:r w:rsidRPr="00353F1D">
        <w:rPr>
          <w:rFonts w:eastAsia="Calibri"/>
          <w:color w:val="000000"/>
        </w:rPr>
        <w:t>обработки</w:t>
      </w:r>
      <w:r w:rsidRPr="00353F1D">
        <w:rPr>
          <w:rFonts w:eastAsia="Calibri"/>
          <w:color w:val="22272F"/>
        </w:rPr>
        <w:t> </w:t>
      </w:r>
      <w:r w:rsidRPr="00353F1D">
        <w:rPr>
          <w:rFonts w:eastAsia="Calibri"/>
          <w:color w:val="000000"/>
        </w:rPr>
        <w:t>персональных</w:t>
      </w:r>
      <w:r w:rsidRPr="00353F1D">
        <w:rPr>
          <w:rFonts w:eastAsia="Calibri"/>
          <w:color w:val="22272F"/>
        </w:rPr>
        <w:t> </w:t>
      </w:r>
      <w:r w:rsidRPr="00353F1D">
        <w:rPr>
          <w:rFonts w:eastAsia="Calibri"/>
          <w:color w:val="000000"/>
        </w:rPr>
        <w:t>данных</w:t>
      </w:r>
      <w:r w:rsidRPr="00353F1D">
        <w:rPr>
          <w:rFonts w:eastAsia="Calibri"/>
          <w:color w:val="22272F"/>
        </w:rPr>
        <w:t> (далее - </w:t>
      </w:r>
      <w:r w:rsidRPr="00353F1D">
        <w:rPr>
          <w:rFonts w:eastAsia="Calibri"/>
          <w:color w:val="000000"/>
        </w:rPr>
        <w:t>Политика</w:t>
      </w:r>
      <w:r w:rsidRPr="00353F1D">
        <w:rPr>
          <w:rFonts w:eastAsia="Calibri"/>
          <w:color w:val="22272F"/>
        </w:rPr>
        <w:t>) разработана в целях обеспечения защиты прав и свобод субъекта персональных данных при </w:t>
      </w:r>
      <w:r w:rsidRPr="00353F1D">
        <w:rPr>
          <w:rFonts w:eastAsia="Calibri"/>
          <w:color w:val="000000"/>
        </w:rPr>
        <w:t>обработке</w:t>
      </w:r>
      <w:r w:rsidRPr="00353F1D">
        <w:rPr>
          <w:rFonts w:eastAsia="Calibri"/>
          <w:color w:val="22272F"/>
        </w:rPr>
        <w:t> его </w:t>
      </w:r>
      <w:r w:rsidRPr="00353F1D">
        <w:rPr>
          <w:rFonts w:eastAsia="Calibri"/>
          <w:color w:val="000000"/>
        </w:rPr>
        <w:t>персональных</w:t>
      </w:r>
      <w:r w:rsidRPr="00353F1D">
        <w:rPr>
          <w:rFonts w:eastAsia="Calibri"/>
          <w:color w:val="22272F"/>
        </w:rPr>
        <w:t> </w:t>
      </w:r>
      <w:r w:rsidRPr="00353F1D">
        <w:rPr>
          <w:rFonts w:eastAsia="Calibri"/>
          <w:color w:val="000000"/>
        </w:rPr>
        <w:t>данных</w:t>
      </w:r>
      <w:r w:rsidRPr="00353F1D">
        <w:rPr>
          <w:rFonts w:eastAsia="Calibri"/>
          <w:color w:val="22272F"/>
        </w:rPr>
        <w:t>, в том числе защиты прав на неприкосновенность частной жизни, личную и семейную тайну.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1.2. Общество</w:t>
      </w:r>
      <w:r>
        <w:rPr>
          <w:rFonts w:eastAsia="Calibri"/>
          <w:color w:val="22272F"/>
        </w:rPr>
        <w:t xml:space="preserve"> с ограниченной ответственностью «</w:t>
      </w:r>
      <w:r w:rsidR="002D6940">
        <w:rPr>
          <w:rFonts w:eastAsia="Calibri"/>
          <w:color w:val="22272F"/>
        </w:rPr>
        <w:t xml:space="preserve">АВТОРУСЬ </w:t>
      </w:r>
      <w:r w:rsidR="007C61DE">
        <w:rPr>
          <w:rFonts w:eastAsia="Calibri"/>
          <w:color w:val="22272F"/>
        </w:rPr>
        <w:t>М</w:t>
      </w:r>
      <w:r>
        <w:rPr>
          <w:rFonts w:eastAsia="Calibri"/>
          <w:color w:val="22272F"/>
        </w:rPr>
        <w:t xml:space="preserve">» </w:t>
      </w:r>
      <w:r w:rsidRPr="007D3A4D">
        <w:rPr>
          <w:rFonts w:eastAsia="Calibri"/>
          <w:b/>
          <w:color w:val="22272F"/>
        </w:rPr>
        <w:t>(далее – «Общество»)</w:t>
      </w:r>
      <w:r w:rsidRPr="00353F1D">
        <w:rPr>
          <w:rFonts w:eastAsia="Calibri"/>
          <w:color w:val="22272F"/>
        </w:rPr>
        <w:t xml:space="preserve"> обеспечивает соблюдение прав и свобод граждан при обработке персональных данных, в том числе обеспечивает защиту прав на неприкосновенность частной жизни, личной и семейной тайн.</w:t>
      </w:r>
    </w:p>
    <w:p w:rsidR="007D3A4D" w:rsidRPr="00353F1D" w:rsidRDefault="007D3A4D" w:rsidP="007D3A4D">
      <w:r w:rsidRPr="00353F1D">
        <w:rPr>
          <w:rFonts w:eastAsia="Calibri"/>
          <w:color w:val="22272F"/>
        </w:rPr>
        <w:t xml:space="preserve"> </w:t>
      </w:r>
      <w:r w:rsidRPr="00353F1D">
        <w:t>1.3 При обработке персональных данных в Обществе строго соблюда</w:t>
      </w:r>
      <w:bookmarkStart w:id="0" w:name="_GoBack"/>
      <w:bookmarkEnd w:id="0"/>
      <w:r w:rsidRPr="00353F1D">
        <w:t>ются следующие принципы, предусмотренные Федеральным законом от 27.07.2006 г. № 152-ФЗ «О персональных данных»:</w:t>
      </w:r>
    </w:p>
    <w:p w:rsidR="007D3A4D" w:rsidRPr="00353F1D" w:rsidRDefault="007D3A4D" w:rsidP="007D3A4D">
      <w:pPr>
        <w:numPr>
          <w:ilvl w:val="0"/>
          <w:numId w:val="1"/>
        </w:numPr>
        <w:spacing w:before="100" w:beforeAutospacing="1" w:after="100" w:afterAutospacing="1"/>
      </w:pPr>
      <w:r w:rsidRPr="00353F1D">
        <w:t>законность целей и способов обработки персональных данных и добросовестности;</w:t>
      </w:r>
    </w:p>
    <w:p w:rsidR="007D3A4D" w:rsidRPr="00353F1D" w:rsidRDefault="007D3A4D" w:rsidP="007D3A4D">
      <w:pPr>
        <w:numPr>
          <w:ilvl w:val="0"/>
          <w:numId w:val="1"/>
        </w:numPr>
        <w:spacing w:before="100" w:beforeAutospacing="1" w:after="100" w:afterAutospacing="1"/>
      </w:pPr>
      <w:r w:rsidRPr="00353F1D">
        <w:t>соответствие целей обработки персональных данных целям, заранее определенным и заявленным при сборе персональных данных, а также полномочиям Компании;</w:t>
      </w:r>
    </w:p>
    <w:p w:rsidR="007D3A4D" w:rsidRPr="00353F1D" w:rsidRDefault="007D3A4D" w:rsidP="007D3A4D">
      <w:pPr>
        <w:numPr>
          <w:ilvl w:val="0"/>
          <w:numId w:val="1"/>
        </w:numPr>
        <w:spacing w:before="100" w:beforeAutospacing="1" w:after="100" w:afterAutospacing="1"/>
      </w:pPr>
      <w:r w:rsidRPr="00353F1D">
        <w:t>соответствие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7D3A4D" w:rsidRPr="00353F1D" w:rsidRDefault="007D3A4D" w:rsidP="007D3A4D">
      <w:pPr>
        <w:numPr>
          <w:ilvl w:val="0"/>
          <w:numId w:val="1"/>
        </w:numPr>
        <w:spacing w:before="100" w:beforeAutospacing="1" w:after="100" w:afterAutospacing="1"/>
      </w:pPr>
      <w:r w:rsidRPr="00353F1D">
        <w:t>обеспечение достоверности персональных данных, их актуальности и достаточности для целей обработки, недопустимости обработки избыточных по отношению к целям сбора персональных данных;</w:t>
      </w:r>
    </w:p>
    <w:p w:rsidR="007D3A4D" w:rsidRPr="00353F1D" w:rsidRDefault="007D3A4D" w:rsidP="007D3A4D">
      <w:pPr>
        <w:numPr>
          <w:ilvl w:val="0"/>
          <w:numId w:val="1"/>
        </w:numPr>
        <w:spacing w:before="100" w:beforeAutospacing="1" w:after="100" w:afterAutospacing="1"/>
      </w:pPr>
      <w:r w:rsidRPr="00353F1D">
        <w:t>реализация организационных и технических мер по обеспечению безопасности персональных данных;</w:t>
      </w:r>
    </w:p>
    <w:p w:rsidR="007D3A4D" w:rsidRPr="00353F1D" w:rsidRDefault="007D3A4D" w:rsidP="007D3A4D">
      <w:pPr>
        <w:numPr>
          <w:ilvl w:val="0"/>
          <w:numId w:val="1"/>
        </w:numPr>
        <w:spacing w:before="100" w:beforeAutospacing="1" w:after="100" w:afterAutospacing="1"/>
      </w:pPr>
      <w:r w:rsidRPr="00353F1D">
        <w:t>повышение уровня знаний работников Компании в сфере обеспечения безопасности персональных данных при их обработке;</w:t>
      </w:r>
    </w:p>
    <w:p w:rsidR="007D3A4D" w:rsidRPr="00353F1D" w:rsidRDefault="007D3A4D" w:rsidP="007D3A4D">
      <w:pPr>
        <w:numPr>
          <w:ilvl w:val="0"/>
          <w:numId w:val="1"/>
        </w:numPr>
        <w:spacing w:before="100" w:beforeAutospacing="1" w:after="100" w:afterAutospacing="1"/>
      </w:pPr>
      <w:r w:rsidRPr="00353F1D">
        <w:t>стремления к постоянному совершенствованию системы защиты персональных данных.</w:t>
      </w:r>
    </w:p>
    <w:p w:rsidR="007D3A4D" w:rsidRPr="00353F1D" w:rsidRDefault="007D3A4D" w:rsidP="007D3A4D">
      <w:pPr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1.2. Основные </w:t>
      </w:r>
      <w:r w:rsidRPr="00353F1D">
        <w:rPr>
          <w:rFonts w:eastAsia="Calibri"/>
          <w:color w:val="000000"/>
        </w:rPr>
        <w:t>понятия, используемые в Политике: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 </w:t>
      </w:r>
    </w:p>
    <w:p w:rsidR="007D3A4D" w:rsidRPr="00353F1D" w:rsidRDefault="007D3A4D" w:rsidP="007D3A4D">
      <w:pPr>
        <w:jc w:val="both"/>
        <w:rPr>
          <w:rFonts w:eastAsia="Calibri"/>
          <w:color w:val="000000"/>
        </w:rPr>
      </w:pPr>
      <w:r w:rsidRPr="00353F1D">
        <w:rPr>
          <w:rFonts w:eastAsia="Calibri"/>
          <w:color w:val="000000"/>
        </w:rPr>
        <w:t>1.2.1. </w:t>
      </w:r>
      <w:r w:rsidRPr="00353F1D">
        <w:rPr>
          <w:rFonts w:eastAsia="Calibri"/>
          <w:b/>
          <w:bCs/>
          <w:color w:val="000000"/>
        </w:rPr>
        <w:t>Персональные данные</w:t>
      </w:r>
      <w:r w:rsidRPr="00353F1D">
        <w:rPr>
          <w:rFonts w:eastAsia="Calibri"/>
          <w:color w:val="000000"/>
        </w:rPr>
        <w:t xml:space="preserve"> - любая информация, относящаяся к прямо или косвенно </w:t>
      </w:r>
      <w:proofErr w:type="gramStart"/>
      <w:r w:rsidRPr="00353F1D">
        <w:rPr>
          <w:rFonts w:eastAsia="Calibri"/>
          <w:color w:val="000000"/>
        </w:rPr>
        <w:t>определенному</w:t>
      </w:r>
      <w:proofErr w:type="gramEnd"/>
      <w:r w:rsidRPr="00353F1D">
        <w:rPr>
          <w:rFonts w:eastAsia="Calibri"/>
          <w:color w:val="000000"/>
        </w:rPr>
        <w:t xml:space="preserve"> или определяемому физическому лицу (субъекту персональных данных);</w:t>
      </w:r>
    </w:p>
    <w:p w:rsidR="007D3A4D" w:rsidRPr="00353F1D" w:rsidRDefault="007D3A4D" w:rsidP="007D3A4D">
      <w:pPr>
        <w:jc w:val="both"/>
        <w:rPr>
          <w:rFonts w:eastAsia="Calibri"/>
          <w:color w:val="000000"/>
        </w:rPr>
      </w:pPr>
      <w:r w:rsidRPr="00353F1D">
        <w:rPr>
          <w:rFonts w:eastAsia="Calibri"/>
          <w:color w:val="000000"/>
        </w:rPr>
        <w:t>1.2.2. </w:t>
      </w:r>
      <w:r w:rsidRPr="00353F1D">
        <w:rPr>
          <w:rFonts w:eastAsia="Calibri"/>
          <w:b/>
          <w:bCs/>
          <w:color w:val="000000"/>
        </w:rPr>
        <w:t>Обработка персональных данных</w:t>
      </w:r>
      <w:r w:rsidRPr="00353F1D">
        <w:rPr>
          <w:rFonts w:eastAsia="Calibri"/>
          <w:color w:val="000000"/>
        </w:rPr>
        <w:t> 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сбор;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запись;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систематизацию;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 xml:space="preserve"> накопление;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 xml:space="preserve"> хранение;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уточнение (обновление, изменение);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использование;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передачу (распространение, предоставление, доступ);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блокирование;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удаление;</w:t>
      </w:r>
    </w:p>
    <w:p w:rsidR="007D3A4D" w:rsidRPr="00353F1D" w:rsidRDefault="007D3A4D" w:rsidP="007D3A4D">
      <w:pPr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lastRenderedPageBreak/>
        <w:t>уничтожение.</w:t>
      </w:r>
    </w:p>
    <w:p w:rsidR="007D3A4D" w:rsidRDefault="007D3A4D" w:rsidP="007D3A4D">
      <w:pPr>
        <w:jc w:val="center"/>
        <w:rPr>
          <w:rFonts w:eastAsia="Calibri"/>
          <w:b/>
          <w:bCs/>
          <w:color w:val="22272F"/>
        </w:rPr>
      </w:pPr>
    </w:p>
    <w:p w:rsidR="007D3A4D" w:rsidRPr="00353F1D" w:rsidRDefault="007D3A4D" w:rsidP="007D3A4D">
      <w:pPr>
        <w:jc w:val="center"/>
        <w:rPr>
          <w:rFonts w:eastAsia="Calibri"/>
          <w:b/>
          <w:bCs/>
          <w:color w:val="22272F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2. Субъекты персональных данных и цели обработки персональных данных</w:t>
      </w:r>
    </w:p>
    <w:p w:rsidR="007D3A4D" w:rsidRPr="00353F1D" w:rsidRDefault="007D3A4D" w:rsidP="007D3A4D">
      <w:pPr>
        <w:jc w:val="center"/>
        <w:rPr>
          <w:rFonts w:eastAsia="Calibri"/>
          <w:color w:val="000000"/>
        </w:rPr>
      </w:pPr>
    </w:p>
    <w:p w:rsidR="007D3A4D" w:rsidRPr="00353F1D" w:rsidRDefault="007D3A4D" w:rsidP="007D3A4D">
      <w:p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 2.1 В Обществе осуществляется обработка персональных данных следующих категорий субъектов:</w:t>
      </w:r>
    </w:p>
    <w:p w:rsidR="007D3A4D" w:rsidRPr="00353F1D" w:rsidRDefault="007D3A4D" w:rsidP="007D3A4D">
      <w:pPr>
        <w:jc w:val="both"/>
        <w:rPr>
          <w:rFonts w:eastAsia="Calibri"/>
          <w:bCs/>
          <w:color w:val="22272F"/>
        </w:rPr>
      </w:pPr>
    </w:p>
    <w:p w:rsidR="007D3A4D" w:rsidRPr="00353F1D" w:rsidRDefault="007D3A4D" w:rsidP="007D3A4D">
      <w:pPr>
        <w:numPr>
          <w:ilvl w:val="0"/>
          <w:numId w:val="3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кандидаты на вакантные должности;</w:t>
      </w:r>
    </w:p>
    <w:p w:rsidR="007D3A4D" w:rsidRPr="00353F1D" w:rsidRDefault="007D3A4D" w:rsidP="007D3A4D">
      <w:pPr>
        <w:numPr>
          <w:ilvl w:val="0"/>
          <w:numId w:val="3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работники Общества, в том числе бывшие;</w:t>
      </w:r>
    </w:p>
    <w:p w:rsidR="007D3A4D" w:rsidRPr="00353F1D" w:rsidRDefault="007D3A4D" w:rsidP="007D3A4D">
      <w:pPr>
        <w:numPr>
          <w:ilvl w:val="0"/>
          <w:numId w:val="3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родственники работников Общества;</w:t>
      </w:r>
    </w:p>
    <w:p w:rsidR="007D3A4D" w:rsidRPr="00353F1D" w:rsidRDefault="007D3A4D" w:rsidP="007D3A4D">
      <w:pPr>
        <w:numPr>
          <w:ilvl w:val="0"/>
          <w:numId w:val="3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клиенты, представители клиентов;</w:t>
      </w:r>
    </w:p>
    <w:p w:rsidR="007D3A4D" w:rsidRPr="00353F1D" w:rsidRDefault="007D3A4D" w:rsidP="007D3A4D">
      <w:pPr>
        <w:numPr>
          <w:ilvl w:val="0"/>
          <w:numId w:val="3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контрагенты по гражданско-правовым договорам (представители юридических лиц, индивидуальные предприниматели, физические лица);</w:t>
      </w:r>
    </w:p>
    <w:p w:rsidR="007D3A4D" w:rsidRPr="00353F1D" w:rsidRDefault="007D3A4D" w:rsidP="007D3A4D">
      <w:pPr>
        <w:numPr>
          <w:ilvl w:val="0"/>
          <w:numId w:val="3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пользователи сайта.</w:t>
      </w:r>
    </w:p>
    <w:p w:rsidR="007D3A4D" w:rsidRPr="00353F1D" w:rsidRDefault="007D3A4D" w:rsidP="007D3A4D">
      <w:pPr>
        <w:ind w:left="720"/>
        <w:jc w:val="both"/>
        <w:rPr>
          <w:rFonts w:eastAsia="Calibri"/>
          <w:bCs/>
          <w:color w:val="22272F"/>
        </w:rPr>
      </w:pPr>
    </w:p>
    <w:p w:rsidR="007D3A4D" w:rsidRPr="00353F1D" w:rsidRDefault="007D3A4D" w:rsidP="007D3A4D">
      <w:p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2.2 Основными целями обработки персональных данных в Общества являются:</w:t>
      </w:r>
    </w:p>
    <w:p w:rsidR="007D3A4D" w:rsidRPr="00353F1D" w:rsidRDefault="007D3A4D" w:rsidP="007D3A4D">
      <w:pPr>
        <w:jc w:val="both"/>
        <w:rPr>
          <w:rFonts w:eastAsia="Calibri"/>
          <w:bCs/>
          <w:color w:val="22272F"/>
        </w:rPr>
      </w:pP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рассмотрение резюме и подбор кандидатов на вакантную должность для дальнейшего трудоустройства в Общество;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реализация прав и исполнение обязательств, возникших в связи с трудовыми отношениями с работниками;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ведение корпоративных информационных справочников;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предоставление социальных льгот работникам Общества и близким родственникам работников;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оформление работникам Общества полисов добровольного медицинского страхования;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оформление работникам Общества банковских карт в рамках «зарплатного проекта»;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заключение гражданско-правовых договоров с юридическими лицами, индивидуальными предпринимателями, физическими лицами, а также выполнение обязательств, связанных с договорными правоотношениями, которые регулируются законом или договором;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заключение, сопровождение, изменение договоров купли-продажи, ремонта, обслуживания автомобилей;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предоставление услуг по ремонту и обслуживанию автомобилей;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оказание содействия клиентам в заключении кредитных договоров и договоров страхования;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обработка обращений клиентов;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проведение маркетинговых мероприятий и поддержка клиентских программ;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обеспечение взаимодействия со СМИ;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анализ статистики посещаемости, пользовательской активности и оптимизации сайта Общества;</w:t>
      </w:r>
    </w:p>
    <w:p w:rsidR="007D3A4D" w:rsidRPr="00353F1D" w:rsidRDefault="007D3A4D" w:rsidP="007D3A4D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осуществление пропускного режима на территории Общества.</w:t>
      </w:r>
    </w:p>
    <w:p w:rsidR="007D3A4D" w:rsidRPr="00353F1D" w:rsidRDefault="007D3A4D" w:rsidP="007D3A4D">
      <w:pPr>
        <w:jc w:val="both"/>
        <w:rPr>
          <w:rFonts w:eastAsia="Calibri"/>
          <w:color w:val="000000"/>
        </w:rPr>
      </w:pPr>
    </w:p>
    <w:p w:rsidR="007D3A4D" w:rsidRPr="00F73B79" w:rsidRDefault="007D3A4D" w:rsidP="007D3A4D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7D3A4D" w:rsidRPr="00353F1D" w:rsidRDefault="007D3A4D" w:rsidP="007D3A4D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3. Права и обязанности субъектов персональных данных</w:t>
      </w:r>
    </w:p>
    <w:p w:rsidR="007D3A4D" w:rsidRPr="00353F1D" w:rsidRDefault="007D3A4D" w:rsidP="007D3A4D">
      <w:pPr>
        <w:jc w:val="center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 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3.1 Субъект персональных данных имеет право: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</w:p>
    <w:p w:rsidR="007D3A4D" w:rsidRPr="00353F1D" w:rsidRDefault="007D3A4D" w:rsidP="007D3A4D">
      <w:pPr>
        <w:numPr>
          <w:ilvl w:val="0"/>
          <w:numId w:val="5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получить сведения, касающиеся обработки своих персональных данных;</w:t>
      </w:r>
    </w:p>
    <w:p w:rsidR="007D3A4D" w:rsidRPr="00353F1D" w:rsidRDefault="007D3A4D" w:rsidP="007D3A4D">
      <w:pPr>
        <w:numPr>
          <w:ilvl w:val="0"/>
          <w:numId w:val="5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lastRenderedPageBreak/>
        <w:t>потребовать исправления неверных, неточных, устаревших персональных данных или уничтожения персональных данных в случае их неправомерной обработки;</w:t>
      </w:r>
    </w:p>
    <w:p w:rsidR="007D3A4D" w:rsidRPr="00353F1D" w:rsidRDefault="007D3A4D" w:rsidP="007D3A4D">
      <w:pPr>
        <w:numPr>
          <w:ilvl w:val="0"/>
          <w:numId w:val="5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отозвать согласие на обработку персональных данных;</w:t>
      </w:r>
    </w:p>
    <w:p w:rsidR="007D3A4D" w:rsidRPr="00353F1D" w:rsidRDefault="007D3A4D" w:rsidP="007D3A4D">
      <w:pPr>
        <w:numPr>
          <w:ilvl w:val="0"/>
          <w:numId w:val="5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обжаловать в суде любые неправомерные действия или бездействие Общества при обработке и защите его персональных данных.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3.2 Порядок направления субъектом персональных данных запроса на предоставление сведений об обработке персональных данных определен требованиями Федерального закона от 27.07.2006 г. № 152-ФЗ «О персональных данных». В частности, в соответствии с указанными требованиями запрос, направляемый в Общество, должен содержать: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</w:p>
    <w:p w:rsidR="007D3A4D" w:rsidRPr="00353F1D" w:rsidRDefault="007D3A4D" w:rsidP="007D3A4D">
      <w:pPr>
        <w:numPr>
          <w:ilvl w:val="0"/>
          <w:numId w:val="6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серию, номер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7D3A4D" w:rsidRPr="00353F1D" w:rsidRDefault="007D3A4D" w:rsidP="007D3A4D">
      <w:pPr>
        <w:numPr>
          <w:ilvl w:val="0"/>
          <w:numId w:val="6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сведения, подтверждающие участие субъекта персональных данных в отношениях с Обществом (номер договора, дата заключения договора, условное словесное обозначение и/или иные сведения), либо сведения, иным образом подтверждающие факт обработки персональных данных в Общества;</w:t>
      </w:r>
    </w:p>
    <w:p w:rsidR="007D3A4D" w:rsidRPr="00353F1D" w:rsidRDefault="007D3A4D" w:rsidP="007D3A4D">
      <w:pPr>
        <w:numPr>
          <w:ilvl w:val="0"/>
          <w:numId w:val="6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подпись субъекта персональных данных.</w:t>
      </w:r>
    </w:p>
    <w:p w:rsidR="007D3A4D" w:rsidRPr="00353F1D" w:rsidRDefault="007D3A4D" w:rsidP="007D3A4D">
      <w:pPr>
        <w:ind w:left="720"/>
        <w:jc w:val="both"/>
        <w:rPr>
          <w:rFonts w:eastAsia="Calibri"/>
          <w:color w:val="22272F"/>
        </w:rPr>
      </w:pP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3.3. Субъект персональных данных несет ответственность за предоставление достоверных сведений, а также за своевременное обновление предоставленных данных в случае каких-либо изменений.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3.4. Общество предпринимает разумные меры для поддержания точности и актуальности имеющихся персональных данных, а также удаления персональных данных в случаях, если они являются устаревшими, недостоверными или излишними, либо если достигнуты цели их обработки</w:t>
      </w:r>
      <w:r>
        <w:rPr>
          <w:rFonts w:eastAsia="Calibri"/>
          <w:color w:val="22272F"/>
        </w:rPr>
        <w:t>.</w:t>
      </w:r>
    </w:p>
    <w:p w:rsidR="007D3A4D" w:rsidRPr="00F73B79" w:rsidRDefault="007D3A4D" w:rsidP="007D3A4D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7D3A4D" w:rsidRPr="00353F1D" w:rsidRDefault="007D3A4D" w:rsidP="007D3A4D">
      <w:pPr>
        <w:jc w:val="center"/>
        <w:rPr>
          <w:rFonts w:eastAsia="Calibri"/>
          <w:b/>
          <w:bCs/>
          <w:color w:val="22272F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4. Конфиденциальность персональных данных</w:t>
      </w:r>
    </w:p>
    <w:p w:rsidR="007D3A4D" w:rsidRPr="00353F1D" w:rsidRDefault="007D3A4D" w:rsidP="007D3A4D">
      <w:pPr>
        <w:jc w:val="center"/>
        <w:rPr>
          <w:rFonts w:eastAsia="Calibri"/>
          <w:color w:val="000000"/>
        </w:rPr>
      </w:pP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 4.1. Доступ к персональным данным ограничивается в соответствии с требованиями законодательства Российской Федерации и внутренними нормативными документами Общества по вопросам обработки и защиты персональных данных.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4.2. Работники Общества, получившие доступ к персональным данным, принимают обязательства по обеспечению конфиденциальности обрабатываемых персональных данных.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4.3. Доступ к персональным данным, обрабатываемым Обществом, на основании и во исполнение нормативных правовых актов, предоставляется органам государственной власти по запросу.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4.4. Персональные данные субъектов персональных данных могут быть предоставлены третьим лицам с согласия субъекта персональных данных.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4.5. Обязательным условием поручения обработки персональных данных субъектов и/или предоставления персональных данных субъектов третьим лицам является подписание между Обществом и третьими лицами договоров (соглашений), устанавливающих обязанности по соблюдению режима конфиденциальности, обеспечения безопасности персональных данных субъектов.</w:t>
      </w:r>
    </w:p>
    <w:p w:rsidR="007D3A4D" w:rsidRPr="00353F1D" w:rsidRDefault="007D3A4D" w:rsidP="007D3A4D">
      <w:pPr>
        <w:jc w:val="both"/>
        <w:rPr>
          <w:rFonts w:eastAsia="Calibri"/>
          <w:color w:val="000000"/>
        </w:rPr>
      </w:pPr>
    </w:p>
    <w:p w:rsidR="007D3A4D" w:rsidRPr="00F73B79" w:rsidRDefault="007D3A4D" w:rsidP="007D3A4D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7D3A4D" w:rsidRPr="00353F1D" w:rsidRDefault="007D3A4D" w:rsidP="007D3A4D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5. Сбор персональных данных с использованием сайта</w:t>
      </w:r>
    </w:p>
    <w:p w:rsidR="007D3A4D" w:rsidRPr="00353F1D" w:rsidRDefault="007D3A4D" w:rsidP="007D3A4D">
      <w:pPr>
        <w:jc w:val="center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 </w:t>
      </w:r>
    </w:p>
    <w:p w:rsidR="007D3A4D" w:rsidRPr="00105EED" w:rsidRDefault="007D3A4D" w:rsidP="007D3A4D">
      <w:pPr>
        <w:jc w:val="both"/>
        <w:rPr>
          <w:rFonts w:eastAsia="Calibri"/>
        </w:rPr>
      </w:pPr>
      <w:r w:rsidRPr="00353F1D">
        <w:rPr>
          <w:rFonts w:eastAsia="Calibri"/>
          <w:color w:val="22272F"/>
        </w:rPr>
        <w:t> </w:t>
      </w:r>
      <w:r w:rsidRPr="002F4772">
        <w:rPr>
          <w:rFonts w:eastAsia="Calibri"/>
          <w:color w:val="FF0000"/>
        </w:rPr>
        <w:t xml:space="preserve">5.1. </w:t>
      </w:r>
      <w:r w:rsidRPr="00105EED">
        <w:rPr>
          <w:rFonts w:eastAsia="Calibri"/>
        </w:rPr>
        <w:t xml:space="preserve">При сборе персональных данных субъектов посредством информационно-телекоммуникационной сети Интернет Общества обеспечивает запись, систематизацию, накопление, хранение, уточнение (обновление, изменение), извлечение персональных </w:t>
      </w:r>
      <w:r w:rsidRPr="00105EED">
        <w:rPr>
          <w:rFonts w:eastAsia="Calibri"/>
        </w:rPr>
        <w:lastRenderedPageBreak/>
        <w:t>данных субъектов с использованием баз данных, находящихся на территории Российской Федерации.</w:t>
      </w:r>
    </w:p>
    <w:p w:rsidR="007D3A4D" w:rsidRPr="00105EED" w:rsidRDefault="007D3A4D" w:rsidP="007D3A4D">
      <w:pPr>
        <w:jc w:val="both"/>
        <w:rPr>
          <w:rFonts w:eastAsia="Calibri"/>
        </w:rPr>
      </w:pPr>
      <w:r w:rsidRPr="00105EED">
        <w:rPr>
          <w:rFonts w:eastAsia="Calibri"/>
        </w:rPr>
        <w:t>5.2. Получение согласия субъекта на сбор и обработку персональных данных осуществляется в случае предоставления субъектом любых личных данных с использованием электронной формы на сайте Общества.</w:t>
      </w:r>
    </w:p>
    <w:p w:rsidR="007D3A4D" w:rsidRPr="00105EED" w:rsidRDefault="007D3A4D" w:rsidP="007D3A4D">
      <w:pPr>
        <w:jc w:val="both"/>
        <w:rPr>
          <w:rFonts w:eastAsia="Calibri"/>
        </w:rPr>
      </w:pPr>
      <w:r w:rsidRPr="00105EED">
        <w:rPr>
          <w:rFonts w:eastAsia="Calibri"/>
        </w:rPr>
        <w:t>5.3. Сайт Общества использует файлы «</w:t>
      </w:r>
      <w:proofErr w:type="spellStart"/>
      <w:r w:rsidRPr="00105EED">
        <w:rPr>
          <w:rFonts w:eastAsia="Calibri"/>
        </w:rPr>
        <w:t>cookie</w:t>
      </w:r>
      <w:proofErr w:type="spellEnd"/>
      <w:r w:rsidRPr="00105EED">
        <w:rPr>
          <w:rFonts w:eastAsia="Calibri"/>
        </w:rPr>
        <w:t>» и собирает сведения, в том числе с использованием сторонних сервисов «</w:t>
      </w:r>
      <w:proofErr w:type="spellStart"/>
      <w:r w:rsidRPr="00105EED">
        <w:rPr>
          <w:rFonts w:eastAsia="Calibri"/>
        </w:rPr>
        <w:t>Яндекс.Метрика</w:t>
      </w:r>
      <w:proofErr w:type="spellEnd"/>
      <w:r w:rsidRPr="00105EED">
        <w:rPr>
          <w:rFonts w:eastAsia="Calibri"/>
        </w:rPr>
        <w:t>», «</w:t>
      </w:r>
      <w:proofErr w:type="spellStart"/>
      <w:r w:rsidRPr="00105EED">
        <w:rPr>
          <w:rFonts w:eastAsia="Calibri"/>
        </w:rPr>
        <w:t>Google</w:t>
      </w:r>
      <w:proofErr w:type="spellEnd"/>
      <w:r w:rsidRPr="00105EED">
        <w:rPr>
          <w:rFonts w:eastAsia="Calibri"/>
        </w:rPr>
        <w:t xml:space="preserve"> </w:t>
      </w:r>
      <w:proofErr w:type="spellStart"/>
      <w:r w:rsidRPr="00105EED">
        <w:rPr>
          <w:rFonts w:eastAsia="Calibri"/>
        </w:rPr>
        <w:t>Analytics</w:t>
      </w:r>
      <w:proofErr w:type="spellEnd"/>
      <w:r w:rsidRPr="00105EED">
        <w:rPr>
          <w:rFonts w:eastAsia="Calibri"/>
        </w:rPr>
        <w:t>» о пользователях, которые необходимы Общества в целях анализа эффективности и улучшения работы сервисов сайта.</w:t>
      </w:r>
    </w:p>
    <w:p w:rsidR="007D3A4D" w:rsidRPr="00105EED" w:rsidRDefault="007D3A4D" w:rsidP="007D3A4D">
      <w:pPr>
        <w:jc w:val="both"/>
        <w:rPr>
          <w:rFonts w:eastAsia="Calibri"/>
        </w:rPr>
      </w:pPr>
      <w:r w:rsidRPr="00105EED">
        <w:rPr>
          <w:rFonts w:eastAsia="Calibri"/>
        </w:rPr>
        <w:t>5.4. При посещении сайтов Общества информирует пользователей о сборе и использовании файлов «</w:t>
      </w:r>
      <w:proofErr w:type="spellStart"/>
      <w:r w:rsidRPr="00105EED">
        <w:rPr>
          <w:rFonts w:eastAsia="Calibri"/>
        </w:rPr>
        <w:t>cookie</w:t>
      </w:r>
      <w:proofErr w:type="spellEnd"/>
      <w:r w:rsidRPr="00105EED">
        <w:rPr>
          <w:rFonts w:eastAsia="Calibri"/>
        </w:rPr>
        <w:t>»</w:t>
      </w:r>
    </w:p>
    <w:p w:rsidR="007D3A4D" w:rsidRPr="00105EED" w:rsidRDefault="007D3A4D" w:rsidP="007D3A4D">
      <w:pPr>
        <w:jc w:val="both"/>
        <w:rPr>
          <w:rFonts w:eastAsia="Calibri"/>
        </w:rPr>
      </w:pPr>
    </w:p>
    <w:p w:rsidR="007D3A4D" w:rsidRPr="00F73B79" w:rsidRDefault="007D3A4D" w:rsidP="007D3A4D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7D3A4D" w:rsidRPr="00353F1D" w:rsidRDefault="007D3A4D" w:rsidP="007D3A4D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6. Реализованные требования по обеспечению безопасности персональных данных</w:t>
      </w:r>
    </w:p>
    <w:p w:rsidR="007D3A4D" w:rsidRPr="00353F1D" w:rsidRDefault="007D3A4D" w:rsidP="007D3A4D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 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6.1. С целью обеспечения безопасности персональных данных при их обработке в Обществе введена, функционирует и проходит периодический пересмотр (контроль) система защиты персональных данных.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6.2. В Обществе назначены лица, ответственные за организацию обработки и обеспечения безопасности персональных данных.</w:t>
      </w:r>
    </w:p>
    <w:p w:rsidR="007D3A4D" w:rsidRPr="00353F1D" w:rsidRDefault="007D3A4D" w:rsidP="007D3A4D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6.3. Руководство Общества заинтересовано в обеспечении безопасности персональных данных, обрабатываемых в рамках выполнения основной деятельности Общества, как с точки зрения требований нормативных документов Российской Федерации, так и с точки зрения оценки рисков для бизнеса.</w:t>
      </w:r>
    </w:p>
    <w:p w:rsidR="00763D62" w:rsidRDefault="00763D62"/>
    <w:sectPr w:rsidR="0076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659"/>
    <w:multiLevelType w:val="multilevel"/>
    <w:tmpl w:val="313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A21DF"/>
    <w:multiLevelType w:val="hybridMultilevel"/>
    <w:tmpl w:val="3F644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E3C64"/>
    <w:multiLevelType w:val="multilevel"/>
    <w:tmpl w:val="216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D08B0"/>
    <w:multiLevelType w:val="multilevel"/>
    <w:tmpl w:val="E576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127B3"/>
    <w:multiLevelType w:val="multilevel"/>
    <w:tmpl w:val="642C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B0C30"/>
    <w:multiLevelType w:val="multilevel"/>
    <w:tmpl w:val="85D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45"/>
    <w:rsid w:val="00136E98"/>
    <w:rsid w:val="00215589"/>
    <w:rsid w:val="002D6940"/>
    <w:rsid w:val="00671CA8"/>
    <w:rsid w:val="00720345"/>
    <w:rsid w:val="00763D62"/>
    <w:rsid w:val="007C61DE"/>
    <w:rsid w:val="007D3A4D"/>
    <w:rsid w:val="00905A65"/>
    <w:rsid w:val="00A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12E8"/>
  <w15:chartTrackingRefBased/>
  <w15:docId w15:val="{174BBAA8-E11C-41D3-846B-F7976D94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Бельтюкова Елена Ивановна</dc:creator>
  <cp:keywords/>
  <dc:description/>
  <cp:lastModifiedBy>Бельтюкова Елена Ивановна</cp:lastModifiedBy>
  <cp:revision>4</cp:revision>
  <dcterms:created xsi:type="dcterms:W3CDTF">2025-05-29T09:29:00Z</dcterms:created>
  <dcterms:modified xsi:type="dcterms:W3CDTF">2025-10-01T06:18:00Z</dcterms:modified>
</cp:coreProperties>
</file>