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F52" w:rsidRPr="00BF0F52" w:rsidRDefault="00BF0F52" w:rsidP="00BF0F5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Вертинская Е.А.</w:t>
      </w:r>
      <w:r w:rsidR="00F74B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F0F52" w:rsidRPr="00BF0F52" w:rsidRDefault="00F74B85" w:rsidP="00BF0F5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F5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 ЧОУ «Санкт-Петербургская гимназия «Альма-Матер»</w:t>
      </w:r>
      <w:r w:rsidR="00BF0F52" w:rsidRPr="00BF0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BF0F52" w:rsidRPr="00BF0F52" w:rsidRDefault="00BF0F52" w:rsidP="00BF0F5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</w:t>
      </w:r>
    </w:p>
    <w:p w:rsidR="00BF0F52" w:rsidRPr="00BF0F52" w:rsidRDefault="00BF0F52" w:rsidP="00BF0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Химия» в 8</w:t>
      </w:r>
      <w:r w:rsidRPr="00BF0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«В мире солей</w:t>
      </w:r>
      <w:r w:rsidRPr="00BF0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1021"/>
      </w:tblGrid>
      <w:tr w:rsidR="00BF0F52" w:rsidTr="0016487F">
        <w:tc>
          <w:tcPr>
            <w:tcW w:w="3539" w:type="dxa"/>
          </w:tcPr>
          <w:p w:rsidR="00BF0F52" w:rsidRPr="0016487F" w:rsidRDefault="00BF0F52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Тип урока:</w:t>
            </w:r>
          </w:p>
        </w:tc>
        <w:tc>
          <w:tcPr>
            <w:tcW w:w="11021" w:type="dxa"/>
          </w:tcPr>
          <w:p w:rsidR="00BF0F52" w:rsidRPr="0016487F" w:rsidRDefault="0016487F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F0F52" w:rsidRPr="0016487F">
              <w:rPr>
                <w:rFonts w:ascii="Times New Roman" w:hAnsi="Times New Roman" w:cs="Times New Roman"/>
                <w:sz w:val="20"/>
                <w:szCs w:val="20"/>
              </w:rPr>
              <w:t>омбинированный</w:t>
            </w:r>
          </w:p>
        </w:tc>
      </w:tr>
      <w:tr w:rsidR="00BF0F52" w:rsidTr="0016487F">
        <w:tc>
          <w:tcPr>
            <w:tcW w:w="3539" w:type="dxa"/>
          </w:tcPr>
          <w:p w:rsidR="00BF0F52" w:rsidRPr="0016487F" w:rsidRDefault="00BF0F52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Авторы УМК:</w:t>
            </w:r>
          </w:p>
        </w:tc>
        <w:tc>
          <w:tcPr>
            <w:tcW w:w="11021" w:type="dxa"/>
          </w:tcPr>
          <w:p w:rsidR="00BF0F52" w:rsidRPr="0016487F" w:rsidRDefault="0016487F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 xml:space="preserve">Габриелян, О. С. Химия. 8 класс: учебник для общеобразовательных учебных заведений/ </w:t>
            </w:r>
            <w:proofErr w:type="spellStart"/>
            <w:proofErr w:type="gramStart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О.С.Габриелян</w:t>
            </w:r>
            <w:proofErr w:type="spellEnd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М.: Дрофа,2018</w:t>
            </w:r>
          </w:p>
        </w:tc>
      </w:tr>
      <w:tr w:rsidR="00BF0F52" w:rsidTr="0016487F">
        <w:tc>
          <w:tcPr>
            <w:tcW w:w="3539" w:type="dxa"/>
          </w:tcPr>
          <w:p w:rsidR="00BF0F52" w:rsidRPr="0016487F" w:rsidRDefault="0016487F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Цели урока:</w:t>
            </w:r>
          </w:p>
        </w:tc>
        <w:tc>
          <w:tcPr>
            <w:tcW w:w="11021" w:type="dxa"/>
          </w:tcPr>
          <w:p w:rsidR="00BF0F52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формирования представлений о классе солей, их номенклатуре и классификации, химических свойствах в свете теории электролитической диссоциации путём осуществления последовательности: от восприятия, осмысления и обобщения знаний по указанной теме к формированию основных мировоззренческих понятий на основе развития навыков.</w:t>
            </w:r>
          </w:p>
        </w:tc>
      </w:tr>
      <w:tr w:rsidR="00BF0F52" w:rsidTr="0016487F">
        <w:tc>
          <w:tcPr>
            <w:tcW w:w="3539" w:type="dxa"/>
          </w:tcPr>
          <w:p w:rsidR="00BF0F52" w:rsidRPr="0016487F" w:rsidRDefault="0016487F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Планируемые образовательные результаты (личностные, </w:t>
            </w:r>
            <w:proofErr w:type="spellStart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, предметные):</w:t>
            </w:r>
          </w:p>
        </w:tc>
        <w:tc>
          <w:tcPr>
            <w:tcW w:w="11021" w:type="dxa"/>
          </w:tcPr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Личностные: развитие учебно-познавательной мотивации и интереса к обучению на основе исследовательского подхода к изучаемой теме, умение управлять своей познавательной деятельностью, способность к самооценке. 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Регулятивные: умение выполнять учебное задание в соответствии с целью и планом, осуществлять итоговый и пошаговый контроль по результату.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Коммуникативные: умение организовать учебное сотрудничество, умение участвовать в коллективном обсуждении проблемы, аргументировать свою позицию.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Познавательные: определение понятий, умение структурировать знания, умение разрешать проблемы на основе основных интеллектуальных операций: анализа, синтеза, сравнения, обобщения, установление причинно-следственных связей, умение осваивать основы исследовательской деятельности.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 (на базовом уровне)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Классифицировать соли по составу, определять принадлежность неорганических веществ к одному из изученных классов, называть химические свойства солей, прогнозировать продукты химических реакций солей по названиям (формулам) исходных веществ, выявлять в процессе эксперимента признаки, свидетельствующие о протекании химической реакции.</w:t>
            </w:r>
          </w:p>
          <w:p w:rsidR="0016487F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Обучающийся получит возможность научиться (на повышенном уровне)</w:t>
            </w:r>
          </w:p>
          <w:p w:rsidR="00BF0F52" w:rsidRPr="0016487F" w:rsidRDefault="0016487F" w:rsidP="00164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Грамотно обращаться с веществами в повседневной жизни, использовать приобретенные ключевые компетенции при выполнении исследовательских проектов по изучению свойств веществ, развивать коммуникативную компетентность, используя средства устной и письменной коммуникации при работе с текстами учебника, проявлять готовность к уважению иной точки зрения при обсуждении результатов выполненной работы.</w:t>
            </w:r>
          </w:p>
        </w:tc>
      </w:tr>
      <w:tr w:rsidR="00BF0F52" w:rsidTr="0016487F">
        <w:tc>
          <w:tcPr>
            <w:tcW w:w="3539" w:type="dxa"/>
          </w:tcPr>
          <w:p w:rsidR="00BF0F52" w:rsidRPr="0016487F" w:rsidRDefault="0016487F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Оборудование:</w:t>
            </w:r>
          </w:p>
        </w:tc>
        <w:tc>
          <w:tcPr>
            <w:tcW w:w="11021" w:type="dxa"/>
          </w:tcPr>
          <w:p w:rsidR="00BF0F52" w:rsidRPr="0016487F" w:rsidRDefault="0016487F" w:rsidP="00BF0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87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Компьютер, </w:t>
            </w:r>
            <w:proofErr w:type="spellStart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мультимедиапроектор</w:t>
            </w:r>
            <w:proofErr w:type="spellEnd"/>
            <w:r w:rsidRPr="0016487F">
              <w:rPr>
                <w:rFonts w:ascii="Times New Roman" w:hAnsi="Times New Roman" w:cs="Times New Roman"/>
                <w:sz w:val="20"/>
                <w:szCs w:val="20"/>
              </w:rPr>
              <w:t>, интерактивная доска, SMART –презентация, инструкционные карточки для выполнения лабораторных опытов, лист с заданиями к уроку, оценочная карта урока, оборудование для проведения лабораторных опытов, электрохимический ряд напряжений металлов.</w:t>
            </w:r>
          </w:p>
        </w:tc>
      </w:tr>
    </w:tbl>
    <w:p w:rsidR="005E7B6D" w:rsidRDefault="005E7B6D" w:rsidP="00BF0F52"/>
    <w:p w:rsidR="0016487F" w:rsidRDefault="0016487F" w:rsidP="00BF0F52">
      <w:bookmarkStart w:id="0" w:name="_GoBack"/>
      <w:bookmarkEnd w:id="0"/>
    </w:p>
    <w:p w:rsidR="0016487F" w:rsidRPr="0016487F" w:rsidRDefault="0016487F" w:rsidP="0016487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16487F">
        <w:rPr>
          <w:rFonts w:ascii="Times New Roman" w:eastAsia="Calibri" w:hAnsi="Times New Roman" w:cs="Times New Roman"/>
          <w:b/>
        </w:rPr>
        <w:lastRenderedPageBreak/>
        <w:t>Технологическая карта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395"/>
        <w:gridCol w:w="3402"/>
        <w:gridCol w:w="1984"/>
        <w:gridCol w:w="3186"/>
      </w:tblGrid>
      <w:tr w:rsidR="0016487F" w:rsidRPr="0016487F" w:rsidTr="00B741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87F" w:rsidRPr="0016487F" w:rsidRDefault="0016487F" w:rsidP="001648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Этап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87F" w:rsidRPr="0016487F" w:rsidRDefault="0016487F" w:rsidP="0016487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Деятельность ученика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Используемые методы, приемы, формы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Формируемые УУД</w:t>
            </w:r>
          </w:p>
        </w:tc>
      </w:tr>
      <w:tr w:rsidR="0016487F" w:rsidRPr="0016487F" w:rsidTr="00B741A1">
        <w:trPr>
          <w:trHeight w:val="1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1.Этап мотивации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Приветству</w:t>
            </w:r>
            <w:r w:rsidR="006C0701">
              <w:rPr>
                <w:rFonts w:ascii="Times New Roman" w:eastAsia="Calibri" w:hAnsi="Times New Roman" w:cs="Times New Roman"/>
              </w:rPr>
              <w:t xml:space="preserve">ет детей, создает благоприятны </w:t>
            </w:r>
            <w:r w:rsidRPr="0016487F">
              <w:rPr>
                <w:rFonts w:ascii="Times New Roman" w:eastAsia="Calibri" w:hAnsi="Times New Roman" w:cs="Times New Roman"/>
              </w:rPr>
              <w:t>психологический настрой на работу во время урока, созданием интригующей ситуации: в мире каких веществ побываем сегодня на уроке.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8368884" wp14:editId="7F1FE85F">
                  <wp:extent cx="1965396" cy="9753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022" cy="976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Приветствуют учителя,</w:t>
            </w:r>
          </w:p>
          <w:p w:rsidR="0016487F" w:rsidRPr="0016487F" w:rsidRDefault="0016487F" w:rsidP="001648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Настраиваются на урок, высказывают свои версии.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6C0701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16487F" w:rsidRPr="0016487F">
              <w:rPr>
                <w:rFonts w:ascii="Times New Roman" w:eastAsia="Calibri" w:hAnsi="Times New Roman" w:cs="Times New Roman"/>
              </w:rPr>
              <w:t>словесный</w:t>
            </w:r>
            <w:proofErr w:type="gram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Личностные: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Самоопределение, </w:t>
            </w:r>
            <w:proofErr w:type="spellStart"/>
            <w:r w:rsidRPr="0016487F">
              <w:rPr>
                <w:rFonts w:ascii="Times New Roman" w:eastAsia="Calibri" w:hAnsi="Times New Roman" w:cs="Times New Roman"/>
              </w:rPr>
              <w:t>смыслообразование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Регулятивные</w:t>
            </w:r>
            <w:r w:rsidRPr="0016487F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6487F">
              <w:rPr>
                <w:rFonts w:ascii="Times New Roman" w:eastAsia="Calibri" w:hAnsi="Times New Roman" w:cs="Times New Roman"/>
              </w:rPr>
              <w:t>Саморегуляция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487F" w:rsidRPr="0016487F" w:rsidTr="00B741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2.Этап актуализации и пробного учебного действия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 xml:space="preserve">Предлагает сформировать группы (4). На столах пакет информации к уроку (лист с заданиями, инструкционная карта, оценочная карта). Формулирует задание: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а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) «Классификация» (в заданиях  подобного типа требуется распределить данный набор формул на группы). 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6227C1A" wp14:editId="73FFA106">
                  <wp:extent cx="1889759" cy="10134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65" cy="1014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) «Исключи лишнее» (из предложенного набора объектов требуется исключить "лишний",  т.е. формулы, не образующие с остальными однородную группу). 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0D14A22" wp14:editId="6815C401">
                  <wp:extent cx="1889760" cy="11582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836" cy="115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Делятся на группы, подписывают оценочную карту, выполняют задания в тетради (индивидуальная работа). Правильный ответ – 1 балл, максимально 6.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Озвучивают свой ответ и аргументацию к нему (выборочно).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Частично-поисковый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«Проверь себя»</w:t>
            </w:r>
            <w:r w:rsidR="006C0701">
              <w:rPr>
                <w:rFonts w:ascii="Times New Roman" w:eastAsia="Calibri" w:hAnsi="Times New Roman" w:cs="Times New Roman"/>
              </w:rPr>
              <w:t xml:space="preserve"> </w:t>
            </w:r>
            <w:r w:rsidRPr="0016487F">
              <w:rPr>
                <w:rFonts w:ascii="Times New Roman" w:eastAsia="Calibri" w:hAnsi="Times New Roman" w:cs="Times New Roman"/>
              </w:rPr>
              <w:t xml:space="preserve">выполнение интерактивных заданий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Сравнение ответа с эталоном, начисление баллов за правильный ответ.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01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  <w:i/>
              </w:rPr>
              <w:t xml:space="preserve">Познавательные </w:t>
            </w:r>
            <w:r w:rsidRPr="0016487F">
              <w:rPr>
                <w:rFonts w:ascii="Times New Roman" w:eastAsia="Calibri" w:hAnsi="Times New Roman" w:cs="Times New Roman"/>
                <w:bCs/>
              </w:rPr>
              <w:t>(</w:t>
            </w:r>
            <w:proofErr w:type="spellStart"/>
            <w:r w:rsidRPr="0016487F">
              <w:rPr>
                <w:rFonts w:ascii="Times New Roman" w:eastAsia="Calibri" w:hAnsi="Times New Roman" w:cs="Times New Roman"/>
                <w:bCs/>
              </w:rPr>
              <w:t>Общеучебные</w:t>
            </w:r>
            <w:proofErr w:type="spellEnd"/>
            <w:r w:rsidRPr="0016487F">
              <w:rPr>
                <w:rFonts w:ascii="Times New Roman" w:eastAsia="Calibri" w:hAnsi="Times New Roman" w:cs="Times New Roman"/>
                <w:bCs/>
              </w:rPr>
              <w:t>): контроль и оценка процесса и результатов деятельности;</w:t>
            </w:r>
            <w:r w:rsidR="006C0701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  <w:bCs/>
              </w:rPr>
              <w:t>логические</w:t>
            </w:r>
            <w:proofErr w:type="gramEnd"/>
            <w:r w:rsidRPr="0016487F">
              <w:rPr>
                <w:rFonts w:ascii="Times New Roman" w:eastAsia="Calibri" w:hAnsi="Times New Roman" w:cs="Times New Roman"/>
                <w:bCs/>
              </w:rPr>
              <w:t>: анализ, сравнение,  классификация;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Личностные</w:t>
            </w:r>
            <w:r w:rsidRPr="0016487F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Мотивационная основа учебной деятельности.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Коммуникативные:</w:t>
            </w:r>
            <w:r w:rsidRPr="0016487F">
              <w:rPr>
                <w:rFonts w:ascii="Times New Roman" w:eastAsia="Calibri" w:hAnsi="Times New Roman" w:cs="Times New Roman"/>
              </w:rPr>
              <w:t xml:space="preserve"> планирование учебного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сотрудничества, умение правильно выражать свои мысли письменно и устно.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  <w:i/>
              </w:rPr>
              <w:t>Регулятивные</w:t>
            </w:r>
            <w:r w:rsidRPr="0016487F">
              <w:rPr>
                <w:rFonts w:ascii="Times New Roman" w:eastAsia="Calibri" w:hAnsi="Times New Roman" w:cs="Times New Roman"/>
              </w:rPr>
              <w:t xml:space="preserve">:  </w:t>
            </w:r>
            <w:proofErr w:type="spellStart"/>
            <w:r w:rsidRPr="0016487F">
              <w:rPr>
                <w:rFonts w:ascii="Times New Roman" w:eastAsia="Calibri" w:hAnsi="Times New Roman" w:cs="Times New Roman"/>
              </w:rPr>
              <w:t>Саморегуляция</w:t>
            </w:r>
            <w:proofErr w:type="spellEnd"/>
            <w:proofErr w:type="gramEnd"/>
            <w:r w:rsidRPr="0016487F">
              <w:rPr>
                <w:rFonts w:ascii="Times New Roman" w:eastAsia="Calibri" w:hAnsi="Times New Roman" w:cs="Times New Roman"/>
              </w:rPr>
              <w:t>, выполнение пробного учебного действия.</w:t>
            </w:r>
          </w:p>
        </w:tc>
      </w:tr>
      <w:tr w:rsidR="0016487F" w:rsidRPr="0016487F" w:rsidTr="00B741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3.Этап выявления места и причины затруднения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Создает проблемную ситуацию. Подводит учащихся к определению темы и цели урока. По какому признаку исключили лишнее? К какому классу веществ относятся исключенные вещества?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260D4969" wp14:editId="66C5FBF6">
                  <wp:extent cx="1889760" cy="8458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238" cy="846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Для формирования цели урока учитель предлагает посмотреть следующий слайд.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545FFCC2" wp14:editId="01708A01">
                  <wp:extent cx="1884045" cy="1073150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Можно ли отнести все эти формулы веществ к </w:t>
            </w:r>
            <w:r w:rsidR="001110EC">
              <w:rPr>
                <w:rFonts w:ascii="Times New Roman" w:eastAsia="Calibri" w:hAnsi="Times New Roman" w:cs="Times New Roman"/>
              </w:rPr>
              <w:t>к</w:t>
            </w:r>
            <w:r w:rsidRPr="0016487F">
              <w:rPr>
                <w:rFonts w:ascii="Times New Roman" w:eastAsia="Calibri" w:hAnsi="Times New Roman" w:cs="Times New Roman"/>
              </w:rPr>
              <w:t>лассу солей? Встречаются ли эти вещества в природе или из-за высокой химической активности хранятся только в химической лаборатории? Аргументируйте свой ответ. Обучающиеся высказывают разные мнения, знаний не хватаем для выдвижения правильных аргументов. Ставится цель.  На доске можно написать опорные глаголы в качестве помощи.</w:t>
            </w:r>
            <w:r w:rsidR="001110EC">
              <w:rPr>
                <w:rFonts w:ascii="Times New Roman" w:eastAsia="Calibri" w:hAnsi="Times New Roman" w:cs="Times New Roman"/>
              </w:rPr>
              <w:t xml:space="preserve"> </w:t>
            </w:r>
            <w:r w:rsidRPr="0016487F">
              <w:rPr>
                <w:rFonts w:ascii="Times New Roman" w:eastAsia="Calibri" w:hAnsi="Times New Roman" w:cs="Times New Roman"/>
              </w:rPr>
              <w:t>Узнать, Изучить, Доказать, Исследовать с помощью эксперимента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u w:val="single"/>
              </w:rPr>
              <w:t>2 прием:</w:t>
            </w:r>
            <w:r w:rsidRPr="0016487F">
              <w:rPr>
                <w:rFonts w:ascii="Times New Roman" w:eastAsia="Calibri" w:hAnsi="Times New Roman" w:cs="Times New Roman"/>
              </w:rPr>
              <w:t xml:space="preserve"> Побуждающий диалог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На верхней части доски два изображения, нижняя закрыта шторкой.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56AEE93" wp14:editId="024F6FAC">
                  <wp:extent cx="927279" cy="748435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334" cy="758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C7BD880" wp14:editId="762D771F">
                  <wp:extent cx="1058580" cy="734096"/>
                  <wp:effectExtent l="0" t="0" r="8255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839" cy="742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Малахитовая чашка</w:t>
            </w:r>
            <w:r w:rsidRPr="0016487F">
              <w:rPr>
                <w:rFonts w:ascii="Times New Roman" w:eastAsia="Calibri" w:hAnsi="Times New Roman" w:cs="Times New Roman"/>
              </w:rPr>
              <w:tab/>
              <w:t>мраморная чашка</w:t>
            </w:r>
            <w:r w:rsidRPr="0016487F">
              <w:rPr>
                <w:rFonts w:ascii="Times New Roman" w:eastAsia="Calibri" w:hAnsi="Times New Roman" w:cs="Times New Roman"/>
              </w:rPr>
              <w:tab/>
            </w:r>
            <w:r w:rsidRPr="0016487F">
              <w:rPr>
                <w:rFonts w:ascii="Times New Roman" w:eastAsia="Calibri" w:hAnsi="Times New Roman" w:cs="Times New Roman"/>
              </w:rPr>
              <w:tab/>
            </w:r>
            <w:r w:rsidRPr="0016487F">
              <w:rPr>
                <w:rFonts w:ascii="Times New Roman" w:eastAsia="Calibri" w:hAnsi="Times New Roman" w:cs="Times New Roman"/>
              </w:rPr>
              <w:tab/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Учитель задает вопрос: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Можно ли эти чашки использовать для горячего чая с лимоном? Дайте обоснованный ответ.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Для выхода из создавшейся ситуации учитель открывает шторку, на доске появляются формулы веществ: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16487F">
              <w:rPr>
                <w:rFonts w:ascii="Times New Roman" w:eastAsia="Calibri" w:hAnsi="Times New Roman" w:cs="Times New Roman"/>
                <w:lang w:val="en-US"/>
              </w:rPr>
              <w:t>CuOH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)</w:t>
            </w:r>
            <w:r w:rsidRPr="0016487F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16487F">
              <w:rPr>
                <w:rFonts w:ascii="Times New Roman" w:eastAsia="Calibri" w:hAnsi="Times New Roman" w:cs="Times New Roman"/>
                <w:lang w:val="en-US"/>
              </w:rPr>
              <w:t>CO</w:t>
            </w:r>
            <w:r w:rsidRPr="0016487F">
              <w:rPr>
                <w:rFonts w:ascii="Times New Roman" w:eastAsia="Calibri" w:hAnsi="Times New Roman" w:cs="Times New Roman"/>
                <w:vertAlign w:val="subscript"/>
              </w:rPr>
              <w:t>3</w:t>
            </w:r>
            <w:r w:rsidRPr="0016487F">
              <w:rPr>
                <w:rFonts w:ascii="Times New Roman" w:eastAsia="Calibri" w:hAnsi="Times New Roman" w:cs="Times New Roman"/>
                <w:vertAlign w:val="subscript"/>
              </w:rPr>
              <w:tab/>
            </w:r>
            <w:r w:rsidRPr="0016487F">
              <w:rPr>
                <w:rFonts w:ascii="Times New Roman" w:eastAsia="Calibri" w:hAnsi="Times New Roman" w:cs="Times New Roman"/>
                <w:vertAlign w:val="subscript"/>
              </w:rPr>
              <w:tab/>
            </w:r>
            <w:r w:rsidRPr="0016487F">
              <w:rPr>
                <w:rFonts w:ascii="Times New Roman" w:eastAsia="Calibri" w:hAnsi="Times New Roman" w:cs="Times New Roman"/>
                <w:vertAlign w:val="subscript"/>
              </w:rPr>
              <w:tab/>
            </w:r>
            <w:proofErr w:type="spellStart"/>
            <w:r w:rsidRPr="0016487F">
              <w:rPr>
                <w:rFonts w:ascii="Times New Roman" w:eastAsia="Calibri" w:hAnsi="Times New Roman" w:cs="Times New Roman"/>
                <w:lang w:val="en-US"/>
              </w:rPr>
              <w:t>CaCO</w:t>
            </w:r>
            <w:proofErr w:type="spellEnd"/>
            <w:r w:rsidRPr="0016487F">
              <w:rPr>
                <w:rFonts w:ascii="Times New Roman" w:eastAsia="Calibri" w:hAnsi="Times New Roman" w:cs="Times New Roman"/>
                <w:vertAlign w:val="subscript"/>
              </w:rPr>
              <w:t>3</w:t>
            </w:r>
            <w:r w:rsidRPr="0016487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Сформулируйте вопросы, которые помогут вам получить дополнительную информацию для решения проблемы. Объедините эти вопросы в цель урока.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Высказывают свое мнение. Обучающие замечают, что исключенные формулы веществ- соли. Озвучивают тему урока «В мире солей».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Высказывают мнения. Составляют вопросы. Озвучивают цель.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="0016487F" w:rsidRPr="0016487F">
              <w:rPr>
                <w:rFonts w:ascii="Times New Roman" w:eastAsia="Calibri" w:hAnsi="Times New Roman" w:cs="Times New Roman"/>
              </w:rPr>
              <w:t>бучающиеся высказывают свои мнения.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Составляют вопросы и объединяют их для формирования цели. Озвучивают цель.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Создание проблемной ситуации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Проблемный диалог (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подводящий )</w:t>
            </w:r>
            <w:proofErr w:type="gramEnd"/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Личностные:</w:t>
            </w:r>
            <w:r w:rsidRPr="0016487F">
              <w:rPr>
                <w:rFonts w:ascii="Times New Roman" w:eastAsia="Calibri" w:hAnsi="Times New Roman" w:cs="Times New Roman"/>
              </w:rPr>
              <w:t xml:space="preserve"> Самоопределение, учебно-познавательный интерес;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Регулятивные:</w:t>
            </w:r>
            <w:r w:rsidRPr="0016487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Постановка учебной задачи в сотрудничестве с учителем, прогнозирование;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Коммуникативные:</w:t>
            </w:r>
            <w:r w:rsidRPr="0016487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Учет разных мнений, координирование в сотрудничестве разных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позиций, формирование и аргументация своего мнения и позиции в коммуникации;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Познавательные: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постановка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 и формулирование проблемы, создание алгоритмов деятельности.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Логические: анализ, обобщение, сравнение, аналогия.</w:t>
            </w:r>
          </w:p>
        </w:tc>
      </w:tr>
      <w:tr w:rsidR="0016487F" w:rsidRPr="0016487F" w:rsidTr="002855CC">
        <w:trPr>
          <w:trHeight w:val="1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4.Этап построения проекта выхода из затруднения и реализация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Организует деятельность обучающихся на усвоение новых знаний. Учитель предлагает составить определение понятия соли, используя прием «перепутанные слова»;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93FE230" wp14:editId="32D52414">
                  <wp:extent cx="2103120" cy="11582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084" cy="1159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8406B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Сжать </w:t>
            </w:r>
            <w:r w:rsidR="0016487F" w:rsidRPr="0016487F">
              <w:rPr>
                <w:rFonts w:ascii="Times New Roman" w:eastAsia="Calibri" w:hAnsi="Times New Roman" w:cs="Times New Roman"/>
              </w:rPr>
              <w:t>информацию учебника о классифи</w:t>
            </w:r>
            <w:r>
              <w:rPr>
                <w:rFonts w:ascii="Times New Roman" w:eastAsia="Calibri" w:hAnsi="Times New Roman" w:cs="Times New Roman"/>
              </w:rPr>
              <w:t>кации солей</w:t>
            </w:r>
            <w:r w:rsidR="0016487F" w:rsidRPr="0016487F">
              <w:rPr>
                <w:rFonts w:ascii="Times New Roman" w:eastAsia="Calibri" w:hAnsi="Times New Roman" w:cs="Times New Roman"/>
              </w:rPr>
              <w:t xml:space="preserve"> в таблицу «Общее представление о солях».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8"/>
              <w:gridCol w:w="937"/>
              <w:gridCol w:w="979"/>
              <w:gridCol w:w="1240"/>
            </w:tblGrid>
            <w:tr w:rsidR="0016487F" w:rsidRPr="0016487F" w:rsidTr="00B741A1">
              <w:trPr>
                <w:trHeight w:val="287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Особенности строение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 xml:space="preserve">Кислые 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Средние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Основные</w:t>
                  </w:r>
                </w:p>
              </w:tc>
            </w:tr>
            <w:tr w:rsidR="0016487F" w:rsidRPr="0016487F" w:rsidTr="00B741A1">
              <w:trPr>
                <w:trHeight w:val="151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Ионы металлов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</w:tr>
            <w:tr w:rsidR="0016487F" w:rsidRPr="0016487F" w:rsidTr="00B741A1">
              <w:trPr>
                <w:trHeight w:val="287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Кислотные остатки</w:t>
                  </w:r>
                </w:p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(-С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lang w:val="en-US"/>
                    </w:rPr>
                    <w:t>L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,-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lang w:val="en-US"/>
                    </w:rPr>
                    <w:t>SO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  <w:t>4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 xml:space="preserve"> и т.д.)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</w:tr>
            <w:tr w:rsidR="0016487F" w:rsidRPr="0016487F" w:rsidTr="00B741A1">
              <w:trPr>
                <w:trHeight w:val="145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perscript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Н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perscript"/>
                    </w:rPr>
                    <w:t>+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</w:tr>
            <w:tr w:rsidR="0016487F" w:rsidRPr="0016487F" w:rsidTr="00B741A1">
              <w:trPr>
                <w:trHeight w:val="151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perscript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ОН</w:t>
                  </w: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perscript"/>
                    </w:rPr>
                    <w:t>-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+</w:t>
                  </w:r>
                </w:p>
              </w:tc>
            </w:tr>
            <w:tr w:rsidR="0016487F" w:rsidRPr="0016487F" w:rsidTr="00B741A1">
              <w:trPr>
                <w:trHeight w:val="202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Примеры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</w:pPr>
                  <w:proofErr w:type="spellStart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lang w:val="en-US"/>
                    </w:rPr>
                    <w:t>NaHCO</w:t>
                  </w:r>
                  <w:proofErr w:type="spellEnd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  <w:t>3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</w:pPr>
                  <w:proofErr w:type="spellStart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lang w:val="en-US"/>
                    </w:rPr>
                    <w:t>CaCO</w:t>
                  </w:r>
                  <w:proofErr w:type="spellEnd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  <w:t>3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</w:pPr>
                  <w:proofErr w:type="spellStart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lang w:val="en-US"/>
                    </w:rPr>
                    <w:t>AlOHCl</w:t>
                  </w:r>
                  <w:proofErr w:type="spellEnd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  <w:vertAlign w:val="subscript"/>
                    </w:rPr>
                    <w:t>2</w:t>
                  </w:r>
                </w:p>
              </w:tc>
            </w:tr>
            <w:tr w:rsidR="0016487F" w:rsidRPr="0016487F" w:rsidTr="00B741A1">
              <w:trPr>
                <w:trHeight w:val="154"/>
              </w:trPr>
              <w:tc>
                <w:tcPr>
                  <w:tcW w:w="1008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Название</w:t>
                  </w:r>
                </w:p>
              </w:tc>
              <w:tc>
                <w:tcPr>
                  <w:tcW w:w="937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Гидрокарбонат натрия</w:t>
                  </w:r>
                </w:p>
              </w:tc>
              <w:tc>
                <w:tcPr>
                  <w:tcW w:w="979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Карбонат кальция</w:t>
                  </w:r>
                </w:p>
              </w:tc>
              <w:tc>
                <w:tcPr>
                  <w:tcW w:w="1240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</w:pPr>
                  <w:proofErr w:type="spellStart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>Гидроксохлорид</w:t>
                  </w:r>
                  <w:proofErr w:type="spellEnd"/>
                  <w:r w:rsidRPr="0016487F">
                    <w:rPr>
                      <w:rFonts w:ascii="Times New Roman" w:eastAsia="Calibri" w:hAnsi="Times New Roman" w:cs="Times New Roman"/>
                      <w:sz w:val="14"/>
                      <w:szCs w:val="14"/>
                    </w:rPr>
                    <w:t xml:space="preserve"> алюминия</w:t>
                  </w:r>
                </w:p>
              </w:tc>
            </w:tr>
          </w:tbl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Организует работу учащихся в парах, в группах для проговаривания материала. В результате обсуждения записывается определение в тетрадь, проверка составления таблицы. Подводит обучающихся к выводу о принадлежности этих веществ к классу солей, разнообразии видов солей.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Работа в парах и группах.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Представление </w:t>
            </w:r>
            <w:r w:rsidR="001110EC">
              <w:rPr>
                <w:rFonts w:ascii="Times New Roman" w:eastAsia="Calibri" w:hAnsi="Times New Roman" w:cs="Times New Roman"/>
              </w:rPr>
              <w:t>своего варианта ответа у доски</w:t>
            </w:r>
            <w:r w:rsidRPr="0016487F">
              <w:rPr>
                <w:rFonts w:ascii="Times New Roman" w:eastAsia="Calibri" w:hAnsi="Times New Roman" w:cs="Times New Roman"/>
              </w:rPr>
              <w:t xml:space="preserve"> (один представитель от группы).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Частично-поисковый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словесно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>-наглядно-практический)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Работа с учебником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прием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 свертывания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информации в таблицу 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«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перепутанные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 слова»;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Заполнение таблицы «Общее представление о солях».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lastRenderedPageBreak/>
              <w:t xml:space="preserve">Познавательные </w:t>
            </w:r>
            <w:r w:rsidRPr="0016487F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16487F">
              <w:rPr>
                <w:rFonts w:ascii="Times New Roman" w:eastAsia="Calibri" w:hAnsi="Times New Roman" w:cs="Times New Roman"/>
              </w:rPr>
              <w:t>общеучебные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):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Постановка познавательной цели, поиск и выделение информации, умение структурировать знания.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 Логические: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анализ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, сравнение, синтез, подведение под понятие,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построение логической цепи рассуждений.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Коммуникативные</w:t>
            </w:r>
            <w:r w:rsidRPr="0016487F">
              <w:rPr>
                <w:rFonts w:ascii="Times New Roman" w:eastAsia="Calibri" w:hAnsi="Times New Roman" w:cs="Times New Roman"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Постановка вопросов, инициативное сотрудничество в поиске и сборе информации.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Умение аргументировать свою точку зрения, спорить и отстаивать свою позицию не враждебным для оппонентов образом.</w:t>
            </w:r>
          </w:p>
        </w:tc>
      </w:tr>
    </w:tbl>
    <w:p w:rsidR="00D73FB1" w:rsidRDefault="00D73FB1" w:rsidP="0016487F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br w:type="page"/>
      </w:r>
    </w:p>
    <w:p w:rsidR="0016487F" w:rsidRPr="0016487F" w:rsidRDefault="0016487F" w:rsidP="0016487F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4299"/>
        <w:gridCol w:w="3413"/>
        <w:gridCol w:w="1973"/>
        <w:gridCol w:w="3196"/>
      </w:tblGrid>
      <w:tr w:rsidR="0016487F" w:rsidRPr="0016487F" w:rsidTr="00B741A1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5.Этап первичного закрепления с проговариванием во внешней речи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Предлагает выполнить задание 1 (см. лист с заданиями) «Классификация» </w:t>
            </w:r>
            <w:r w:rsidR="001110EC">
              <w:rPr>
                <w:rFonts w:ascii="Times New Roman" w:eastAsia="Calibri" w:hAnsi="Times New Roman" w:cs="Times New Roman"/>
              </w:rPr>
              <w:t>(в заданиях п</w:t>
            </w:r>
            <w:r w:rsidRPr="0016487F">
              <w:rPr>
                <w:rFonts w:ascii="Times New Roman" w:eastAsia="Calibri" w:hAnsi="Times New Roman" w:cs="Times New Roman"/>
              </w:rPr>
              <w:t>одобного типа требуется распределить данный набор формул на группы) и представить свои результаты на интерактивной доске.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5D5E889" wp14:editId="6A469E5E">
                  <wp:extent cx="2103120" cy="1638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Выполняют задание в тетради, обсуждают и сравнивают результат в группе.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Представление </w:t>
            </w:r>
            <w:r w:rsidR="001110EC">
              <w:rPr>
                <w:rFonts w:ascii="Times New Roman" w:eastAsia="Calibri" w:hAnsi="Times New Roman" w:cs="Times New Roman"/>
              </w:rPr>
              <w:t xml:space="preserve">своего варианта ответа у доски </w:t>
            </w:r>
            <w:r w:rsidRPr="0016487F">
              <w:rPr>
                <w:rFonts w:ascii="Times New Roman" w:eastAsia="Calibri" w:hAnsi="Times New Roman" w:cs="Times New Roman"/>
              </w:rPr>
              <w:t>(один представитель от группы). Начисляют баллы за правильный ответ. Правильный ответ- 2 балла.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Частично-поисковый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словесно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>-наглядно-практический)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Работа с интерактивными тренажёрами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Задание  «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>Классификация»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заполнение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 таблицы формулами солей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EC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 xml:space="preserve">Познавательные </w:t>
            </w:r>
            <w:r w:rsidRPr="0016487F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16487F">
              <w:rPr>
                <w:rFonts w:ascii="Times New Roman" w:eastAsia="Calibri" w:hAnsi="Times New Roman" w:cs="Times New Roman"/>
              </w:rPr>
              <w:t>общеучебные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):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использование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 знаково-символических средств, воспроизведение по памяти, информации, необходимой для решения учебной задачи, выполнение пробного учебного действия.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Регулятивные: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Умение 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реализации.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  <w:i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Коммуникативные:</w:t>
            </w:r>
          </w:p>
          <w:p w:rsidR="0016487F" w:rsidRPr="0016487F" w:rsidRDefault="0016487F" w:rsidP="00D73FB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Учет разных мнений и стремление к координации различных позиций в сотрудничестве.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487F" w:rsidRPr="0016487F" w:rsidTr="00B741A1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6. Применение учебных действий при решении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 xml:space="preserve">практических задач 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 xml:space="preserve">Организует проведение лабораторной работы с элементами исследования. Каждая группа получает свое задание. Взаимодействие соли с кислотой (группа 1). Взаимодействие соли и щелочи (группа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 xml:space="preserve">2) и т.д. После проведения опыта по описанию, учитель просит составить отчет в виде таблицы и сделать вывод, используя незаконченную фразу: Реакция между ……  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 xml:space="preserve"> ……… протекает, если ……….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2366ABE" wp14:editId="6CA9D8C2">
                  <wp:extent cx="1656278" cy="1097280"/>
                  <wp:effectExtent l="0" t="0" r="127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883" cy="1100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Наблюдает за деятельностью обучающихся.  Помогает сформулировать фразу, корректирует ответ.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AED6D3B" wp14:editId="118459DC">
                  <wp:extent cx="1706365" cy="1066800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142" cy="1066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Учитель использует прием незаконченное уравнение.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Задача: дописать правую часть уравнения.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1D781634" wp14:editId="22F89518">
                  <wp:extent cx="1778927" cy="1219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084" cy="12206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 xml:space="preserve">Изучают инструкционную карту, выполнить эксперимент по описанию. В тетрадях рисуют схемы реакций, указывают признак реакции, составляют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уравнения реакций, делают вывод (условия возможности протекания реакции)</w:t>
            </w:r>
          </w:p>
          <w:tbl>
            <w:tblPr>
              <w:tblStyle w:val="a3"/>
              <w:tblpPr w:leftFromText="180" w:rightFromText="180" w:vertAnchor="text" w:horzAnchor="margin" w:tblpY="21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992"/>
              <w:gridCol w:w="955"/>
            </w:tblGrid>
            <w:tr w:rsidR="0016487F" w:rsidRPr="0016487F" w:rsidTr="00B741A1">
              <w:trPr>
                <w:trHeight w:val="371"/>
              </w:trPr>
              <w:tc>
                <w:tcPr>
                  <w:tcW w:w="1476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Название опыта</w:t>
                  </w:r>
                </w:p>
              </w:tc>
              <w:tc>
                <w:tcPr>
                  <w:tcW w:w="992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Что наблюдал</w:t>
                  </w:r>
                </w:p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(</w:t>
                  </w:r>
                  <w:proofErr w:type="gramStart"/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признак</w:t>
                  </w:r>
                  <w:proofErr w:type="gramEnd"/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реакции)</w:t>
                  </w:r>
                </w:p>
              </w:tc>
              <w:tc>
                <w:tcPr>
                  <w:tcW w:w="955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Уравнение реакции</w:t>
                  </w:r>
                </w:p>
              </w:tc>
            </w:tr>
            <w:tr w:rsidR="0016487F" w:rsidRPr="0016487F" w:rsidTr="00B741A1">
              <w:trPr>
                <w:trHeight w:val="371"/>
              </w:trPr>
              <w:tc>
                <w:tcPr>
                  <w:tcW w:w="1476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1.Взаимодействие карбоната натрия с соляной кислотой</w:t>
                  </w:r>
                </w:p>
              </w:tc>
              <w:tc>
                <w:tcPr>
                  <w:tcW w:w="992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Выделение газа</w:t>
                  </w:r>
                </w:p>
              </w:tc>
              <w:tc>
                <w:tcPr>
                  <w:tcW w:w="955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6487F" w:rsidRPr="0016487F" w:rsidTr="00B741A1">
              <w:trPr>
                <w:trHeight w:val="371"/>
              </w:trPr>
              <w:tc>
                <w:tcPr>
                  <w:tcW w:w="1476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2.Взаимодействие сульфата натрия с соляной кислотой</w:t>
                  </w:r>
                </w:p>
              </w:tc>
              <w:tc>
                <w:tcPr>
                  <w:tcW w:w="992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16487F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Нет реакции</w:t>
                  </w:r>
                </w:p>
              </w:tc>
              <w:tc>
                <w:tcPr>
                  <w:tcW w:w="955" w:type="dxa"/>
                </w:tcPr>
                <w:p w:rsidR="0016487F" w:rsidRPr="0016487F" w:rsidRDefault="0016487F" w:rsidP="0016487F">
                  <w:pPr>
                    <w:spacing w:after="200"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Презентуют свои результаты у доски. Смотрят опыт на видео и сравнивают свои результаты.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Далее коллективное обсуждение. Груп</w:t>
            </w:r>
            <w:r w:rsidR="001110EC">
              <w:rPr>
                <w:rFonts w:ascii="Times New Roman" w:eastAsia="Calibri" w:hAnsi="Times New Roman" w:cs="Times New Roman"/>
              </w:rPr>
              <w:t xml:space="preserve">па, допустившая меньше ошибок, </w:t>
            </w:r>
            <w:r w:rsidRPr="0016487F">
              <w:rPr>
                <w:rFonts w:ascii="Times New Roman" w:eastAsia="Calibri" w:hAnsi="Times New Roman" w:cs="Times New Roman"/>
              </w:rPr>
              <w:t>получает 4 балла, далее по убыванию.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Лабораторная работа с элементами исследования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Прием: «Незаконченное предложение»,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Прием: «Незаконченное уравнение реакции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lastRenderedPageBreak/>
              <w:t xml:space="preserve">Познавательные </w:t>
            </w:r>
            <w:r w:rsidRPr="0016487F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16487F">
              <w:rPr>
                <w:rFonts w:ascii="Times New Roman" w:eastAsia="Calibri" w:hAnsi="Times New Roman" w:cs="Times New Roman"/>
              </w:rPr>
              <w:t>общеучебные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):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</w:rPr>
              <w:t>Смысловое чтение,</w:t>
            </w:r>
            <w:r w:rsidRPr="0016487F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16487F">
              <w:rPr>
                <w:rFonts w:ascii="Times New Roman" w:eastAsia="Calibri" w:hAnsi="Times New Roman" w:cs="Times New Roman"/>
                <w:bCs/>
              </w:rPr>
              <w:t xml:space="preserve">самостоятельное выделение и </w:t>
            </w:r>
            <w:r w:rsidRPr="0016487F">
              <w:rPr>
                <w:rFonts w:ascii="Times New Roman" w:eastAsia="Calibri" w:hAnsi="Times New Roman" w:cs="Times New Roman"/>
                <w:bCs/>
              </w:rPr>
              <w:lastRenderedPageBreak/>
              <w:t>формулирование познавательной цели, действие со знаково-символическими средствами, умение адекватно, осознанно и произвольно строить речевое высказывание в устной и письменной форме; использование общих приемов составления химического уравнения.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</w:rPr>
              <w:t>Логические: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</w:rPr>
              <w:t>Выдвижение гипотез и их доказательство, установление причинно-следственных связей, построение логической цепи рассуждения.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  <w:i/>
              </w:rPr>
              <w:t>Коммуникативные</w:t>
            </w:r>
            <w:r w:rsidRPr="0016487F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</w:rPr>
              <w:t xml:space="preserve"> Учет разных мнений и стремление к координации различных позиций в сотрудничестве, выражение своих мыслей с достаточной полнотой и точностью.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  <w:i/>
              </w:rPr>
              <w:t>Регулятивные:</w:t>
            </w:r>
            <w:r w:rsidRPr="001648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Умение адекватно самостоятельно оценивать правильность выполнения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действия и вносить необходимые коррективы в исполнение, как в конце действия, так и по ходу его реализации, умение осуществлять познавательную рефлексию в отношении действий по решению учебных и познавательных задач.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Личностные</w:t>
            </w:r>
            <w:r w:rsidRPr="0016487F">
              <w:rPr>
                <w:rFonts w:ascii="Times New Roman" w:eastAsia="Calibri" w:hAnsi="Times New Roman" w:cs="Times New Roman"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Учебно-познавательная мотивация и интерес к обучению,</w:t>
            </w:r>
            <w:r w:rsidRPr="0016487F">
              <w:rPr>
                <w:rFonts w:ascii="Times New Roman" w:eastAsia="Calibri" w:hAnsi="Times New Roman" w:cs="Times New Roman"/>
                <w:bCs/>
              </w:rPr>
              <w:t xml:space="preserve"> осознание ответственности за общее дело.</w:t>
            </w:r>
            <w:r w:rsidRPr="0016487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487F" w:rsidRPr="0016487F" w:rsidTr="00B741A1">
        <w:trPr>
          <w:trHeight w:val="1625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7.Этап включения в систему знаний и повторения;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«Повторение с контролем».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Предлагает проанализировать полученные знания. Возвращается к тем интерактивным заданиям, которые вызвали затруднения в начале урока.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Задание: Найдите соответствие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К формулам подобрать названия (переместить названия)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357C8925" wp14:editId="05A6189A">
                  <wp:extent cx="2004060" cy="12877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270" cy="1290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Задание: Найдите соответствие.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Подобрать к картинке формулу или название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00A7C59" wp14:editId="3D514936">
                  <wp:extent cx="1931484" cy="1447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484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прием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>:</w:t>
            </w:r>
            <w:r w:rsidR="001110EC">
              <w:rPr>
                <w:rFonts w:ascii="Times New Roman" w:eastAsia="Calibri" w:hAnsi="Times New Roman" w:cs="Times New Roman"/>
              </w:rPr>
              <w:t xml:space="preserve"> </w:t>
            </w:r>
            <w:r w:rsidRPr="0016487F">
              <w:rPr>
                <w:rFonts w:ascii="Times New Roman" w:eastAsia="Calibri" w:hAnsi="Times New Roman" w:cs="Times New Roman"/>
              </w:rPr>
              <w:t>«Лови ошибку»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В тексте найдите ошибку.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Сульфат меди (</w:t>
            </w:r>
            <w:r w:rsidRPr="0016487F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16487F">
              <w:rPr>
                <w:rFonts w:ascii="Times New Roman" w:eastAsia="Calibri" w:hAnsi="Times New Roman" w:cs="Times New Roman"/>
              </w:rPr>
              <w:t>) может взаимодействовать с соляной кислотой, железом, хлоридом натрия, гидроксидом калия.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Работают с учебником, тетрадью, выполняют интерактивные и тренировочное задание 2 (см. лист заданий)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Представитель группы выходит к доске (по желанию) или учитель включат слайд «Случайный выбор». Программа сама выбирает группу. Остальные группы сравнивают свой ответ. Все сравнивают ответ с </w:t>
            </w:r>
            <w:r w:rsidRPr="0016487F">
              <w:rPr>
                <w:rFonts w:ascii="Times New Roman" w:eastAsia="Calibri" w:hAnsi="Times New Roman" w:cs="Times New Roman"/>
              </w:rPr>
              <w:lastRenderedPageBreak/>
              <w:t>эталоном, начисляют баллы за правильный ответ. Правильный ответ -1 балл. Максимально на этом этапе -3 балла.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 xml:space="preserve">Представитель группы высказывает мнение группы. Остальные группы соглашаются или высказывают свой вариант. Правильный ответ сообщает учитель.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Обучающиеся начисляют баллы. Правильный ответ 1 балл. Максимально на этом этапе -3 балла.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  <w:proofErr w:type="gramStart"/>
            <w:r w:rsidRPr="0016487F">
              <w:rPr>
                <w:rFonts w:ascii="Times New Roman" w:eastAsia="Calibri" w:hAnsi="Times New Roman" w:cs="Times New Roman"/>
              </w:rPr>
              <w:t>словесно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>-наглядно-практический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«Повторение с контролем».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Задание: Найдите соответствие</w:t>
            </w: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110EC" w:rsidRDefault="001110EC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</w:rPr>
              <w:t>прием</w:t>
            </w:r>
            <w:proofErr w:type="gramEnd"/>
            <w:r w:rsidRPr="0016487F">
              <w:rPr>
                <w:rFonts w:ascii="Times New Roman" w:eastAsia="Calibri" w:hAnsi="Times New Roman" w:cs="Times New Roman"/>
              </w:rPr>
              <w:t>: «Лови ошибку»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lastRenderedPageBreak/>
              <w:t xml:space="preserve">Познавательные </w:t>
            </w:r>
            <w:r w:rsidRPr="0016487F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16487F">
              <w:rPr>
                <w:rFonts w:ascii="Times New Roman" w:eastAsia="Calibri" w:hAnsi="Times New Roman" w:cs="Times New Roman"/>
              </w:rPr>
              <w:t>общеучебные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):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Использование общих приемов решения задач,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  <w:bCs/>
              </w:rPr>
              <w:t>контроль</w:t>
            </w:r>
            <w:proofErr w:type="gramEnd"/>
            <w:r w:rsidRPr="0016487F">
              <w:rPr>
                <w:rFonts w:ascii="Times New Roman" w:eastAsia="Calibri" w:hAnsi="Times New Roman" w:cs="Times New Roman"/>
                <w:bCs/>
              </w:rPr>
              <w:t xml:space="preserve"> и оценка процесса и результатов деятельности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6487F">
              <w:rPr>
                <w:rFonts w:ascii="Times New Roman" w:eastAsia="Calibri" w:hAnsi="Times New Roman" w:cs="Times New Roman"/>
                <w:bCs/>
              </w:rPr>
              <w:t>логические</w:t>
            </w:r>
            <w:proofErr w:type="gramEnd"/>
            <w:r w:rsidRPr="0016487F">
              <w:rPr>
                <w:rFonts w:ascii="Times New Roman" w:eastAsia="Calibri" w:hAnsi="Times New Roman" w:cs="Times New Roman"/>
                <w:bCs/>
              </w:rPr>
              <w:t>: анализ, сравнение, установление причинно-следственных связей,  доказательство, построение логической цепи рассуждения.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lastRenderedPageBreak/>
              <w:t>Регулятивные</w:t>
            </w:r>
            <w:r w:rsidRPr="0016487F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Умение 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реализации, контроль, коррекция, оценка.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Коммуникативные:</w:t>
            </w:r>
          </w:p>
          <w:p w:rsidR="0016487F" w:rsidRPr="0016487F" w:rsidRDefault="0016487F" w:rsidP="001110E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Учёт разных мнений, координирование в сотрудничестве разных позиций, достижение договорённостей и согласование общего решения, управление поведением партнёра.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Личностные</w:t>
            </w:r>
            <w:r w:rsidRPr="0016487F">
              <w:rPr>
                <w:rFonts w:ascii="Times New Roman" w:eastAsia="Calibri" w:hAnsi="Times New Roman" w:cs="Times New Roman"/>
              </w:rPr>
              <w:t xml:space="preserve">: 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Осознание ответственности за общее дело, следование в поведении моральным нормам и этическим требованиям.</w:t>
            </w:r>
          </w:p>
        </w:tc>
      </w:tr>
      <w:tr w:rsidR="0016487F" w:rsidRPr="0016487F" w:rsidTr="00B741A1">
        <w:trPr>
          <w:trHeight w:val="1512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8.Этап рефлексии учебной деятельности на уроке.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Предлагает заполнить оценочный лист, оценить обучающимися свои знания.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2725F27" wp14:editId="28B94066">
                  <wp:extent cx="2115905" cy="1805940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774" cy="180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Заполнение оценочного листа. Размещают звездочку со своим именем на определенный уровень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Словесно-наглядный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  <w:i/>
              </w:rPr>
              <w:t xml:space="preserve">Познавательные </w:t>
            </w:r>
            <w:r w:rsidRPr="0016487F">
              <w:rPr>
                <w:rFonts w:ascii="Times New Roman" w:eastAsia="Calibri" w:hAnsi="Times New Roman" w:cs="Times New Roman"/>
                <w:bCs/>
              </w:rPr>
              <w:t>(</w:t>
            </w:r>
            <w:proofErr w:type="spellStart"/>
            <w:r w:rsidRPr="0016487F">
              <w:rPr>
                <w:rFonts w:ascii="Times New Roman" w:eastAsia="Calibri" w:hAnsi="Times New Roman" w:cs="Times New Roman"/>
                <w:bCs/>
              </w:rPr>
              <w:t>общеучебные</w:t>
            </w:r>
            <w:proofErr w:type="spellEnd"/>
            <w:r w:rsidRPr="0016487F">
              <w:rPr>
                <w:rFonts w:ascii="Times New Roman" w:eastAsia="Calibri" w:hAnsi="Times New Roman" w:cs="Times New Roman"/>
                <w:bCs/>
              </w:rPr>
              <w:t>):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</w:rPr>
              <w:t>Рефлексия способов и условий действия</w:t>
            </w:r>
            <w:r w:rsidRPr="0016487F">
              <w:rPr>
                <w:rFonts w:ascii="Times New Roman" w:eastAsia="Calibri" w:hAnsi="Times New Roman" w:cs="Times New Roman"/>
                <w:b/>
                <w:bCs/>
              </w:rPr>
              <w:t xml:space="preserve">, </w:t>
            </w:r>
            <w:r w:rsidRPr="0016487F">
              <w:rPr>
                <w:rFonts w:ascii="Times New Roman" w:eastAsia="Calibri" w:hAnsi="Times New Roman" w:cs="Times New Roman"/>
                <w:bCs/>
              </w:rPr>
              <w:t>контроль и оценка процесса и результатов деятельности</w:t>
            </w:r>
            <w:r w:rsidRPr="0016487F">
              <w:rPr>
                <w:rFonts w:ascii="Times New Roman" w:eastAsia="Calibri" w:hAnsi="Times New Roman" w:cs="Times New Roman"/>
                <w:b/>
                <w:bCs/>
              </w:rPr>
              <w:t>;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  <w:i/>
              </w:rPr>
              <w:t>Личностные</w:t>
            </w:r>
            <w:r w:rsidRPr="0016487F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</w:rPr>
              <w:t xml:space="preserve"> Самооценка на основе критерия успешности,</w:t>
            </w:r>
            <w:r w:rsidRPr="0016487F">
              <w:rPr>
                <w:rFonts w:ascii="Times New Roman" w:eastAsia="Calibri" w:hAnsi="Times New Roman" w:cs="Times New Roman"/>
              </w:rPr>
              <w:t xml:space="preserve"> </w:t>
            </w:r>
            <w:r w:rsidRPr="0016487F">
              <w:rPr>
                <w:rFonts w:ascii="Times New Roman" w:eastAsia="Calibri" w:hAnsi="Times New Roman" w:cs="Times New Roman"/>
                <w:bCs/>
              </w:rPr>
              <w:t>следование в поведении моральным нормам и этическим требованиям.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16487F">
              <w:rPr>
                <w:rFonts w:ascii="Times New Roman" w:eastAsia="Calibri" w:hAnsi="Times New Roman" w:cs="Times New Roman"/>
                <w:bCs/>
                <w:i/>
              </w:rPr>
              <w:t>Коммуникативные</w:t>
            </w:r>
            <w:r w:rsidRPr="0016487F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Выражение своих мыслей с достаточной полнотой и точностью.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Регулятивные</w:t>
            </w:r>
            <w:r w:rsidRPr="0016487F">
              <w:rPr>
                <w:rFonts w:ascii="Times New Roman" w:eastAsia="Calibri" w:hAnsi="Times New Roman" w:cs="Times New Roman"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Рефлексия способов и условий действий, контроль, осуществление адекватной полученному результату оценки и самооценки деятельности, а также процесса выполнения задания.</w:t>
            </w:r>
          </w:p>
        </w:tc>
      </w:tr>
      <w:tr w:rsidR="0016487F" w:rsidRPr="0016487F" w:rsidTr="00B741A1">
        <w:trPr>
          <w:trHeight w:val="888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lastRenderedPageBreak/>
              <w:t>9.Домашнее задание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1 уровень: Для всех параграф 21, у.1,2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2 уровень: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Используя доп. источники информации найдите примеры солей, которые чаще всего используются человеком в разных отраслях; цветные соли; соли, входящие в организм человека. Дайте им тривиальные и систематические названия.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Записывают и слушают пояснения учителя.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Словесно-наглядный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Личностные</w:t>
            </w:r>
            <w:r w:rsidRPr="0016487F">
              <w:rPr>
                <w:rFonts w:ascii="Times New Roman" w:eastAsia="Calibri" w:hAnsi="Times New Roman" w:cs="Times New Roman"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</w:rPr>
              <w:t>Самоопределение, дифференциация заданий, выбор уровня и объема освоения.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6487F">
              <w:rPr>
                <w:rFonts w:ascii="Times New Roman" w:eastAsia="Calibri" w:hAnsi="Times New Roman" w:cs="Times New Roman"/>
                <w:i/>
              </w:rPr>
              <w:t>Регулятивные</w:t>
            </w:r>
            <w:r w:rsidRPr="0016487F">
              <w:rPr>
                <w:rFonts w:ascii="Times New Roman" w:eastAsia="Calibri" w:hAnsi="Times New Roman" w:cs="Times New Roman"/>
              </w:rPr>
              <w:t>:</w:t>
            </w:r>
          </w:p>
          <w:p w:rsidR="0016487F" w:rsidRPr="0016487F" w:rsidRDefault="0016487F" w:rsidP="0016487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6487F">
              <w:rPr>
                <w:rFonts w:ascii="Times New Roman" w:eastAsia="Calibri" w:hAnsi="Times New Roman" w:cs="Times New Roman"/>
              </w:rPr>
              <w:t>Саморегуляция</w:t>
            </w:r>
            <w:proofErr w:type="spellEnd"/>
            <w:r w:rsidRPr="0016487F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16487F" w:rsidRPr="0016487F" w:rsidRDefault="0016487F" w:rsidP="00BF0F52">
      <w:pPr>
        <w:rPr>
          <w:rFonts w:ascii="Times New Roman" w:hAnsi="Times New Roman" w:cs="Times New Roman"/>
        </w:rPr>
      </w:pPr>
    </w:p>
    <w:sectPr w:rsidR="0016487F" w:rsidRPr="0016487F" w:rsidSect="00BF0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0E"/>
    <w:rsid w:val="001110EC"/>
    <w:rsid w:val="0016487F"/>
    <w:rsid w:val="002855CC"/>
    <w:rsid w:val="005E7B6D"/>
    <w:rsid w:val="006C0701"/>
    <w:rsid w:val="008406BC"/>
    <w:rsid w:val="00A90E0E"/>
    <w:rsid w:val="00BF0F52"/>
    <w:rsid w:val="00D73FB1"/>
    <w:rsid w:val="00F7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A6E90-5338-4E47-9498-3C52BC6C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418</dc:creator>
  <cp:keywords/>
  <dc:description/>
  <cp:lastModifiedBy>Кабинет 418</cp:lastModifiedBy>
  <cp:revision>5</cp:revision>
  <dcterms:created xsi:type="dcterms:W3CDTF">2021-04-06T09:49:00Z</dcterms:created>
  <dcterms:modified xsi:type="dcterms:W3CDTF">2021-04-13T07:47:00Z</dcterms:modified>
</cp:coreProperties>
</file>