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05" w:rsidRPr="002F7FBD" w:rsidRDefault="00946CBF" w:rsidP="00946CBF">
      <w:pPr>
        <w:jc w:val="right"/>
        <w:rPr>
          <w:sz w:val="28"/>
          <w:szCs w:val="28"/>
        </w:rPr>
      </w:pPr>
      <w:r w:rsidRPr="002F7FBD">
        <w:rPr>
          <w:sz w:val="28"/>
          <w:szCs w:val="28"/>
        </w:rPr>
        <w:t>Григорьева В.А</w:t>
      </w:r>
      <w:r w:rsidR="00D05205" w:rsidRPr="002F7FBD">
        <w:rPr>
          <w:sz w:val="28"/>
          <w:szCs w:val="28"/>
        </w:rPr>
        <w:t>.,</w:t>
      </w:r>
    </w:p>
    <w:p w:rsidR="00D05205" w:rsidRPr="002F7FBD" w:rsidRDefault="00D05205" w:rsidP="00946CBF">
      <w:pPr>
        <w:jc w:val="right"/>
        <w:rPr>
          <w:sz w:val="28"/>
          <w:szCs w:val="28"/>
        </w:rPr>
      </w:pPr>
      <w:r w:rsidRPr="002F7FBD">
        <w:rPr>
          <w:sz w:val="28"/>
          <w:szCs w:val="28"/>
        </w:rPr>
        <w:t xml:space="preserve">учитель </w:t>
      </w:r>
      <w:r w:rsidR="00946CBF" w:rsidRPr="002F7FBD">
        <w:rPr>
          <w:sz w:val="28"/>
          <w:szCs w:val="28"/>
        </w:rPr>
        <w:t>химии М</w:t>
      </w:r>
      <w:r w:rsidRPr="002F7FBD">
        <w:rPr>
          <w:sz w:val="28"/>
          <w:szCs w:val="28"/>
        </w:rPr>
        <w:t xml:space="preserve">БОУ </w:t>
      </w:r>
      <w:r w:rsidR="00946CBF" w:rsidRPr="002F7FBD">
        <w:rPr>
          <w:sz w:val="28"/>
          <w:szCs w:val="28"/>
        </w:rPr>
        <w:t xml:space="preserve">«ЦО - </w:t>
      </w:r>
      <w:r w:rsidR="00887E0C">
        <w:rPr>
          <w:sz w:val="28"/>
          <w:szCs w:val="28"/>
        </w:rPr>
        <w:t>гимназия</w:t>
      </w:r>
      <w:r w:rsidRPr="002F7FBD">
        <w:rPr>
          <w:sz w:val="28"/>
          <w:szCs w:val="28"/>
        </w:rPr>
        <w:t xml:space="preserve"> №</w:t>
      </w:r>
      <w:r w:rsidR="00946CBF" w:rsidRPr="002F7FBD">
        <w:rPr>
          <w:sz w:val="28"/>
          <w:szCs w:val="28"/>
        </w:rPr>
        <w:t>11</w:t>
      </w:r>
      <w:r w:rsidRPr="002F7FBD">
        <w:rPr>
          <w:sz w:val="28"/>
          <w:szCs w:val="28"/>
        </w:rPr>
        <w:t>,</w:t>
      </w:r>
    </w:p>
    <w:p w:rsidR="00D05205" w:rsidRPr="002F7FBD" w:rsidRDefault="00D05205" w:rsidP="00946CBF">
      <w:pPr>
        <w:jc w:val="right"/>
        <w:rPr>
          <w:sz w:val="28"/>
          <w:szCs w:val="28"/>
        </w:rPr>
      </w:pPr>
      <w:r w:rsidRPr="002F7FBD">
        <w:rPr>
          <w:sz w:val="28"/>
          <w:szCs w:val="28"/>
        </w:rPr>
        <w:t xml:space="preserve">г. </w:t>
      </w:r>
      <w:r w:rsidR="00946CBF" w:rsidRPr="002F7FBD">
        <w:rPr>
          <w:sz w:val="28"/>
          <w:szCs w:val="28"/>
        </w:rPr>
        <w:t>Тула</w:t>
      </w:r>
    </w:p>
    <w:p w:rsidR="00D05205" w:rsidRPr="002F7FBD" w:rsidRDefault="00D05205" w:rsidP="00946C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F7FBD">
        <w:rPr>
          <w:b/>
          <w:bCs/>
          <w:sz w:val="28"/>
          <w:szCs w:val="28"/>
        </w:rPr>
        <w:t>Технологическая карта урока по учебному предмету «</w:t>
      </w:r>
      <w:r w:rsidR="00946CBF" w:rsidRPr="002F7FBD">
        <w:rPr>
          <w:b/>
          <w:bCs/>
          <w:sz w:val="28"/>
          <w:szCs w:val="28"/>
        </w:rPr>
        <w:t>Химия</w:t>
      </w:r>
      <w:r w:rsidRPr="002F7FBD">
        <w:rPr>
          <w:b/>
          <w:bCs/>
          <w:sz w:val="28"/>
          <w:szCs w:val="28"/>
        </w:rPr>
        <w:t xml:space="preserve">» в </w:t>
      </w:r>
      <w:r w:rsidR="00946CBF" w:rsidRPr="002F7FBD">
        <w:rPr>
          <w:b/>
          <w:bCs/>
          <w:sz w:val="28"/>
          <w:szCs w:val="28"/>
        </w:rPr>
        <w:t>8</w:t>
      </w:r>
      <w:r w:rsidRPr="002F7FBD">
        <w:rPr>
          <w:b/>
          <w:bCs/>
          <w:sz w:val="28"/>
          <w:szCs w:val="28"/>
        </w:rPr>
        <w:t>-ом классе на тему «</w:t>
      </w:r>
      <w:r w:rsidR="00946CBF" w:rsidRPr="002F7FBD">
        <w:rPr>
          <w:b/>
          <w:sz w:val="28"/>
          <w:szCs w:val="28"/>
        </w:rPr>
        <w:t>Химические свойства кислот</w:t>
      </w:r>
      <w:r w:rsidRPr="002F7FBD">
        <w:rPr>
          <w:b/>
          <w:bCs/>
          <w:sz w:val="28"/>
          <w:szCs w:val="28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0"/>
        <w:gridCol w:w="13041"/>
      </w:tblGrid>
      <w:tr w:rsidR="00D05205" w:rsidRPr="003B7167" w:rsidTr="00887E0C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D05205" w:rsidP="0054543F">
            <w:pPr>
              <w:spacing w:before="100" w:beforeAutospacing="1" w:after="100" w:afterAutospacing="1"/>
              <w:ind w:left="142"/>
            </w:pPr>
            <w:r w:rsidRPr="003B7167">
              <w:t>Тип урока:</w:t>
            </w:r>
          </w:p>
        </w:tc>
        <w:tc>
          <w:tcPr>
            <w:tcW w:w="1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946CBF" w:rsidP="00887E0C">
            <w:pPr>
              <w:ind w:left="127" w:right="127"/>
            </w:pPr>
            <w:r w:rsidRPr="003B7167">
              <w:t>Урок открытия новых знаний</w:t>
            </w:r>
          </w:p>
        </w:tc>
      </w:tr>
      <w:tr w:rsidR="00D05205" w:rsidRPr="003B7167" w:rsidTr="00887E0C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D05205" w:rsidP="0054543F">
            <w:pPr>
              <w:spacing w:before="100" w:beforeAutospacing="1" w:after="100" w:afterAutospacing="1"/>
              <w:ind w:left="142"/>
            </w:pPr>
            <w:r w:rsidRPr="003B7167">
              <w:t>Авторы УМК:</w:t>
            </w:r>
          </w:p>
        </w:tc>
        <w:tc>
          <w:tcPr>
            <w:tcW w:w="1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946CBF" w:rsidP="00887E0C">
            <w:pPr>
              <w:ind w:left="127" w:right="127"/>
            </w:pPr>
            <w:r w:rsidRPr="003B7167">
              <w:t>Рудзитис Г.Е., Фельдман Ф.Г.</w:t>
            </w:r>
          </w:p>
        </w:tc>
      </w:tr>
      <w:tr w:rsidR="00D05205" w:rsidRPr="003B7167" w:rsidTr="00887E0C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D05205" w:rsidP="0054543F">
            <w:pPr>
              <w:spacing w:before="100" w:beforeAutospacing="1" w:after="100" w:afterAutospacing="1"/>
              <w:ind w:left="142"/>
            </w:pPr>
            <w:r w:rsidRPr="003B7167">
              <w:t>Цели урока:</w:t>
            </w:r>
          </w:p>
        </w:tc>
        <w:tc>
          <w:tcPr>
            <w:tcW w:w="1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EA7F89" w:rsidP="00887E0C">
            <w:pPr>
              <w:ind w:left="127" w:right="127"/>
            </w:pPr>
            <w:r w:rsidRPr="003B7167">
              <w:t>Создание условий для формирования знаний обучающихся о химических свойствах кислот</w:t>
            </w:r>
            <w:r w:rsidR="003F5B4D" w:rsidRPr="003B7167">
              <w:t>;</w:t>
            </w:r>
          </w:p>
          <w:p w:rsidR="003F5B4D" w:rsidRPr="001F4E7F" w:rsidRDefault="003F5B4D" w:rsidP="00887E0C">
            <w:pPr>
              <w:pStyle w:val="a4"/>
              <w:numPr>
                <w:ilvl w:val="0"/>
                <w:numId w:val="20"/>
              </w:numPr>
              <w:ind w:left="694" w:right="127" w:hanging="284"/>
              <w:jc w:val="both"/>
            </w:pPr>
            <w:r w:rsidRPr="003B7167">
              <w:rPr>
                <w:rStyle w:val="c21"/>
              </w:rPr>
              <w:t xml:space="preserve">способствовать формированию практических умений </w:t>
            </w:r>
            <w:r w:rsidR="001F4E7F" w:rsidRPr="003B7167">
              <w:rPr>
                <w:rStyle w:val="c21"/>
              </w:rPr>
              <w:t xml:space="preserve">проведения </w:t>
            </w:r>
            <w:r w:rsidR="001F4E7F" w:rsidRPr="003B7167">
              <w:t>исследовательского эксперимента</w:t>
            </w:r>
            <w:r w:rsidR="001F4E7F">
              <w:t xml:space="preserve">, </w:t>
            </w:r>
            <w:r w:rsidR="001F4E7F" w:rsidRPr="003B7167">
              <w:rPr>
                <w:rStyle w:val="c21"/>
              </w:rPr>
              <w:t xml:space="preserve"> </w:t>
            </w:r>
            <w:r w:rsidRPr="003B7167">
              <w:rPr>
                <w:rStyle w:val="c21"/>
              </w:rPr>
              <w:t>определения кислот с помощью индикаторов</w:t>
            </w:r>
            <w:r w:rsidR="001F4E7F">
              <w:t xml:space="preserve">, </w:t>
            </w:r>
            <w:r w:rsidR="001F4E7F" w:rsidRPr="003B7167">
              <w:rPr>
                <w:rStyle w:val="c21"/>
              </w:rPr>
              <w:t>способствовать формированию</w:t>
            </w:r>
            <w:r w:rsidR="001F4E7F">
              <w:rPr>
                <w:rStyle w:val="c21"/>
              </w:rPr>
              <w:t xml:space="preserve"> </w:t>
            </w:r>
            <w:r w:rsidR="001F4E7F" w:rsidRPr="001F4E7F">
              <w:rPr>
                <w:szCs w:val="28"/>
              </w:rPr>
              <w:t>представления о ряде активности металлов</w:t>
            </w:r>
            <w:r w:rsidRPr="001F4E7F">
              <w:t>;</w:t>
            </w:r>
          </w:p>
          <w:p w:rsidR="003F5B4D" w:rsidRPr="003B7167" w:rsidRDefault="003F5B4D" w:rsidP="00887E0C">
            <w:pPr>
              <w:pStyle w:val="a4"/>
              <w:numPr>
                <w:ilvl w:val="0"/>
                <w:numId w:val="20"/>
              </w:numPr>
              <w:ind w:left="694" w:right="127" w:hanging="284"/>
              <w:jc w:val="both"/>
              <w:rPr>
                <w:rStyle w:val="c21"/>
              </w:rPr>
            </w:pPr>
            <w:r w:rsidRPr="003B7167">
              <w:rPr>
                <w:rStyle w:val="c21"/>
              </w:rPr>
              <w:t>способствовать развити</w:t>
            </w:r>
            <w:r w:rsidR="007140E4" w:rsidRPr="003B7167">
              <w:rPr>
                <w:rStyle w:val="c21"/>
              </w:rPr>
              <w:t>ю</w:t>
            </w:r>
            <w:r w:rsidRPr="003B7167">
              <w:rPr>
                <w:rStyle w:val="c21"/>
              </w:rPr>
              <w:t xml:space="preserve"> приемов логического мышления</w:t>
            </w:r>
            <w:r w:rsidR="007140E4" w:rsidRPr="003B7167">
              <w:rPr>
                <w:rStyle w:val="c21"/>
              </w:rPr>
              <w:t>;</w:t>
            </w:r>
          </w:p>
          <w:p w:rsidR="007140E4" w:rsidRPr="003B7167" w:rsidRDefault="007140E4" w:rsidP="00887E0C">
            <w:pPr>
              <w:pStyle w:val="a4"/>
              <w:numPr>
                <w:ilvl w:val="0"/>
                <w:numId w:val="20"/>
              </w:numPr>
              <w:ind w:left="694" w:right="127" w:hanging="284"/>
              <w:jc w:val="both"/>
            </w:pPr>
            <w:r w:rsidRPr="003B7167">
              <w:rPr>
                <w:rStyle w:val="c21"/>
              </w:rPr>
              <w:t>способствовать воспитанию любознательности и стремления к активному познанию окружающей действительности</w:t>
            </w:r>
            <w:r w:rsidR="00536000" w:rsidRPr="003B7167">
              <w:rPr>
                <w:rStyle w:val="c21"/>
              </w:rPr>
              <w:t>.</w:t>
            </w:r>
          </w:p>
        </w:tc>
      </w:tr>
      <w:tr w:rsidR="00D05205" w:rsidRPr="003B7167" w:rsidTr="00887E0C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D05205" w:rsidP="0054543F">
            <w:pPr>
              <w:spacing w:before="100" w:beforeAutospacing="1" w:after="100" w:afterAutospacing="1"/>
              <w:ind w:left="142"/>
            </w:pPr>
            <w:r w:rsidRPr="003B7167">
              <w:t xml:space="preserve">Планируемые образовательные результаты </w:t>
            </w:r>
          </w:p>
        </w:tc>
        <w:tc>
          <w:tcPr>
            <w:tcW w:w="1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887E0C" w:rsidRDefault="00EA7F89" w:rsidP="00887E0C">
            <w:pPr>
              <w:ind w:left="127" w:right="127"/>
              <w:jc w:val="both"/>
              <w:rPr>
                <w:u w:val="single"/>
              </w:rPr>
            </w:pPr>
            <w:proofErr w:type="gramStart"/>
            <w:r w:rsidRPr="00747FE4">
              <w:rPr>
                <w:u w:val="single"/>
              </w:rPr>
              <w:t>Личностные</w:t>
            </w:r>
            <w:r w:rsidR="008A1354">
              <w:rPr>
                <w:u w:val="single"/>
              </w:rPr>
              <w:t xml:space="preserve"> </w:t>
            </w:r>
            <w:r w:rsidR="00726290" w:rsidRPr="00747FE4">
              <w:rPr>
                <w:bCs/>
                <w:u w:val="single"/>
              </w:rPr>
              <w:t>УУД</w:t>
            </w:r>
            <w:r w:rsidR="00726290" w:rsidRPr="008A1354">
              <w:rPr>
                <w:b/>
                <w:bCs/>
                <w:u w:val="single"/>
              </w:rPr>
              <w:t xml:space="preserve"> </w:t>
            </w:r>
            <w:r w:rsidR="008A1354" w:rsidRPr="008A1354">
              <w:rPr>
                <w:b/>
                <w:bCs/>
                <w:u w:val="single"/>
              </w:rPr>
              <w:t>(Л)</w:t>
            </w:r>
            <w:r w:rsidRPr="00747FE4">
              <w:rPr>
                <w:u w:val="single"/>
              </w:rPr>
              <w:t>:</w:t>
            </w:r>
            <w:r w:rsidR="00256C23" w:rsidRPr="008A1354">
              <w:t xml:space="preserve"> </w:t>
            </w:r>
            <w:r w:rsidR="00887E0C" w:rsidRPr="00887E0C">
              <w:t xml:space="preserve">проявлять интерес к предлагаемой деятельности с учетом собственных интересов; оценивать свою деятельность, определяя по заданным критериям ее успешность или неуспешность, способы корректировки; </w:t>
            </w:r>
            <w:r w:rsidR="00EF2F38" w:rsidRPr="00887E0C">
              <w:t>развитие</w:t>
            </w:r>
            <w:r w:rsidR="00EF2F38" w:rsidRPr="00887E0C">
              <w:rPr>
                <w:u w:val="single"/>
              </w:rPr>
              <w:t xml:space="preserve"> </w:t>
            </w:r>
            <w:r w:rsidR="00EF2F38" w:rsidRPr="00887E0C">
              <w:t xml:space="preserve">представлений о материальности  и познаваемости окружающего мира, осознание </w:t>
            </w:r>
            <w:r w:rsidR="00256C23" w:rsidRPr="00887E0C">
              <w:t>роли химического эксперимента как источника знаний</w:t>
            </w:r>
            <w:r w:rsidR="00EF2F38" w:rsidRPr="00887E0C">
              <w:t xml:space="preserve">, осознание </w:t>
            </w:r>
            <w:r w:rsidR="00256C23" w:rsidRPr="00887E0C">
              <w:t>необходимости приобретен</w:t>
            </w:r>
            <w:r w:rsidR="00887E0C">
              <w:t>ия</w:t>
            </w:r>
            <w:r w:rsidR="00256C23" w:rsidRPr="00887E0C">
              <w:t xml:space="preserve"> знаний для безопасного обращения с веществами и материалами;</w:t>
            </w:r>
            <w:proofErr w:type="gramEnd"/>
            <w:r w:rsidR="00256C23" w:rsidRPr="00887E0C">
              <w:t xml:space="preserve"> </w:t>
            </w:r>
            <w:r w:rsidR="00887E0C" w:rsidRPr="00887E0C">
              <w:t>разви</w:t>
            </w:r>
            <w:r w:rsidR="00887E0C">
              <w:t>тие</w:t>
            </w:r>
            <w:r w:rsidR="00887E0C" w:rsidRPr="00887E0C">
              <w:t xml:space="preserve"> чувств</w:t>
            </w:r>
            <w:r w:rsidR="00887E0C">
              <w:t>а</w:t>
            </w:r>
            <w:r w:rsidR="00887E0C" w:rsidRPr="00887E0C">
              <w:t xml:space="preserve"> гордости за российскую химическую науку</w:t>
            </w:r>
            <w:r w:rsidR="00887E0C">
              <w:t>.</w:t>
            </w:r>
          </w:p>
          <w:p w:rsidR="00747FE4" w:rsidRPr="00747FE4" w:rsidRDefault="00EA7F89" w:rsidP="00747FE4">
            <w:pPr>
              <w:pStyle w:val="a3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Метапредметные:</w:t>
            </w:r>
            <w:r w:rsidR="00747FE4" w:rsidRPr="00747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FE4" w:rsidRPr="00747FE4" w:rsidRDefault="00747FE4" w:rsidP="00747FE4">
            <w:pPr>
              <w:pStyle w:val="a3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747FE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егулятивные УУД </w:t>
            </w:r>
            <w:r w:rsidRPr="008A13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(Р)</w:t>
            </w:r>
            <w:r w:rsidRPr="008A13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747FE4">
              <w:rPr>
                <w:rFonts w:ascii="Times New Roman" w:hAnsi="Times New Roman" w:cs="Times New Roman"/>
                <w:sz w:val="24"/>
                <w:szCs w:val="24"/>
              </w:rPr>
              <w:t xml:space="preserve"> уметь планировать свою деятельность на уроке, проводить рефлексию своих действий по выполнению заданий самостоятельно и при помощи одноклассников;  вносить необходимые изменения в свои действия на основе принятых правил;  определять степень успешности выполнения своей работы, исходя из имеющихся критериев; навыки самооценки и самоанализа.</w:t>
            </w:r>
          </w:p>
          <w:p w:rsidR="00747FE4" w:rsidRPr="00747FE4" w:rsidRDefault="00747FE4" w:rsidP="00747FE4">
            <w:pPr>
              <w:pStyle w:val="a3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747FE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ознавательные УУД </w:t>
            </w:r>
            <w:r w:rsidRPr="008A13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(П)</w:t>
            </w:r>
            <w:r w:rsidRPr="00747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747FE4">
              <w:rPr>
                <w:rFonts w:ascii="Times New Roman" w:hAnsi="Times New Roman" w:cs="Times New Roman"/>
                <w:sz w:val="24"/>
                <w:szCs w:val="24"/>
              </w:rPr>
              <w:t xml:space="preserve"> уметь воспроизводить информацию по памяти; работать с различными источниками информации; сравнивать и анализировать информацию, делать выводы; давать определения понятиям; свободно и правильно излагать свои мысли в устной и письменной формах. </w:t>
            </w:r>
            <w:proofErr w:type="gramEnd"/>
          </w:p>
          <w:p w:rsidR="00EA7F89" w:rsidRPr="00747FE4" w:rsidRDefault="00747FE4" w:rsidP="00747FE4">
            <w:pPr>
              <w:ind w:left="127" w:right="127"/>
              <w:jc w:val="both"/>
              <w:rPr>
                <w:u w:val="single"/>
              </w:rPr>
            </w:pPr>
            <w:r w:rsidRPr="00747FE4">
              <w:rPr>
                <w:u w:val="single"/>
              </w:rPr>
              <w:t>К</w:t>
            </w:r>
            <w:r w:rsidRPr="00747FE4">
              <w:rPr>
                <w:bCs/>
                <w:u w:val="single"/>
              </w:rPr>
              <w:t xml:space="preserve">оммуникативные УУД </w:t>
            </w:r>
            <w:r w:rsidRPr="008A1354">
              <w:rPr>
                <w:b/>
                <w:bCs/>
                <w:u w:val="single"/>
              </w:rPr>
              <w:t>(К)</w:t>
            </w:r>
            <w:r w:rsidRPr="00747FE4">
              <w:rPr>
                <w:u w:val="single"/>
              </w:rPr>
              <w:t>:</w:t>
            </w:r>
            <w:r w:rsidRPr="00747FE4">
              <w:t xml:space="preserve"> уметь слушать собеседника, понимать и/или принимать его точку зрения; оценивать высказывания и действия партнера, сравнивать их со своими высказываниями; формулировать высказывания, задавать вопросы, адекватные ситуации и учебной задаче; проявлять инициативу в ситуации общения</w:t>
            </w:r>
          </w:p>
          <w:p w:rsidR="00EA7F89" w:rsidRPr="003B7167" w:rsidRDefault="00EA7F89" w:rsidP="00260F75">
            <w:pPr>
              <w:ind w:left="127" w:right="127"/>
              <w:jc w:val="both"/>
            </w:pPr>
            <w:proofErr w:type="gramStart"/>
            <w:r w:rsidRPr="00256C23">
              <w:rPr>
                <w:u w:val="single"/>
              </w:rPr>
              <w:t>Предметные</w:t>
            </w:r>
            <w:r w:rsidRPr="00256C23">
              <w:t>:</w:t>
            </w:r>
            <w:r w:rsidR="00847911" w:rsidRPr="00256C23">
              <w:t xml:space="preserve"> </w:t>
            </w:r>
            <w:r w:rsidR="002378C1" w:rsidRPr="00256C23">
              <w:t xml:space="preserve">овладение </w:t>
            </w:r>
            <w:r w:rsidR="002378C1" w:rsidRPr="00256C23">
              <w:rPr>
                <w:rStyle w:val="c21"/>
              </w:rPr>
              <w:t xml:space="preserve">умениями проведения </w:t>
            </w:r>
            <w:r w:rsidR="002378C1" w:rsidRPr="00256C23">
              <w:t>исследовательского эксперимента</w:t>
            </w:r>
            <w:r w:rsidR="00256C23" w:rsidRPr="00256C23">
              <w:t>;</w:t>
            </w:r>
            <w:r w:rsidR="002378C1" w:rsidRPr="00256C23">
              <w:rPr>
                <w:rStyle w:val="c21"/>
              </w:rPr>
              <w:t xml:space="preserve"> распознавания кислот среди других веществ</w:t>
            </w:r>
            <w:r w:rsidR="00256C23" w:rsidRPr="00256C23">
              <w:rPr>
                <w:rStyle w:val="c21"/>
              </w:rPr>
              <w:t>;</w:t>
            </w:r>
            <w:r w:rsidR="002378C1" w:rsidRPr="00256C23">
              <w:rPr>
                <w:rStyle w:val="c21"/>
              </w:rPr>
              <w:t xml:space="preserve"> </w:t>
            </w:r>
            <w:r w:rsidR="00256C23" w:rsidRPr="00256C23">
              <w:rPr>
                <w:rStyle w:val="c21"/>
              </w:rPr>
              <w:t>умениями</w:t>
            </w:r>
            <w:r w:rsidR="00256C23" w:rsidRPr="00256C23">
              <w:rPr>
                <w:rStyle w:val="1218"/>
                <w:sz w:val="24"/>
                <w:szCs w:val="24"/>
              </w:rPr>
              <w:t xml:space="preserve"> </w:t>
            </w:r>
            <w:r w:rsidR="002378C1" w:rsidRPr="00256C23">
              <w:rPr>
                <w:rStyle w:val="1218"/>
                <w:sz w:val="24"/>
                <w:szCs w:val="24"/>
              </w:rPr>
              <w:t>описывать наблюдаемые химические реакции</w:t>
            </w:r>
            <w:r w:rsidR="00256C23" w:rsidRPr="00256C23">
              <w:rPr>
                <w:rStyle w:val="1218"/>
                <w:sz w:val="24"/>
                <w:szCs w:val="24"/>
              </w:rPr>
              <w:t>;</w:t>
            </w:r>
            <w:r w:rsidR="002378C1" w:rsidRPr="00256C23">
              <w:rPr>
                <w:rStyle w:val="1218"/>
                <w:sz w:val="24"/>
                <w:szCs w:val="24"/>
              </w:rPr>
              <w:t xml:space="preserve"> делать выводы из результатов проведённых химических опытов</w:t>
            </w:r>
            <w:r w:rsidR="00256C23" w:rsidRPr="00256C23">
              <w:rPr>
                <w:rStyle w:val="1218"/>
                <w:sz w:val="24"/>
                <w:szCs w:val="24"/>
              </w:rPr>
              <w:t>;</w:t>
            </w:r>
            <w:r w:rsidR="002378C1" w:rsidRPr="00256C23">
              <w:rPr>
                <w:rStyle w:val="1218"/>
                <w:sz w:val="24"/>
                <w:szCs w:val="24"/>
              </w:rPr>
              <w:t xml:space="preserve"> </w:t>
            </w:r>
            <w:r w:rsidR="00256C23" w:rsidRPr="00256C23">
              <w:rPr>
                <w:rStyle w:val="1218"/>
                <w:sz w:val="24"/>
                <w:szCs w:val="24"/>
              </w:rPr>
              <w:t xml:space="preserve">классифицировать </w:t>
            </w:r>
            <w:r w:rsidR="002378C1" w:rsidRPr="00256C23">
              <w:rPr>
                <w:rStyle w:val="1218"/>
                <w:sz w:val="24"/>
                <w:szCs w:val="24"/>
              </w:rPr>
              <w:t>изучаемые вещества по составу и свойствам</w:t>
            </w:r>
            <w:r w:rsidR="00256C23" w:rsidRPr="00256C23">
              <w:rPr>
                <w:rStyle w:val="1218"/>
                <w:sz w:val="24"/>
                <w:szCs w:val="24"/>
              </w:rPr>
              <w:t>;</w:t>
            </w:r>
            <w:r w:rsidR="002378C1" w:rsidRPr="00256C23">
              <w:rPr>
                <w:rStyle w:val="1218"/>
                <w:sz w:val="24"/>
                <w:szCs w:val="24"/>
              </w:rPr>
              <w:t xml:space="preserve"> </w:t>
            </w:r>
            <w:r w:rsidR="00256C23" w:rsidRPr="00256C23">
              <w:rPr>
                <w:rStyle w:val="1218"/>
                <w:sz w:val="24"/>
                <w:szCs w:val="24"/>
              </w:rPr>
              <w:t xml:space="preserve">пользоваться </w:t>
            </w:r>
            <w:r w:rsidR="00256C23" w:rsidRPr="00256C23">
              <w:t>рядом активности металлов, таблицей кислот и кислотных остатков, таблицей растворимости кислот, оснований и солей в воде;</w:t>
            </w:r>
            <w:r w:rsidR="00256C23" w:rsidRPr="00256C23">
              <w:rPr>
                <w:rStyle w:val="1218"/>
                <w:sz w:val="24"/>
                <w:szCs w:val="24"/>
              </w:rPr>
              <w:t xml:space="preserve"> составлять </w:t>
            </w:r>
            <w:r w:rsidR="002378C1" w:rsidRPr="00256C23">
              <w:rPr>
                <w:rStyle w:val="1218"/>
                <w:sz w:val="24"/>
                <w:szCs w:val="24"/>
              </w:rPr>
              <w:t>формулы оксидов, кислот, оснований, солей</w:t>
            </w:r>
            <w:r w:rsidR="00256C23" w:rsidRPr="00256C23">
              <w:rPr>
                <w:rStyle w:val="1218"/>
                <w:sz w:val="24"/>
                <w:szCs w:val="24"/>
              </w:rPr>
              <w:t>;</w:t>
            </w:r>
            <w:proofErr w:type="gramEnd"/>
            <w:r w:rsidR="002378C1" w:rsidRPr="00256C23">
              <w:rPr>
                <w:rStyle w:val="1218"/>
                <w:sz w:val="24"/>
                <w:szCs w:val="24"/>
              </w:rPr>
              <w:t xml:space="preserve"> </w:t>
            </w:r>
            <w:r w:rsidR="00256C23" w:rsidRPr="00256C23">
              <w:rPr>
                <w:rStyle w:val="1218"/>
                <w:sz w:val="24"/>
                <w:szCs w:val="24"/>
              </w:rPr>
              <w:t xml:space="preserve">записывать </w:t>
            </w:r>
            <w:r w:rsidR="002378C1" w:rsidRPr="00256C23">
              <w:rPr>
                <w:rStyle w:val="1218"/>
                <w:sz w:val="24"/>
                <w:szCs w:val="24"/>
              </w:rPr>
              <w:t>уравнения химических реакций</w:t>
            </w:r>
            <w:r w:rsidR="00256C23" w:rsidRPr="00256C23">
              <w:rPr>
                <w:rStyle w:val="1218"/>
                <w:sz w:val="24"/>
                <w:szCs w:val="24"/>
              </w:rPr>
              <w:t>.</w:t>
            </w:r>
          </w:p>
        </w:tc>
      </w:tr>
      <w:tr w:rsidR="00D05205" w:rsidRPr="003B7167" w:rsidTr="00887E0C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D05205" w:rsidP="0054543F">
            <w:pPr>
              <w:spacing w:before="100" w:beforeAutospacing="1" w:after="100" w:afterAutospacing="1"/>
              <w:ind w:left="142"/>
            </w:pPr>
            <w:r w:rsidRPr="003B7167">
              <w:t>Оборудование:</w:t>
            </w:r>
          </w:p>
        </w:tc>
        <w:tc>
          <w:tcPr>
            <w:tcW w:w="1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F59" w:rsidRPr="003B7167" w:rsidRDefault="002F7FBD" w:rsidP="00887E0C">
            <w:pPr>
              <w:ind w:left="127" w:right="127"/>
              <w:rPr>
                <w:rStyle w:val="c21"/>
              </w:rPr>
            </w:pPr>
            <w:proofErr w:type="gramStart"/>
            <w:r w:rsidRPr="003B7167">
              <w:rPr>
                <w:bCs/>
              </w:rPr>
              <w:t xml:space="preserve">Реактивы и химическое оборудование: растворы кислот, </w:t>
            </w:r>
            <w:r w:rsidRPr="003B7167">
              <w:rPr>
                <w:rStyle w:val="c21"/>
              </w:rPr>
              <w:t xml:space="preserve">лимон, </w:t>
            </w:r>
            <w:r w:rsidRPr="003B7167">
              <w:rPr>
                <w:bCs/>
              </w:rPr>
              <w:t xml:space="preserve">индикаторы, </w:t>
            </w:r>
            <w:r w:rsidRPr="003B7167">
              <w:rPr>
                <w:rStyle w:val="c21"/>
              </w:rPr>
              <w:t xml:space="preserve">гранулы цинка, железа, магния, медная </w:t>
            </w:r>
            <w:r w:rsidRPr="003B7167">
              <w:rPr>
                <w:rStyle w:val="c21"/>
              </w:rPr>
              <w:lastRenderedPageBreak/>
              <w:t xml:space="preserve">проволока, </w:t>
            </w:r>
            <w:r w:rsidRPr="003B7167">
              <w:rPr>
                <w:bCs/>
              </w:rPr>
              <w:t xml:space="preserve">основные и амфотерные оксиды и гидроксиды, соли, ржавый гвоздь, кусочки мела и мрамора, </w:t>
            </w:r>
            <w:r w:rsidRPr="003B7167">
              <w:rPr>
                <w:rStyle w:val="c21"/>
              </w:rPr>
              <w:t>штативы с пробирками</w:t>
            </w:r>
            <w:r w:rsidR="00EF2F38">
              <w:rPr>
                <w:rStyle w:val="c21"/>
              </w:rPr>
              <w:t>;</w:t>
            </w:r>
            <w:r w:rsidRPr="003B7167">
              <w:rPr>
                <w:rStyle w:val="c21"/>
              </w:rPr>
              <w:t xml:space="preserve"> </w:t>
            </w:r>
            <w:proofErr w:type="gramEnd"/>
          </w:p>
          <w:p w:rsidR="002F7FBD" w:rsidRPr="003B7167" w:rsidRDefault="003B7167" w:rsidP="00887E0C">
            <w:pPr>
              <w:ind w:left="127" w:right="127"/>
            </w:pPr>
            <w:r w:rsidRPr="003B7167">
              <w:t>карточки с заданиями</w:t>
            </w:r>
            <w:r>
              <w:t>,</w:t>
            </w:r>
            <w:r w:rsidRPr="003B7167">
              <w:t xml:space="preserve"> </w:t>
            </w:r>
            <w:r w:rsidRPr="008B6E45">
              <w:t xml:space="preserve">таблица кислот и кислотных остатков; таблица растворимости кислот, оснований и солей в воде, </w:t>
            </w:r>
            <w:r w:rsidRPr="008B6E45">
              <w:rPr>
                <w:bCs/>
              </w:rPr>
              <w:t>ряд активности металлов,</w:t>
            </w:r>
            <w:r w:rsidRPr="008B6E45">
              <w:rPr>
                <w:sz w:val="28"/>
                <w:szCs w:val="28"/>
              </w:rPr>
              <w:t xml:space="preserve"> </w:t>
            </w:r>
            <w:r w:rsidRPr="00C023D9">
              <w:t>памятк</w:t>
            </w:r>
            <w:r w:rsidR="00C023D9" w:rsidRPr="00C023D9">
              <w:t xml:space="preserve">а </w:t>
            </w:r>
            <w:r w:rsidR="00C023D9">
              <w:rPr>
                <w:color w:val="000000"/>
              </w:rPr>
              <w:t>«</w:t>
            </w:r>
            <w:r w:rsidR="00C023D9" w:rsidRPr="003B7167">
              <w:rPr>
                <w:bCs/>
                <w:kern w:val="36"/>
              </w:rPr>
              <w:t>Техника безопасности при работе с кислотами»</w:t>
            </w:r>
            <w:r w:rsidRPr="008B6E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3B7167">
              <w:t xml:space="preserve">ватман, маркеры, цветная бумага, </w:t>
            </w:r>
            <w:r>
              <w:t>листы бумаги А</w:t>
            </w:r>
            <w:proofErr w:type="gramStart"/>
            <w:r>
              <w:t>4</w:t>
            </w:r>
            <w:proofErr w:type="gramEnd"/>
            <w:r>
              <w:t xml:space="preserve">, клей, </w:t>
            </w:r>
            <w:r w:rsidR="002F7FBD" w:rsidRPr="003B7167">
              <w:t>магниты</w:t>
            </w:r>
            <w:r w:rsidR="00EF2F38">
              <w:t>;</w:t>
            </w:r>
          </w:p>
          <w:p w:rsidR="00D05205" w:rsidRPr="003B7167" w:rsidRDefault="002F7FBD" w:rsidP="00887E0C">
            <w:pPr>
              <w:ind w:left="127" w:right="127"/>
            </w:pPr>
            <w:r w:rsidRPr="003B7167">
              <w:t xml:space="preserve">компьютер, мультимедийный проектор, презентация </w:t>
            </w:r>
            <w:proofErr w:type="spellStart"/>
            <w:r w:rsidRPr="003B7167">
              <w:t>PowerPoint</w:t>
            </w:r>
            <w:proofErr w:type="spellEnd"/>
            <w:r w:rsidR="00CE5F59" w:rsidRPr="003B7167">
              <w:t>,  учебник</w:t>
            </w:r>
          </w:p>
        </w:tc>
      </w:tr>
      <w:tr w:rsidR="00D05205" w:rsidRPr="003B7167" w:rsidTr="00887E0C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05" w:rsidRPr="003B7167" w:rsidRDefault="00D05205" w:rsidP="0054543F">
            <w:pPr>
              <w:spacing w:before="100" w:beforeAutospacing="1" w:after="100" w:afterAutospacing="1"/>
              <w:ind w:left="142"/>
            </w:pPr>
            <w:r w:rsidRPr="003B7167">
              <w:lastRenderedPageBreak/>
              <w:t>Образовательные ресурсы:</w:t>
            </w:r>
          </w:p>
        </w:tc>
        <w:tc>
          <w:tcPr>
            <w:tcW w:w="1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43F" w:rsidRPr="003B7167" w:rsidRDefault="0054543F" w:rsidP="0054543F">
            <w:pPr>
              <w:ind w:left="127"/>
            </w:pPr>
            <w:r w:rsidRPr="003B7167">
              <w:t>Мультимедийное приложение к УМК Рудзитис Г.Е., Фельдман Ф.Г. «Химия. 8 класс»</w:t>
            </w:r>
          </w:p>
          <w:p w:rsidR="0054543F" w:rsidRPr="003B7167" w:rsidRDefault="00EE45DE" w:rsidP="0054543F">
            <w:pPr>
              <w:ind w:left="127"/>
            </w:pPr>
            <w:hyperlink r:id="rId6" w:history="1">
              <w:r w:rsidR="0054543F" w:rsidRPr="003B7167">
                <w:t>http://nsportal.ru</w:t>
              </w:r>
            </w:hyperlink>
          </w:p>
          <w:p w:rsidR="0054543F" w:rsidRPr="003B7167" w:rsidRDefault="0054543F" w:rsidP="0054543F">
            <w:pPr>
              <w:ind w:left="127"/>
            </w:pPr>
            <w:r w:rsidRPr="003B7167">
              <w:t>https://infourok.ru/webinar</w:t>
            </w:r>
          </w:p>
          <w:p w:rsidR="00D05205" w:rsidRPr="003B7167" w:rsidRDefault="0054543F" w:rsidP="0054543F">
            <w:pPr>
              <w:ind w:left="127"/>
            </w:pPr>
            <w:r w:rsidRPr="003B7167">
              <w:t>http://festival.1september.ru</w:t>
            </w:r>
          </w:p>
        </w:tc>
      </w:tr>
    </w:tbl>
    <w:p w:rsidR="00D05205" w:rsidRDefault="00D05205" w:rsidP="004E2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1354" w:rsidRDefault="008A1354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64A80" w:rsidRDefault="00D64A80" w:rsidP="00FF0F3F">
      <w:pPr>
        <w:jc w:val="center"/>
        <w:rPr>
          <w:b/>
          <w:sz w:val="22"/>
          <w:szCs w:val="22"/>
        </w:rPr>
      </w:pPr>
      <w:r w:rsidRPr="0069696F">
        <w:rPr>
          <w:b/>
          <w:sz w:val="22"/>
          <w:szCs w:val="22"/>
        </w:rPr>
        <w:lastRenderedPageBreak/>
        <w:t>СТРУКТУРА И ХОД УРОКА</w:t>
      </w:r>
    </w:p>
    <w:p w:rsidR="00E25AE6" w:rsidRPr="0069696F" w:rsidRDefault="00E25AE6" w:rsidP="00FF0F3F">
      <w:pPr>
        <w:jc w:val="center"/>
        <w:rPr>
          <w:b/>
          <w:sz w:val="22"/>
          <w:szCs w:val="22"/>
        </w:rPr>
      </w:pPr>
    </w:p>
    <w:tbl>
      <w:tblPr>
        <w:tblW w:w="14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52"/>
        <w:gridCol w:w="5245"/>
        <w:gridCol w:w="4110"/>
        <w:gridCol w:w="3261"/>
      </w:tblGrid>
      <w:tr w:rsidR="00A816D4" w:rsidRPr="001F4E7F" w:rsidTr="008A1354">
        <w:trPr>
          <w:trHeight w:val="2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D4" w:rsidRPr="001F4E7F" w:rsidRDefault="00A816D4" w:rsidP="00F720FE">
            <w:pPr>
              <w:jc w:val="center"/>
              <w:rPr>
                <w:b/>
              </w:rPr>
            </w:pPr>
            <w:r w:rsidRPr="001F4E7F">
              <w:rPr>
                <w:b/>
              </w:rPr>
              <w:t>Этап урока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D4" w:rsidRPr="001F4E7F" w:rsidRDefault="00A816D4" w:rsidP="00F720FE">
            <w:pPr>
              <w:jc w:val="center"/>
              <w:rPr>
                <w:b/>
              </w:rPr>
            </w:pPr>
            <w:r w:rsidRPr="001F4E7F">
              <w:rPr>
                <w:b/>
              </w:rPr>
              <w:t>Деятельность учителя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816D4" w:rsidRPr="001F4E7F" w:rsidRDefault="00A816D4" w:rsidP="00F720FE">
            <w:pPr>
              <w:jc w:val="center"/>
              <w:rPr>
                <w:b/>
              </w:rPr>
            </w:pPr>
            <w:r w:rsidRPr="001F4E7F">
              <w:rPr>
                <w:b/>
              </w:rPr>
              <w:t>Деятельность учащихся</w:t>
            </w:r>
          </w:p>
        </w:tc>
        <w:tc>
          <w:tcPr>
            <w:tcW w:w="32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D4" w:rsidRDefault="00327E90" w:rsidP="00F720FE">
            <w:pPr>
              <w:jc w:val="center"/>
              <w:rPr>
                <w:b/>
              </w:rPr>
            </w:pPr>
            <w:r w:rsidRPr="001F4E7F">
              <w:rPr>
                <w:b/>
              </w:rPr>
              <w:t xml:space="preserve">Формируемые </w:t>
            </w:r>
            <w:r w:rsidR="00A816D4" w:rsidRPr="001F4E7F">
              <w:rPr>
                <w:b/>
              </w:rPr>
              <w:t>УУД</w:t>
            </w:r>
          </w:p>
          <w:p w:rsidR="008A1354" w:rsidRDefault="008A1354" w:rsidP="00F720FE">
            <w:pPr>
              <w:jc w:val="center"/>
              <w:rPr>
                <w:b/>
                <w:bCs/>
                <w:u w:val="single"/>
              </w:rPr>
            </w:pPr>
            <w:r w:rsidRPr="00747FE4">
              <w:rPr>
                <w:u w:val="single"/>
              </w:rPr>
              <w:t>Р</w:t>
            </w:r>
            <w:r w:rsidRPr="00747FE4">
              <w:rPr>
                <w:bCs/>
                <w:u w:val="single"/>
              </w:rPr>
              <w:t xml:space="preserve">егулятивные УУД </w:t>
            </w:r>
            <w:r w:rsidRPr="008A1354">
              <w:rPr>
                <w:b/>
                <w:bCs/>
                <w:u w:val="single"/>
              </w:rPr>
              <w:t>(Р)</w:t>
            </w:r>
          </w:p>
          <w:p w:rsidR="008A1354" w:rsidRDefault="008A1354" w:rsidP="00F720FE">
            <w:pPr>
              <w:jc w:val="center"/>
              <w:rPr>
                <w:b/>
                <w:bCs/>
                <w:u w:val="single"/>
              </w:rPr>
            </w:pPr>
            <w:r w:rsidRPr="00747FE4">
              <w:rPr>
                <w:u w:val="single"/>
              </w:rPr>
              <w:t>П</w:t>
            </w:r>
            <w:r w:rsidRPr="00747FE4">
              <w:rPr>
                <w:bCs/>
                <w:u w:val="single"/>
              </w:rPr>
              <w:t xml:space="preserve">ознавательные УУД </w:t>
            </w:r>
            <w:r w:rsidRPr="008A1354">
              <w:rPr>
                <w:b/>
                <w:bCs/>
                <w:u w:val="single"/>
              </w:rPr>
              <w:t>(П)</w:t>
            </w:r>
          </w:p>
          <w:p w:rsidR="008A1354" w:rsidRDefault="008A1354" w:rsidP="00F720FE">
            <w:pPr>
              <w:jc w:val="center"/>
              <w:rPr>
                <w:b/>
                <w:bCs/>
                <w:u w:val="single"/>
              </w:rPr>
            </w:pPr>
            <w:r w:rsidRPr="00747FE4">
              <w:rPr>
                <w:u w:val="single"/>
              </w:rPr>
              <w:t>К</w:t>
            </w:r>
            <w:r w:rsidRPr="00747FE4">
              <w:rPr>
                <w:bCs/>
                <w:u w:val="single"/>
              </w:rPr>
              <w:t xml:space="preserve">оммуникативные УУД </w:t>
            </w:r>
            <w:r w:rsidRPr="008A1354">
              <w:rPr>
                <w:b/>
                <w:bCs/>
                <w:u w:val="single"/>
              </w:rPr>
              <w:t>(К)</w:t>
            </w:r>
          </w:p>
          <w:p w:rsidR="008A1354" w:rsidRPr="001F4E7F" w:rsidRDefault="00726290" w:rsidP="00F720FE">
            <w:pPr>
              <w:jc w:val="center"/>
              <w:rPr>
                <w:b/>
              </w:rPr>
            </w:pPr>
            <w:r w:rsidRPr="00747FE4">
              <w:rPr>
                <w:u w:val="single"/>
              </w:rPr>
              <w:t>Личностные</w:t>
            </w:r>
            <w:r>
              <w:rPr>
                <w:u w:val="single"/>
              </w:rPr>
              <w:t xml:space="preserve"> </w:t>
            </w:r>
            <w:r w:rsidRPr="00747FE4">
              <w:rPr>
                <w:bCs/>
                <w:u w:val="single"/>
              </w:rPr>
              <w:t>УУД</w:t>
            </w:r>
            <w:r w:rsidRPr="008A1354">
              <w:rPr>
                <w:b/>
                <w:bCs/>
                <w:u w:val="single"/>
              </w:rPr>
              <w:t xml:space="preserve"> (Л)</w:t>
            </w:r>
          </w:p>
        </w:tc>
      </w:tr>
      <w:tr w:rsidR="00A816D4" w:rsidRPr="001F4E7F" w:rsidTr="008A1354">
        <w:trPr>
          <w:trHeight w:val="2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51C" w:rsidRPr="001F4E7F" w:rsidRDefault="00A816D4" w:rsidP="001F4E7F">
            <w:pPr>
              <w:jc w:val="both"/>
              <w:rPr>
                <w:b/>
              </w:rPr>
            </w:pPr>
            <w:r w:rsidRPr="001F4E7F">
              <w:rPr>
                <w:b/>
              </w:rPr>
              <w:t>I.</w:t>
            </w:r>
            <w:r w:rsidR="004E2D3B" w:rsidRPr="001F4E7F">
              <w:rPr>
                <w:b/>
              </w:rPr>
              <w:t xml:space="preserve"> </w:t>
            </w:r>
            <w:r w:rsidR="00492880" w:rsidRPr="001F4E7F">
              <w:rPr>
                <w:b/>
                <w:bCs/>
              </w:rPr>
              <w:t>Ориентировочно-мотивационный этап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567" w:rsidRPr="001F4E7F" w:rsidRDefault="00AB7E3C" w:rsidP="00A57567">
            <w:pPr>
              <w:rPr>
                <w:b/>
              </w:rPr>
            </w:pPr>
            <w:r w:rsidRPr="001F4E7F">
              <w:t>Приветствует обучающихся, проверяет их готовность к уроку</w:t>
            </w:r>
            <w:r w:rsidR="00FF0348" w:rsidRPr="001F4E7F">
              <w:t>.</w:t>
            </w:r>
            <w:r w:rsidR="00A57567" w:rsidRPr="001F4E7F">
              <w:rPr>
                <w:b/>
              </w:rPr>
              <w:t xml:space="preserve"> </w:t>
            </w:r>
          </w:p>
          <w:p w:rsidR="009407B3" w:rsidRPr="001F4E7F" w:rsidRDefault="00BA42F2" w:rsidP="009407B3">
            <w:pPr>
              <w:rPr>
                <w:b/>
                <w:i/>
              </w:rPr>
            </w:pPr>
            <w:r w:rsidRPr="001F4E7F">
              <w:rPr>
                <w:b/>
                <w:i/>
              </w:rPr>
              <w:t>Фронтальная беседа</w:t>
            </w:r>
            <w:r w:rsidR="009407B3" w:rsidRPr="001F4E7F">
              <w:rPr>
                <w:b/>
                <w:i/>
              </w:rPr>
              <w:t xml:space="preserve"> </w:t>
            </w:r>
          </w:p>
          <w:p w:rsidR="009407B3" w:rsidRPr="001F4E7F" w:rsidRDefault="009407B3" w:rsidP="009407B3">
            <w:pPr>
              <w:rPr>
                <w:b/>
              </w:rPr>
            </w:pPr>
            <w:r w:rsidRPr="001F4E7F">
              <w:rPr>
                <w:b/>
                <w:i/>
              </w:rPr>
              <w:t>Работа с презентацией</w:t>
            </w:r>
          </w:p>
          <w:p w:rsidR="00A57567" w:rsidRPr="001F4E7F" w:rsidRDefault="00A57567" w:rsidP="00A57567">
            <w:r w:rsidRPr="001F4E7F">
              <w:rPr>
                <w:b/>
              </w:rPr>
              <w:t xml:space="preserve">Актуализирует знания </w:t>
            </w:r>
            <w:r w:rsidRPr="001F4E7F">
              <w:t>через вопросы:</w:t>
            </w:r>
            <w:r w:rsidRPr="001F4E7F">
              <w:rPr>
                <w:b/>
              </w:rPr>
              <w:t xml:space="preserve"> </w:t>
            </w:r>
            <w:r w:rsidRPr="001F4E7F">
              <w:t>Какую тему мы изучаем на протяжении нескольких последних уроков? О каких соединениях химических элементов вы уже имеете представление? С каким классом неорганических соединений мы начали знакомство? Каков состав кислот? Как можно классифицировать кислоты? Какими физическими свойствами они обладают?</w:t>
            </w:r>
          </w:p>
          <w:p w:rsidR="009407B3" w:rsidRPr="001F4E7F" w:rsidRDefault="009407B3" w:rsidP="00A57567">
            <w:pPr>
              <w:rPr>
                <w:b/>
              </w:rPr>
            </w:pPr>
          </w:p>
          <w:p w:rsidR="00A57567" w:rsidRPr="001F4E7F" w:rsidRDefault="00A57567" w:rsidP="00A57567">
            <w:r w:rsidRPr="001F4E7F">
              <w:rPr>
                <w:b/>
              </w:rPr>
              <w:t xml:space="preserve">Создает проблемную ситуацию </w:t>
            </w:r>
            <w:r w:rsidRPr="001F4E7F">
              <w:t>предлагая ответить на вопросы: Насколько активными веществами являются кислоты? С какими веществами они будут вступать во взаимодействие?</w:t>
            </w:r>
          </w:p>
          <w:p w:rsidR="00BA42F2" w:rsidRPr="001F4E7F" w:rsidRDefault="00BA42F2" w:rsidP="00A57567">
            <w:pPr>
              <w:rPr>
                <w:b/>
              </w:rPr>
            </w:pPr>
          </w:p>
          <w:p w:rsidR="00A57567" w:rsidRPr="001F4E7F" w:rsidRDefault="00A57567" w:rsidP="00A57567">
            <w:r w:rsidRPr="001F4E7F">
              <w:rPr>
                <w:b/>
              </w:rPr>
              <w:t xml:space="preserve">Создает условия для формулирования темы, цели и задач урока </w:t>
            </w:r>
            <w:r w:rsidRPr="001F4E7F">
              <w:t xml:space="preserve">через вопросы: Что необходимо сделать для изучения свойств кислот? </w:t>
            </w:r>
            <w:r w:rsidR="00571D93" w:rsidRPr="001F4E7F">
              <w:t xml:space="preserve">Как это можно сделать? </w:t>
            </w:r>
          </w:p>
          <w:p w:rsidR="00A57567" w:rsidRPr="001F4E7F" w:rsidRDefault="00A57567" w:rsidP="00A57567"/>
          <w:p w:rsidR="00A57567" w:rsidRPr="001F4E7F" w:rsidRDefault="00A57567" w:rsidP="00A57567">
            <w:pPr>
              <w:jc w:val="both"/>
              <w:outlineLvl w:val="2"/>
            </w:pPr>
            <w:r w:rsidRPr="001F4E7F">
              <w:rPr>
                <w:b/>
              </w:rPr>
              <w:t>Предлагает сделать вывод:</w:t>
            </w:r>
            <w:r w:rsidRPr="001F4E7F">
              <w:t xml:space="preserve"> </w:t>
            </w:r>
            <w:r w:rsidR="00501AFF" w:rsidRPr="001F4E7F">
              <w:t xml:space="preserve">Что мы еще можем узнать о кислотах? </w:t>
            </w:r>
            <w:r w:rsidRPr="001F4E7F">
              <w:t xml:space="preserve">Какова будет тема урока? Цель? </w:t>
            </w:r>
          </w:p>
          <w:p w:rsidR="00AB7E3C" w:rsidRPr="001F4E7F" w:rsidRDefault="00A57567" w:rsidP="00A57567">
            <w:pPr>
              <w:jc w:val="both"/>
            </w:pPr>
            <w:r w:rsidRPr="001F4E7F">
              <w:rPr>
                <w:b/>
              </w:rPr>
              <w:lastRenderedPageBreak/>
              <w:t xml:space="preserve">Составляет </w:t>
            </w:r>
            <w:r w:rsidRPr="001F4E7F">
              <w:t xml:space="preserve">совместно с </w:t>
            </w:r>
            <w:proofErr w:type="gramStart"/>
            <w:r w:rsidRPr="001F4E7F">
              <w:t>обучающимися</w:t>
            </w:r>
            <w:proofErr w:type="gramEnd"/>
            <w:r w:rsidRPr="001F4E7F">
              <w:t xml:space="preserve"> план урока</w:t>
            </w:r>
          </w:p>
          <w:p w:rsidR="009407B3" w:rsidRPr="001F4E7F" w:rsidRDefault="009407B3" w:rsidP="00A57567">
            <w:pPr>
              <w:jc w:val="both"/>
            </w:pPr>
          </w:p>
          <w:p w:rsidR="009407B3" w:rsidRPr="001F4E7F" w:rsidRDefault="009407B3" w:rsidP="00A57567">
            <w:pPr>
              <w:jc w:val="both"/>
              <w:rPr>
                <w:b/>
              </w:rPr>
            </w:pPr>
            <w:r w:rsidRPr="001F4E7F">
              <w:rPr>
                <w:b/>
                <w:i/>
              </w:rPr>
              <w:t>Работа с презентацией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816D4" w:rsidRPr="001F4E7F" w:rsidRDefault="00AB7E3C" w:rsidP="00F720FE">
            <w:pPr>
              <w:jc w:val="both"/>
            </w:pPr>
            <w:r w:rsidRPr="001F4E7F">
              <w:lastRenderedPageBreak/>
              <w:t>Приветствуют учителя, проверяют свои рабочие места.</w:t>
            </w:r>
          </w:p>
          <w:p w:rsidR="00A57567" w:rsidRPr="001F4E7F" w:rsidRDefault="00A57567" w:rsidP="00F720FE">
            <w:pPr>
              <w:jc w:val="both"/>
            </w:pPr>
          </w:p>
          <w:p w:rsidR="009407B3" w:rsidRPr="001F4E7F" w:rsidRDefault="009407B3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  <w:r w:rsidRPr="001F4E7F">
              <w:t>Отвечают на вопросы.</w:t>
            </w:r>
            <w:r w:rsidR="009407B3" w:rsidRPr="001F4E7F">
              <w:t xml:space="preserve"> Проверяют правильность ответов по презентации</w:t>
            </w:r>
          </w:p>
          <w:p w:rsidR="00A57567" w:rsidRPr="001F4E7F" w:rsidRDefault="00A57567" w:rsidP="00A57567">
            <w:pPr>
              <w:jc w:val="both"/>
              <w:rPr>
                <w:highlight w:val="red"/>
              </w:rPr>
            </w:pPr>
          </w:p>
          <w:p w:rsidR="00A57567" w:rsidRPr="001F4E7F" w:rsidRDefault="00A57567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</w:p>
          <w:p w:rsidR="002E259F" w:rsidRDefault="002E259F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  <w:r w:rsidRPr="001F4E7F">
              <w:t>Высказывают свои точки зрения, обмениваются идеями, суждениями, определяют недостаточность знаний для решения задачи</w:t>
            </w:r>
          </w:p>
          <w:p w:rsidR="00A57567" w:rsidRPr="001F4E7F" w:rsidRDefault="00A57567" w:rsidP="00A57567">
            <w:pPr>
              <w:jc w:val="both"/>
            </w:pPr>
          </w:p>
          <w:p w:rsidR="002E259F" w:rsidRDefault="002E259F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  <w:r w:rsidRPr="001F4E7F">
              <w:t>Выбирают способы и средства для построения нового знания</w:t>
            </w:r>
          </w:p>
          <w:p w:rsidR="00A57567" w:rsidRPr="001F4E7F" w:rsidRDefault="00A57567" w:rsidP="00A57567">
            <w:pPr>
              <w:jc w:val="both"/>
            </w:pPr>
          </w:p>
          <w:p w:rsidR="002E259F" w:rsidRDefault="002E259F" w:rsidP="00A57567">
            <w:pPr>
              <w:jc w:val="both"/>
            </w:pPr>
          </w:p>
          <w:p w:rsidR="002E259F" w:rsidRDefault="002E259F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  <w:r w:rsidRPr="001F4E7F">
              <w:t>Формулируют тему урока, цель и задачи.</w:t>
            </w:r>
          </w:p>
          <w:p w:rsidR="00A57567" w:rsidRPr="001F4E7F" w:rsidRDefault="00A57567" w:rsidP="00A57567">
            <w:pPr>
              <w:jc w:val="both"/>
            </w:pPr>
          </w:p>
          <w:p w:rsidR="00A57567" w:rsidRPr="001F4E7F" w:rsidRDefault="00A57567" w:rsidP="00A57567">
            <w:pPr>
              <w:jc w:val="both"/>
            </w:pPr>
            <w:r w:rsidRPr="001F4E7F">
              <w:lastRenderedPageBreak/>
              <w:t>Составляют план изучения химических свойств кислот:</w:t>
            </w:r>
          </w:p>
          <w:p w:rsidR="00A57567" w:rsidRPr="001F4E7F" w:rsidRDefault="00A57567" w:rsidP="00A57567">
            <w:pPr>
              <w:jc w:val="both"/>
            </w:pPr>
            <w:r w:rsidRPr="001F4E7F">
              <w:t>• определение правил безопасной работы с кислотами</w:t>
            </w:r>
          </w:p>
          <w:p w:rsidR="00A57567" w:rsidRPr="001F4E7F" w:rsidRDefault="00A57567" w:rsidP="00A57567">
            <w:pPr>
              <w:jc w:val="both"/>
            </w:pPr>
            <w:r w:rsidRPr="001F4E7F">
              <w:t xml:space="preserve">• взаимодействие с индикаторами; </w:t>
            </w:r>
          </w:p>
          <w:p w:rsidR="00A57567" w:rsidRPr="001F4E7F" w:rsidRDefault="00A57567" w:rsidP="00A57567">
            <w:pPr>
              <w:jc w:val="both"/>
            </w:pPr>
            <w:r w:rsidRPr="001F4E7F">
              <w:t>• взаимодействие с простыми веществами;</w:t>
            </w:r>
          </w:p>
          <w:p w:rsidR="00A57567" w:rsidRPr="001F4E7F" w:rsidRDefault="00A57567" w:rsidP="00A57567">
            <w:pPr>
              <w:jc w:val="both"/>
            </w:pPr>
            <w:r w:rsidRPr="001F4E7F">
              <w:t>• взаимодействие со сложными веществами.</w:t>
            </w:r>
          </w:p>
        </w:tc>
        <w:tc>
          <w:tcPr>
            <w:tcW w:w="32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57567" w:rsidRPr="001F4E7F" w:rsidRDefault="000C46E4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</w:t>
            </w:r>
            <w:proofErr w:type="gramEnd"/>
            <w:r w:rsidR="00AB7E3C"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AB7E3C"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  <w:r w:rsidR="00A57567"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F4E7F" w:rsidRDefault="001F4E7F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57567" w:rsidRPr="001F4E7F" w:rsidRDefault="00A57567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2E36D5"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 w:rsidR="002E36D5"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- анализ объектов с целью выде</w:t>
            </w:r>
            <w:r w:rsidR="002E36D5" w:rsidRPr="001F4E7F">
              <w:rPr>
                <w:rFonts w:ascii="Times New Roman" w:hAnsi="Times New Roman" w:cs="Times New Roman"/>
                <w:sz w:val="24"/>
                <w:szCs w:val="24"/>
              </w:rPr>
              <w:t>ления при</w:t>
            </w:r>
            <w:r w:rsidR="00EB60DF" w:rsidRPr="001F4E7F">
              <w:rPr>
                <w:rFonts w:ascii="Times New Roman" w:hAnsi="Times New Roman" w:cs="Times New Roman"/>
                <w:sz w:val="24"/>
                <w:szCs w:val="24"/>
              </w:rPr>
              <w:t>знаков.</w:t>
            </w:r>
          </w:p>
          <w:p w:rsidR="00A57567" w:rsidRPr="001F4E7F" w:rsidRDefault="00A57567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57567" w:rsidRPr="001F4E7F" w:rsidRDefault="00A57567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F7FBD" w:rsidRPr="001F4E7F" w:rsidRDefault="002F7FBD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B60DF" w:rsidRPr="001F4E7F" w:rsidRDefault="00EB60DF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B60DF" w:rsidRPr="001F4E7F" w:rsidRDefault="00EB60DF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B60DF" w:rsidRPr="001F4E7F" w:rsidRDefault="00EB60DF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47FE4" w:rsidRDefault="00747FE4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57567" w:rsidRPr="001F4E7F" w:rsidRDefault="00A57567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</w:t>
            </w:r>
            <w:r w:rsidR="00D157FA"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- анализ объектов с целью выделения признаков;</w:t>
            </w:r>
          </w:p>
          <w:p w:rsidR="00A57567" w:rsidRPr="001F4E7F" w:rsidRDefault="00A57567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общеучебные </w:t>
            </w:r>
            <w:r w:rsidR="000E0D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  <w:p w:rsidR="00A57567" w:rsidRPr="001F4E7F" w:rsidRDefault="00A57567" w:rsidP="00A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  <w:p w:rsidR="002E259F" w:rsidRDefault="002E259F" w:rsidP="00A57567">
            <w:pPr>
              <w:jc w:val="both"/>
              <w:rPr>
                <w:u w:val="single"/>
              </w:rPr>
            </w:pPr>
          </w:p>
          <w:p w:rsidR="00A816D4" w:rsidRPr="001F4E7F" w:rsidRDefault="00A57567" w:rsidP="00A57567">
            <w:pPr>
              <w:jc w:val="both"/>
            </w:pPr>
            <w:proofErr w:type="gramStart"/>
            <w:r w:rsidRPr="001F4E7F">
              <w:rPr>
                <w:u w:val="single"/>
              </w:rPr>
              <w:t>Р</w:t>
            </w:r>
            <w:proofErr w:type="gramEnd"/>
            <w:r w:rsidRPr="001F4E7F">
              <w:rPr>
                <w:u w:val="single"/>
              </w:rPr>
              <w:t>:</w:t>
            </w:r>
            <w:r w:rsidRPr="001F4E7F">
              <w:t xml:space="preserve"> целеполагание; планирование.</w:t>
            </w:r>
          </w:p>
        </w:tc>
      </w:tr>
      <w:tr w:rsidR="00A57567" w:rsidRPr="001F4E7F" w:rsidTr="008A1354">
        <w:trPr>
          <w:trHeight w:val="20"/>
        </w:trPr>
        <w:tc>
          <w:tcPr>
            <w:tcW w:w="2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567" w:rsidRPr="001F4E7F" w:rsidRDefault="00A57567" w:rsidP="00B77231">
            <w:pPr>
              <w:jc w:val="both"/>
              <w:rPr>
                <w:b/>
              </w:rPr>
            </w:pPr>
            <w:r w:rsidRPr="001F4E7F">
              <w:rPr>
                <w:b/>
              </w:rPr>
              <w:lastRenderedPageBreak/>
              <w:t xml:space="preserve">II. </w:t>
            </w:r>
            <w:r w:rsidRPr="001F4E7F">
              <w:rPr>
                <w:b/>
                <w:bCs/>
              </w:rPr>
              <w:t>Операционно-исполнительный этап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567" w:rsidRPr="001F4E7F" w:rsidRDefault="00A57567" w:rsidP="00F720FE">
            <w:pPr>
              <w:jc w:val="both"/>
              <w:outlineLvl w:val="2"/>
              <w:rPr>
                <w:b/>
              </w:rPr>
            </w:pPr>
            <w:r w:rsidRPr="001F4E7F">
              <w:rPr>
                <w:b/>
              </w:rPr>
              <w:t>Предлагает выработать правила безопасной работы с кислотами:</w:t>
            </w:r>
          </w:p>
          <w:p w:rsidR="00A57567" w:rsidRPr="001F4E7F" w:rsidRDefault="00A57567" w:rsidP="003B7167">
            <w:pPr>
              <w:pStyle w:val="a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Групповая работа:</w:t>
            </w:r>
          </w:p>
          <w:p w:rsidR="00A57567" w:rsidRPr="001F4E7F" w:rsidRDefault="00A57567" w:rsidP="003B7167">
            <w:pPr>
              <w:jc w:val="both"/>
              <w:outlineLvl w:val="0"/>
            </w:pPr>
            <w:r w:rsidRPr="001F4E7F">
              <w:rPr>
                <w:i/>
                <w:color w:val="000000"/>
              </w:rPr>
              <w:t xml:space="preserve">Задание для 1 группы: </w:t>
            </w:r>
            <w:r w:rsidRPr="001F4E7F">
              <w:rPr>
                <w:color w:val="000000"/>
              </w:rPr>
              <w:t xml:space="preserve">изучить памятку </w:t>
            </w:r>
            <w:r w:rsidR="003B7167" w:rsidRPr="001F4E7F">
              <w:rPr>
                <w:color w:val="000000"/>
              </w:rPr>
              <w:t>«</w:t>
            </w:r>
            <w:r w:rsidR="003B7167" w:rsidRPr="001F4E7F">
              <w:rPr>
                <w:bCs/>
                <w:kern w:val="36"/>
              </w:rPr>
              <w:t xml:space="preserve">Техника безопасности при работе с кислотами» </w:t>
            </w:r>
            <w:r w:rsidRPr="001F4E7F">
              <w:rPr>
                <w:color w:val="000000"/>
              </w:rPr>
              <w:t xml:space="preserve"> и составить опорный плакат </w:t>
            </w:r>
            <w:r w:rsidRPr="001F4E7F">
              <w:t>(</w:t>
            </w:r>
            <w:r w:rsidRPr="001F4E7F">
              <w:rPr>
                <w:b/>
                <w:i/>
              </w:rPr>
              <w:t>Работа с текстом</w:t>
            </w:r>
            <w:r w:rsidRPr="001F4E7F">
              <w:t xml:space="preserve"> </w:t>
            </w:r>
            <w:proofErr w:type="gramStart"/>
            <w:r w:rsidRPr="001F4E7F">
              <w:t>см</w:t>
            </w:r>
            <w:proofErr w:type="gramEnd"/>
            <w:r w:rsidRPr="001F4E7F">
              <w:t xml:space="preserve">. Приложение </w:t>
            </w:r>
            <w:r w:rsidR="00501AFF" w:rsidRPr="001F4E7F">
              <w:t>1, Приложение 2</w:t>
            </w:r>
            <w:r w:rsidRPr="001F4E7F">
              <w:t xml:space="preserve">), </w:t>
            </w:r>
          </w:p>
          <w:p w:rsidR="00A57567" w:rsidRPr="001F4E7F" w:rsidRDefault="00A57567" w:rsidP="00F720FE">
            <w:pPr>
              <w:jc w:val="both"/>
              <w:outlineLvl w:val="2"/>
              <w:rPr>
                <w:b/>
              </w:rPr>
            </w:pPr>
          </w:p>
          <w:p w:rsidR="00A57567" w:rsidRPr="001F4E7F" w:rsidRDefault="00A57567" w:rsidP="00F720FE">
            <w:pPr>
              <w:jc w:val="both"/>
              <w:outlineLvl w:val="2"/>
              <w:rPr>
                <w:b/>
              </w:rPr>
            </w:pPr>
            <w:r w:rsidRPr="001F4E7F">
              <w:rPr>
                <w:b/>
              </w:rPr>
              <w:t>Предлагает провести исследовательский эксперимент и определить химические свойства кислот:</w:t>
            </w:r>
          </w:p>
          <w:p w:rsidR="00A57567" w:rsidRPr="001F4E7F" w:rsidRDefault="00A57567" w:rsidP="00F720FE">
            <w:pPr>
              <w:jc w:val="both"/>
              <w:outlineLvl w:val="2"/>
              <w:rPr>
                <w:b/>
                <w:i/>
              </w:rPr>
            </w:pPr>
            <w:r w:rsidRPr="001F4E7F">
              <w:rPr>
                <w:b/>
                <w:i/>
              </w:rPr>
              <w:t>Групповая работа:</w:t>
            </w:r>
          </w:p>
          <w:p w:rsidR="00A57567" w:rsidRPr="001F4E7F" w:rsidRDefault="00A57567" w:rsidP="00F720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Задание для 2 группы</w:t>
            </w:r>
            <w:r w:rsidRPr="001F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исследовать окраску индикаторов в кислотных средах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учебником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лабораторный опыт №1 с.152 учебника) (</w:t>
            </w: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Приложение </w:t>
            </w:r>
            <w:r w:rsidR="00501AFF" w:rsidRPr="001F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7567" w:rsidRPr="001F4E7F" w:rsidRDefault="00A57567" w:rsidP="00F720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Задание для 3 группы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: исследовать </w:t>
            </w:r>
            <w:r w:rsidRPr="001F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кислот на различные металлы (</w:t>
            </w:r>
            <w:r w:rsidRPr="001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учебником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лабораторный опыт №2 с.152 учебника) (</w:t>
            </w: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Приложение </w:t>
            </w:r>
            <w:r w:rsidR="00501AFF" w:rsidRPr="001F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), изучить информацию о «вытеснительном ряде металлов» Н.Н. Бекетова (</w:t>
            </w:r>
            <w:r w:rsidRPr="001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учебником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с.153 учебника).</w:t>
            </w:r>
          </w:p>
          <w:p w:rsidR="00A57567" w:rsidRPr="001F4E7F" w:rsidRDefault="00A57567" w:rsidP="00F720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Задание для 4 группы: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действие кислот на  оксиды металлов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Приложение </w:t>
            </w:r>
            <w:r w:rsidR="00501AFF" w:rsidRPr="001F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7567" w:rsidRPr="001F4E7F" w:rsidRDefault="00A57567" w:rsidP="00F720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Задание для 5 группы:</w:t>
            </w:r>
            <w:r w:rsidRPr="001F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исследовать действие </w:t>
            </w:r>
            <w:r w:rsidRPr="001F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кислот на основания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Приложение </w:t>
            </w:r>
            <w:r w:rsidR="00501AFF" w:rsidRPr="001F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7567" w:rsidRPr="001F4E7F" w:rsidRDefault="00A57567" w:rsidP="00501A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Задание для 6 группы: </w:t>
            </w:r>
            <w:r w:rsidRPr="001F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действие кислот на соли</w:t>
            </w:r>
            <w:r w:rsidRPr="001F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Приложение </w:t>
            </w:r>
            <w:r w:rsidR="00501AFF" w:rsidRPr="001F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 w:rsidRPr="001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учебником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с.155 учебника).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57567" w:rsidRPr="001F4E7F" w:rsidRDefault="00A57567" w:rsidP="00F720FE">
            <w:pPr>
              <w:ind w:left="57"/>
              <w:jc w:val="both"/>
            </w:pPr>
            <w:r w:rsidRPr="001F4E7F">
              <w:lastRenderedPageBreak/>
              <w:t xml:space="preserve">Повторяют правила техники безопасности с кислотами. </w:t>
            </w:r>
          </w:p>
          <w:p w:rsidR="00A57567" w:rsidRPr="001F4E7F" w:rsidRDefault="00A57567" w:rsidP="00F720FE">
            <w:pPr>
              <w:ind w:left="57"/>
              <w:jc w:val="both"/>
            </w:pPr>
          </w:p>
          <w:p w:rsidR="00A57567" w:rsidRPr="001F4E7F" w:rsidRDefault="00A57567" w:rsidP="00F720FE">
            <w:pPr>
              <w:ind w:left="57"/>
              <w:jc w:val="both"/>
              <w:rPr>
                <w:i/>
              </w:rPr>
            </w:pPr>
            <w:r w:rsidRPr="001F4E7F">
              <w:t>Смысловое чтение материала и его обсуждение</w:t>
            </w:r>
            <w:r w:rsidR="009407B3" w:rsidRPr="001F4E7F">
              <w:t xml:space="preserve"> в группе</w:t>
            </w:r>
            <w:r w:rsidRPr="001F4E7F">
              <w:t>. Оформл</w:t>
            </w:r>
            <w:r w:rsidR="00EA1A98" w:rsidRPr="001F4E7F">
              <w:t>яют</w:t>
            </w:r>
            <w:r w:rsidRPr="001F4E7F">
              <w:t xml:space="preserve"> опорн</w:t>
            </w:r>
            <w:r w:rsidR="00EA1A98" w:rsidRPr="001F4E7F">
              <w:t>ый</w:t>
            </w:r>
            <w:r w:rsidRPr="001F4E7F">
              <w:t xml:space="preserve"> плакат «Правила безопасной работы с кислотами».</w:t>
            </w:r>
          </w:p>
          <w:p w:rsidR="00A57567" w:rsidRPr="001F4E7F" w:rsidRDefault="00A57567" w:rsidP="00F720FE">
            <w:pPr>
              <w:ind w:left="317" w:hanging="317"/>
              <w:jc w:val="center"/>
              <w:rPr>
                <w:i/>
              </w:rPr>
            </w:pPr>
            <w:r w:rsidRPr="001F4E7F">
              <w:rPr>
                <w:i/>
              </w:rPr>
              <w:t>.</w:t>
            </w:r>
          </w:p>
          <w:p w:rsidR="00A57567" w:rsidRPr="001F4E7F" w:rsidRDefault="00A57567" w:rsidP="00F720FE">
            <w:pPr>
              <w:jc w:val="both"/>
            </w:pPr>
          </w:p>
          <w:p w:rsidR="00A57567" w:rsidRPr="001F4E7F" w:rsidRDefault="00A57567" w:rsidP="00F720FE">
            <w:pPr>
              <w:jc w:val="both"/>
            </w:pPr>
          </w:p>
          <w:p w:rsidR="00A57567" w:rsidRPr="001F4E7F" w:rsidRDefault="00A57567" w:rsidP="00F720FE">
            <w:pPr>
              <w:jc w:val="both"/>
            </w:pPr>
          </w:p>
          <w:p w:rsidR="00A57567" w:rsidRPr="001F4E7F" w:rsidRDefault="00A57567" w:rsidP="00F720FE">
            <w:pPr>
              <w:jc w:val="both"/>
            </w:pPr>
          </w:p>
          <w:p w:rsidR="00A57567" w:rsidRPr="001F4E7F" w:rsidRDefault="00A57567" w:rsidP="00F720FE">
            <w:pPr>
              <w:jc w:val="both"/>
            </w:pPr>
            <w:r w:rsidRPr="001F4E7F">
              <w:t xml:space="preserve">Работают в группах, проводят исследовательский эксперимент, работают с рядом активности металлов, </w:t>
            </w:r>
            <w:r w:rsidRPr="00DE25D8">
              <w:t>таблицей кислот и кислотных остатков</w:t>
            </w:r>
            <w:r w:rsidRPr="001F4E7F">
              <w:t xml:space="preserve">; таблицей растворимости кислот, оснований и солей в воде. Смысловое чтение материала и его обсуждение. </w:t>
            </w:r>
            <w:r w:rsidR="00E83BC8" w:rsidRPr="001F4E7F">
              <w:t xml:space="preserve">Фиксируют итоги </w:t>
            </w:r>
            <w:r w:rsidRPr="001F4E7F">
              <w:t>работы на листах-карточках.</w:t>
            </w:r>
          </w:p>
          <w:p w:rsidR="00A57567" w:rsidRPr="001F4E7F" w:rsidRDefault="00A57567" w:rsidP="00F720FE">
            <w:pPr>
              <w:jc w:val="both"/>
            </w:pPr>
          </w:p>
        </w:tc>
        <w:tc>
          <w:tcPr>
            <w:tcW w:w="3261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EB60DF" w:rsidRPr="001F4E7F" w:rsidRDefault="00747FE4" w:rsidP="001F4E7F">
            <w:pPr>
              <w:jc w:val="both"/>
            </w:pPr>
            <w:proofErr w:type="gramStart"/>
            <w:r>
              <w:rPr>
                <w:u w:val="single"/>
              </w:rPr>
              <w:t>К</w:t>
            </w:r>
            <w:proofErr w:type="gramEnd"/>
            <w:r w:rsidR="001F4E7F" w:rsidRPr="001F4E7F">
              <w:rPr>
                <w:u w:val="single"/>
              </w:rPr>
              <w:t>:</w:t>
            </w:r>
            <w:r w:rsidR="001F4E7F" w:rsidRPr="001F4E7F">
              <w:t xml:space="preserve"> </w:t>
            </w:r>
            <w:proofErr w:type="gramStart"/>
            <w:r w:rsidR="00EB60DF" w:rsidRPr="002E259F">
              <w:rPr>
                <w:shd w:val="clear" w:color="auto" w:fill="FFFFFF"/>
              </w:rPr>
              <w:t>проявл</w:t>
            </w:r>
            <w:r w:rsidR="000E0D7C">
              <w:rPr>
                <w:shd w:val="clear" w:color="auto" w:fill="FFFFFF"/>
              </w:rPr>
              <w:t>ение</w:t>
            </w:r>
            <w:proofErr w:type="gramEnd"/>
            <w:r w:rsidR="00EB60DF" w:rsidRPr="002E259F">
              <w:rPr>
                <w:shd w:val="clear" w:color="auto" w:fill="FFFFFF"/>
              </w:rPr>
              <w:t xml:space="preserve"> внимани</w:t>
            </w:r>
            <w:r w:rsidR="000E0D7C">
              <w:rPr>
                <w:shd w:val="clear" w:color="auto" w:fill="FFFFFF"/>
              </w:rPr>
              <w:t>я</w:t>
            </w:r>
            <w:r w:rsidR="00EB60DF" w:rsidRPr="002E259F">
              <w:rPr>
                <w:shd w:val="clear" w:color="auto" w:fill="FFFFFF"/>
              </w:rPr>
              <w:t xml:space="preserve">, </w:t>
            </w:r>
            <w:r w:rsidR="00EB60DF" w:rsidRPr="002E259F">
              <w:rPr>
                <w:iCs/>
                <w:shd w:val="clear" w:color="auto" w:fill="FFFFFF"/>
              </w:rPr>
              <w:t>воспри</w:t>
            </w:r>
            <w:r w:rsidR="000E0D7C">
              <w:rPr>
                <w:iCs/>
                <w:shd w:val="clear" w:color="auto" w:fill="FFFFFF"/>
              </w:rPr>
              <w:t>ятие</w:t>
            </w:r>
            <w:r w:rsidR="001F4E7F" w:rsidRPr="002E259F">
              <w:rPr>
                <w:iCs/>
                <w:shd w:val="clear" w:color="auto" w:fill="FFFFFF"/>
              </w:rPr>
              <w:t xml:space="preserve"> </w:t>
            </w:r>
            <w:r w:rsidR="00EB60DF" w:rsidRPr="002E259F">
              <w:rPr>
                <w:shd w:val="clear" w:color="auto" w:fill="FFFFFF"/>
              </w:rPr>
              <w:t>реч</w:t>
            </w:r>
            <w:r w:rsidR="000E0D7C">
              <w:rPr>
                <w:shd w:val="clear" w:color="auto" w:fill="FFFFFF"/>
              </w:rPr>
              <w:t>и</w:t>
            </w:r>
            <w:r w:rsidR="00EB60DF" w:rsidRPr="002E259F">
              <w:rPr>
                <w:shd w:val="clear" w:color="auto" w:fill="FFFFFF"/>
              </w:rPr>
              <w:t xml:space="preserve"> одноклассников</w:t>
            </w:r>
            <w:r w:rsidR="002E259F">
              <w:rPr>
                <w:shd w:val="clear" w:color="auto" w:fill="FFFFFF"/>
              </w:rPr>
              <w:t>;</w:t>
            </w:r>
          </w:p>
          <w:p w:rsidR="00A57567" w:rsidRPr="001F4E7F" w:rsidRDefault="00A57567" w:rsidP="001F4E7F">
            <w:proofErr w:type="gramStart"/>
            <w:r w:rsidRPr="001F4E7F">
              <w:rPr>
                <w:u w:val="single"/>
              </w:rPr>
              <w:t>К</w:t>
            </w:r>
            <w:proofErr w:type="gramEnd"/>
            <w:r w:rsidRPr="001F4E7F">
              <w:rPr>
                <w:u w:val="single"/>
              </w:rPr>
              <w:t>:</w:t>
            </w:r>
            <w:r w:rsidRPr="001F4E7F">
              <w:t xml:space="preserve"> </w:t>
            </w:r>
            <w:proofErr w:type="gramStart"/>
            <w:r w:rsidRPr="001F4E7F">
              <w:t>инициативное</w:t>
            </w:r>
            <w:proofErr w:type="gramEnd"/>
            <w:r w:rsidRPr="001F4E7F">
              <w:t xml:space="preserve"> сотрудничество в поиске и выборе информации;</w:t>
            </w:r>
            <w:r w:rsidR="00362BA1">
              <w:t xml:space="preserve"> построение логической схемы;</w:t>
            </w:r>
          </w:p>
          <w:p w:rsidR="00A57567" w:rsidRPr="001F4E7F" w:rsidRDefault="00A57567" w:rsidP="00F720FE">
            <w:pPr>
              <w:jc w:val="both"/>
            </w:pPr>
            <w:proofErr w:type="gramStart"/>
            <w:r w:rsidRPr="001F4E7F">
              <w:rPr>
                <w:u w:val="single"/>
              </w:rPr>
              <w:t>Р</w:t>
            </w:r>
            <w:proofErr w:type="gramEnd"/>
            <w:r w:rsidRPr="001F4E7F">
              <w:rPr>
                <w:u w:val="single"/>
              </w:rPr>
              <w:t>:</w:t>
            </w:r>
            <w:r w:rsidRPr="001F4E7F">
              <w:t xml:space="preserve"> самостоятельн</w:t>
            </w:r>
            <w:r w:rsidR="00D202BA">
              <w:t>ый</w:t>
            </w:r>
            <w:r w:rsidRPr="001F4E7F">
              <w:t xml:space="preserve"> анализ услови</w:t>
            </w:r>
            <w:r w:rsidR="00D202BA">
              <w:t>й</w:t>
            </w:r>
            <w:r w:rsidRPr="001F4E7F">
              <w:t xml:space="preserve"> достижения цели на основе учета выделенных учителем ориентиров действия; контроль, коррекция, выделение и осознание того, что уже усвоено и что еще подлежит усвоению;</w:t>
            </w:r>
          </w:p>
          <w:p w:rsidR="00A57567" w:rsidRPr="001F4E7F" w:rsidRDefault="00A57567" w:rsidP="00260F75">
            <w:pPr>
              <w:pStyle w:val="a3"/>
              <w:rPr>
                <w:sz w:val="24"/>
                <w:szCs w:val="24"/>
                <w:u w:val="single"/>
              </w:rPr>
            </w:pPr>
            <w:proofErr w:type="gramStart"/>
            <w:r w:rsidRPr="00D202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D202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F75" w:rsidRPr="0075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решение проблемы</w:t>
            </w:r>
            <w:r w:rsidR="00260F75">
              <w:rPr>
                <w:rFonts w:eastAsia="Times New Roman"/>
                <w:sz w:val="27"/>
                <w:szCs w:val="27"/>
                <w:lang w:eastAsia="ru-RU"/>
              </w:rPr>
              <w:t>,</w:t>
            </w:r>
            <w:r w:rsidR="00260F75" w:rsidRPr="00D202BA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2BA" w:rsidRPr="00D202BA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202BA" w:rsidRPr="00D202BA">
              <w:rPr>
                <w:rFonts w:ascii="Times New Roman" w:hAnsi="Times New Roman" w:cs="Times New Roman"/>
                <w:sz w:val="24"/>
                <w:szCs w:val="24"/>
              </w:rPr>
              <w:t>исследовательского эксперимента,</w:t>
            </w:r>
            <w:r w:rsidR="00D202BA"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чтение, поиск и выделение необходимой информации, умение структурировать знания; построение логической цепочки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рассуждений, анализ, синтез.</w:t>
            </w:r>
            <w:r w:rsidR="000E0D7C" w:rsidRPr="00B7723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B77231" w:rsidRPr="001F4E7F" w:rsidTr="008A1354">
        <w:trPr>
          <w:trHeight w:val="20"/>
        </w:trPr>
        <w:tc>
          <w:tcPr>
            <w:tcW w:w="2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231" w:rsidRPr="001F4E7F" w:rsidRDefault="00B77231" w:rsidP="00F720FE">
            <w:pPr>
              <w:jc w:val="both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231" w:rsidRPr="001F4E7F" w:rsidRDefault="00B77231" w:rsidP="006E2174">
            <w:pPr>
              <w:jc w:val="both"/>
              <w:rPr>
                <w:b/>
              </w:rPr>
            </w:pPr>
            <w:r w:rsidRPr="001F4E7F">
              <w:rPr>
                <w:b/>
              </w:rPr>
              <w:t>Организует деятельность по проверке групповой работы.</w:t>
            </w:r>
          </w:p>
          <w:p w:rsidR="00B77231" w:rsidRPr="001F4E7F" w:rsidRDefault="00B77231" w:rsidP="00F720FE">
            <w:pPr>
              <w:rPr>
                <w:b/>
              </w:rPr>
            </w:pPr>
          </w:p>
          <w:p w:rsidR="00B77231" w:rsidRPr="001F4E7F" w:rsidRDefault="00B77231" w:rsidP="00F720FE">
            <w:pPr>
              <w:rPr>
                <w:b/>
                <w:i/>
              </w:rPr>
            </w:pPr>
            <w:r w:rsidRPr="001F4E7F">
              <w:rPr>
                <w:b/>
                <w:i/>
              </w:rPr>
              <w:t>Групповая работа</w:t>
            </w:r>
          </w:p>
          <w:p w:rsidR="00B77231" w:rsidRPr="001F4E7F" w:rsidRDefault="00B77231" w:rsidP="00F720FE">
            <w:pPr>
              <w:rPr>
                <w:b/>
              </w:rPr>
            </w:pPr>
          </w:p>
          <w:p w:rsidR="00B77231" w:rsidRPr="001F4E7F" w:rsidRDefault="00B77231" w:rsidP="00F720FE">
            <w:pPr>
              <w:rPr>
                <w:b/>
              </w:rPr>
            </w:pPr>
          </w:p>
          <w:p w:rsidR="00B77231" w:rsidRPr="001F4E7F" w:rsidRDefault="00B77231" w:rsidP="00F720FE">
            <w:pPr>
              <w:rPr>
                <w:b/>
              </w:rPr>
            </w:pPr>
          </w:p>
          <w:p w:rsidR="00B77231" w:rsidRPr="001F4E7F" w:rsidRDefault="00B77231" w:rsidP="00F720FE">
            <w:pPr>
              <w:rPr>
                <w:b/>
              </w:rPr>
            </w:pPr>
          </w:p>
          <w:p w:rsidR="00B77231" w:rsidRPr="001F4E7F" w:rsidRDefault="00B77231" w:rsidP="00F720FE">
            <w:pPr>
              <w:rPr>
                <w:b/>
              </w:rPr>
            </w:pPr>
          </w:p>
          <w:p w:rsidR="00B77231" w:rsidRPr="001F4E7F" w:rsidRDefault="00B77231" w:rsidP="00F720FE">
            <w:pPr>
              <w:rPr>
                <w:b/>
              </w:rPr>
            </w:pPr>
          </w:p>
          <w:p w:rsidR="00260F75" w:rsidRDefault="00260F75" w:rsidP="00F720FE">
            <w:pPr>
              <w:rPr>
                <w:b/>
              </w:rPr>
            </w:pPr>
          </w:p>
          <w:p w:rsidR="00B77231" w:rsidRPr="001F4E7F" w:rsidRDefault="00B77231" w:rsidP="00F720FE">
            <w:pPr>
              <w:rPr>
                <w:b/>
              </w:rPr>
            </w:pPr>
            <w:r w:rsidRPr="001F4E7F">
              <w:rPr>
                <w:b/>
              </w:rPr>
              <w:t>Организует деятельность по</w:t>
            </w:r>
            <w:r w:rsidRPr="001F4E7F">
              <w:t xml:space="preserve"> </w:t>
            </w:r>
            <w:r w:rsidRPr="001F4E7F">
              <w:rPr>
                <w:b/>
              </w:rPr>
              <w:t>созданию опорной схемы</w:t>
            </w:r>
            <w:r w:rsidRPr="001F4E7F">
              <w:t xml:space="preserve"> </w:t>
            </w:r>
            <w:r w:rsidRPr="001F4E7F">
              <w:rPr>
                <w:b/>
              </w:rPr>
              <w:t>«Химические свойства кислот»</w:t>
            </w:r>
          </w:p>
          <w:p w:rsidR="00B77231" w:rsidRPr="001F4E7F" w:rsidRDefault="00B77231" w:rsidP="00F720FE">
            <w:pPr>
              <w:rPr>
                <w:b/>
                <w:i/>
              </w:rPr>
            </w:pPr>
            <w:r w:rsidRPr="001F4E7F">
              <w:rPr>
                <w:b/>
                <w:i/>
              </w:rPr>
              <w:t>Групповая работа</w:t>
            </w:r>
          </w:p>
          <w:p w:rsidR="00B77231" w:rsidRPr="001F4E7F" w:rsidRDefault="00B77231" w:rsidP="00F720FE">
            <w:pPr>
              <w:tabs>
                <w:tab w:val="left" w:pos="2679"/>
              </w:tabs>
              <w:ind w:left="45"/>
            </w:pPr>
            <w:r w:rsidRPr="001F4E7F">
              <w:t>(</w:t>
            </w:r>
            <w:proofErr w:type="gramStart"/>
            <w:r w:rsidRPr="001F4E7F">
              <w:t>см</w:t>
            </w:r>
            <w:proofErr w:type="gramEnd"/>
            <w:r w:rsidRPr="001F4E7F">
              <w:t xml:space="preserve">. Приложение </w:t>
            </w:r>
            <w:r w:rsidR="00234E3D" w:rsidRPr="001F4E7F">
              <w:t>3</w:t>
            </w:r>
            <w:r w:rsidRPr="001F4E7F">
              <w:t>)</w:t>
            </w:r>
          </w:p>
          <w:p w:rsidR="00B77231" w:rsidRPr="001F4E7F" w:rsidRDefault="00B77231" w:rsidP="00F720FE">
            <w:pPr>
              <w:tabs>
                <w:tab w:val="left" w:pos="0"/>
              </w:tabs>
              <w:jc w:val="both"/>
            </w:pPr>
          </w:p>
          <w:p w:rsidR="00B77231" w:rsidRPr="001F4E7F" w:rsidRDefault="00B77231" w:rsidP="00F720FE">
            <w:pPr>
              <w:jc w:val="both"/>
              <w:outlineLvl w:val="2"/>
              <w:rPr>
                <w:b/>
                <w:i/>
              </w:rPr>
            </w:pPr>
            <w:r w:rsidRPr="001F4E7F">
              <w:rPr>
                <w:i/>
              </w:rPr>
              <w:t xml:space="preserve"> </w:t>
            </w:r>
            <w:r w:rsidRPr="001F4E7F">
              <w:rPr>
                <w:b/>
                <w:i/>
              </w:rPr>
              <w:t>Фронтальная работа</w:t>
            </w:r>
          </w:p>
        </w:tc>
        <w:tc>
          <w:tcPr>
            <w:tcW w:w="41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77231" w:rsidRPr="001F4E7F" w:rsidRDefault="00B77231" w:rsidP="00F720FE">
            <w:pPr>
              <w:tabs>
                <w:tab w:val="left" w:pos="0"/>
              </w:tabs>
              <w:jc w:val="both"/>
            </w:pPr>
            <w:r w:rsidRPr="001F4E7F">
              <w:t>Защищают групповые работы. Обсуждают выполненное задание в классе. Презентуют опорный плакат «Правила безопасной работы с кислотами». Объясняют, как пользоваться рядом активности металлов. Определяют условия протекания реакций обмена до конца.  Слушают; анализируют.</w:t>
            </w:r>
          </w:p>
          <w:p w:rsidR="00B77231" w:rsidRPr="001F4E7F" w:rsidRDefault="00B77231" w:rsidP="00F720FE">
            <w:pPr>
              <w:jc w:val="both"/>
            </w:pPr>
          </w:p>
          <w:p w:rsidR="00260F75" w:rsidRDefault="00260F75" w:rsidP="00F720FE">
            <w:pPr>
              <w:jc w:val="both"/>
            </w:pPr>
          </w:p>
          <w:p w:rsidR="00B77231" w:rsidRPr="001F4E7F" w:rsidRDefault="00B77231" w:rsidP="00F720FE">
            <w:pPr>
              <w:jc w:val="both"/>
            </w:pPr>
            <w:r w:rsidRPr="001F4E7F">
              <w:t xml:space="preserve">Работают по созданию </w:t>
            </w:r>
            <w:r w:rsidR="00234E3D" w:rsidRPr="001F4E7F">
              <w:t xml:space="preserve">опорной схемы «Химические свойства кислот» </w:t>
            </w:r>
            <w:r w:rsidRPr="001F4E7F">
              <w:t>из подготовленных в ходе групповой работы листов-карточек.</w:t>
            </w:r>
          </w:p>
          <w:p w:rsidR="00B77231" w:rsidRPr="001F4E7F" w:rsidRDefault="00B77231" w:rsidP="00234E3D">
            <w:pPr>
              <w:ind w:left="57"/>
              <w:jc w:val="both"/>
            </w:pPr>
            <w:r w:rsidRPr="001F4E7F">
              <w:t xml:space="preserve">Индивидуальная работа по оформлению </w:t>
            </w:r>
            <w:r w:rsidR="00234E3D" w:rsidRPr="001F4E7F">
              <w:t xml:space="preserve">опорной схемы </w:t>
            </w:r>
            <w:r w:rsidRPr="001F4E7F">
              <w:t>в тетрадях. Определяют групп</w:t>
            </w:r>
            <w:r w:rsidR="00234E3D" w:rsidRPr="001F4E7F">
              <w:t>ы</w:t>
            </w:r>
            <w:r w:rsidRPr="001F4E7F">
              <w:t xml:space="preserve"> веществ, с которыми реагируют кислоты. Делают вывод об активности кислот.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92AF5" w:rsidRPr="00260F75" w:rsidRDefault="00F92AF5" w:rsidP="00DE25D8">
            <w:pPr>
              <w:jc w:val="both"/>
              <w:rPr>
                <w:u w:val="single"/>
                <w:shd w:val="clear" w:color="auto" w:fill="FFFFFF"/>
              </w:rPr>
            </w:pPr>
            <w:proofErr w:type="gramStart"/>
            <w:r w:rsidRPr="00F92AF5">
              <w:rPr>
                <w:bCs/>
                <w:u w:val="single"/>
              </w:rPr>
              <w:t>П</w:t>
            </w:r>
            <w:proofErr w:type="gramEnd"/>
            <w:r w:rsidRPr="00F92AF5">
              <w:rPr>
                <w:u w:val="single"/>
              </w:rPr>
              <w:t>:</w:t>
            </w:r>
            <w:r w:rsidRPr="00F92AF5">
              <w:t xml:space="preserve"> воспроизведение информации по памяти; изложение своих мыслей в устной и письменной формах;</w:t>
            </w:r>
            <w:r w:rsidR="00260F75">
              <w:t xml:space="preserve"> </w:t>
            </w:r>
            <w:r w:rsidR="00260F75" w:rsidRPr="00260F75">
              <w:t>определение причинно-следственных</w:t>
            </w:r>
            <w:r w:rsidR="00260F75" w:rsidRPr="00757D7A">
              <w:t xml:space="preserve"> связ</w:t>
            </w:r>
            <w:r w:rsidR="00260F75" w:rsidRPr="00260F75">
              <w:t>ей</w:t>
            </w:r>
            <w:r w:rsidR="00260F75" w:rsidRPr="00757D7A">
              <w:t>, доказ</w:t>
            </w:r>
            <w:r w:rsidR="00260F75" w:rsidRPr="00260F75">
              <w:t>ательство</w:t>
            </w:r>
            <w:r w:rsidR="00260F75" w:rsidRPr="00757D7A">
              <w:t xml:space="preserve"> свои</w:t>
            </w:r>
            <w:r w:rsidR="00260F75" w:rsidRPr="00260F75">
              <w:t>х</w:t>
            </w:r>
            <w:r w:rsidR="00260F75" w:rsidRPr="00757D7A">
              <w:t xml:space="preserve"> суждени</w:t>
            </w:r>
            <w:r w:rsidR="00260F75" w:rsidRPr="00260F75">
              <w:t>й</w:t>
            </w:r>
          </w:p>
          <w:p w:rsidR="00747FE4" w:rsidRDefault="00747FE4" w:rsidP="00DE25D8">
            <w:pPr>
              <w:jc w:val="both"/>
              <w:rPr>
                <w:shd w:val="clear" w:color="auto" w:fill="FFFFFF"/>
              </w:rPr>
            </w:pPr>
            <w:proofErr w:type="gramStart"/>
            <w:r>
              <w:rPr>
                <w:u w:val="single"/>
                <w:shd w:val="clear" w:color="auto" w:fill="FFFFFF"/>
              </w:rPr>
              <w:t>К</w:t>
            </w:r>
            <w:proofErr w:type="gramEnd"/>
            <w:r w:rsidR="00DE25D8" w:rsidRPr="00DE25D8">
              <w:rPr>
                <w:u w:val="single"/>
                <w:shd w:val="clear" w:color="auto" w:fill="FFFFFF"/>
              </w:rPr>
              <w:t>:</w:t>
            </w:r>
            <w:r w:rsidR="00DE25D8">
              <w:rPr>
                <w:shd w:val="clear" w:color="auto" w:fill="FFFFFF"/>
              </w:rPr>
              <w:t xml:space="preserve"> </w:t>
            </w:r>
            <w:r w:rsidR="00EB60DF" w:rsidRPr="002E259F">
              <w:rPr>
                <w:shd w:val="clear" w:color="auto" w:fill="FFFFFF"/>
              </w:rPr>
              <w:t>проявл</w:t>
            </w:r>
            <w:r w:rsidR="000E0D7C">
              <w:rPr>
                <w:shd w:val="clear" w:color="auto" w:fill="FFFFFF"/>
              </w:rPr>
              <w:t>ение</w:t>
            </w:r>
            <w:r w:rsidR="00EB60DF" w:rsidRPr="002E259F">
              <w:rPr>
                <w:shd w:val="clear" w:color="auto" w:fill="FFFFFF"/>
              </w:rPr>
              <w:t xml:space="preserve"> внимани</w:t>
            </w:r>
            <w:r w:rsidR="000E0D7C">
              <w:rPr>
                <w:shd w:val="clear" w:color="auto" w:fill="FFFFFF"/>
              </w:rPr>
              <w:t>я</w:t>
            </w:r>
            <w:r w:rsidR="00260F75">
              <w:rPr>
                <w:shd w:val="clear" w:color="auto" w:fill="FFFFFF"/>
              </w:rPr>
              <w:t>, умения работать в команде;</w:t>
            </w:r>
          </w:p>
          <w:p w:rsidR="00B77231" w:rsidRDefault="00B77231" w:rsidP="00F720FE">
            <w:pPr>
              <w:jc w:val="both"/>
              <w:rPr>
                <w:u w:val="single"/>
              </w:rPr>
            </w:pPr>
          </w:p>
          <w:p w:rsidR="00260F75" w:rsidRDefault="00F92AF5" w:rsidP="00260F75">
            <w:pPr>
              <w:jc w:val="both"/>
            </w:pPr>
            <w:proofErr w:type="gramStart"/>
            <w:r w:rsidRPr="001F4E7F">
              <w:t>П</w:t>
            </w:r>
            <w:proofErr w:type="gramEnd"/>
            <w:r w:rsidRPr="001F4E7F">
              <w:t>: выделение необходимой информации, структурир</w:t>
            </w:r>
            <w:r>
              <w:t>ование</w:t>
            </w:r>
            <w:r w:rsidRPr="001F4E7F">
              <w:t xml:space="preserve"> знани</w:t>
            </w:r>
            <w:r>
              <w:t>й</w:t>
            </w:r>
            <w:r w:rsidRPr="001F4E7F">
              <w:t xml:space="preserve">; </w:t>
            </w:r>
            <w:r>
              <w:t>по</w:t>
            </w:r>
            <w:r w:rsidRPr="001F4E7F">
              <w:t>стро</w:t>
            </w:r>
            <w:r>
              <w:t>ение</w:t>
            </w:r>
            <w:r w:rsidRPr="001F4E7F">
              <w:t xml:space="preserve"> логическ</w:t>
            </w:r>
            <w:r>
              <w:t>их цепочек</w:t>
            </w:r>
            <w:r w:rsidR="00260F75">
              <w:t xml:space="preserve"> рассуждений, анализ, синтез.</w:t>
            </w:r>
          </w:p>
          <w:p w:rsidR="00F92AF5" w:rsidRPr="001F4E7F" w:rsidRDefault="00260F75" w:rsidP="00260F75">
            <w:pPr>
              <w:jc w:val="both"/>
              <w:rPr>
                <w:u w:val="single"/>
              </w:rPr>
            </w:pPr>
            <w:r w:rsidRPr="00747FE4">
              <w:rPr>
                <w:u w:val="single"/>
                <w:shd w:val="clear" w:color="auto" w:fill="FFFFFF"/>
              </w:rPr>
              <w:t>Л</w:t>
            </w:r>
            <w:r>
              <w:rPr>
                <w:shd w:val="clear" w:color="auto" w:fill="FFFFFF"/>
              </w:rPr>
              <w:t xml:space="preserve">: </w:t>
            </w:r>
            <w:r w:rsidRPr="002E259F">
              <w:t>формирование  познавательных интересов</w:t>
            </w:r>
            <w:r>
              <w:t>.</w:t>
            </w:r>
          </w:p>
        </w:tc>
      </w:tr>
      <w:tr w:rsidR="00260F75" w:rsidRPr="001F4E7F" w:rsidTr="00BD5176">
        <w:trPr>
          <w:trHeight w:val="20"/>
        </w:trPr>
        <w:tc>
          <w:tcPr>
            <w:tcW w:w="2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60F75" w:rsidRPr="001F4E7F" w:rsidRDefault="00260F75" w:rsidP="00F720FE">
            <w:pPr>
              <w:rPr>
                <w:i/>
              </w:rPr>
            </w:pPr>
            <w:r w:rsidRPr="001F4E7F">
              <w:rPr>
                <w:b/>
                <w:bCs/>
                <w:iCs/>
              </w:rPr>
              <w:t xml:space="preserve"> </w:t>
            </w:r>
            <w:r w:rsidRPr="001F4E7F">
              <w:rPr>
                <w:b/>
                <w:bCs/>
              </w:rPr>
              <w:t>III. Оценочно-рефлексивный этап</w:t>
            </w:r>
            <w:r w:rsidRPr="001F4E7F">
              <w:rPr>
                <w:i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0F75" w:rsidRPr="001F4E7F" w:rsidRDefault="00260F75" w:rsidP="003A7E7E">
            <w:pPr>
              <w:outlineLvl w:val="2"/>
            </w:pPr>
            <w:r w:rsidRPr="001F4E7F">
              <w:rPr>
                <w:b/>
              </w:rPr>
              <w:t>Организует деятельность по применению новых знаний</w:t>
            </w:r>
            <w:r w:rsidRPr="001F4E7F">
              <w:rPr>
                <w:b/>
                <w:bCs/>
                <w:iCs/>
              </w:rPr>
              <w:t xml:space="preserve"> в новой ситуации</w:t>
            </w:r>
            <w:r w:rsidRPr="001F4E7F">
              <w:rPr>
                <w:b/>
              </w:rPr>
              <w:t xml:space="preserve">, </w:t>
            </w:r>
            <w:r w:rsidRPr="001F4E7F">
              <w:t>предлагая индивидуально выполнить задание (</w:t>
            </w:r>
            <w:proofErr w:type="gramStart"/>
            <w:r w:rsidRPr="001F4E7F">
              <w:t>см</w:t>
            </w:r>
            <w:proofErr w:type="gramEnd"/>
            <w:r w:rsidRPr="001F4E7F">
              <w:t xml:space="preserve">. Приложение 4) </w:t>
            </w:r>
          </w:p>
          <w:p w:rsidR="00260F75" w:rsidRPr="001F4E7F" w:rsidRDefault="00260F75" w:rsidP="003A7E7E">
            <w:pPr>
              <w:outlineLvl w:val="2"/>
              <w:rPr>
                <w:b/>
                <w:i/>
              </w:rPr>
            </w:pPr>
            <w:r w:rsidRPr="001F4E7F">
              <w:rPr>
                <w:b/>
                <w:i/>
              </w:rPr>
              <w:t xml:space="preserve">Работа с презентацией </w:t>
            </w:r>
          </w:p>
          <w:p w:rsidR="00260F75" w:rsidRPr="001F4E7F" w:rsidRDefault="00260F75" w:rsidP="003A7E7E">
            <w:pPr>
              <w:tabs>
                <w:tab w:val="left" w:pos="0"/>
              </w:tabs>
              <w:jc w:val="both"/>
            </w:pPr>
            <w:r w:rsidRPr="001F4E7F">
              <w:rPr>
                <w:b/>
                <w:i/>
              </w:rPr>
              <w:t>Фронтальная работа</w:t>
            </w:r>
          </w:p>
          <w:p w:rsidR="00260F75" w:rsidRDefault="00260F75" w:rsidP="00F720FE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260F75" w:rsidRDefault="00260F75" w:rsidP="00F720FE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260F75" w:rsidRDefault="00260F75" w:rsidP="00F720FE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260F75" w:rsidRPr="001F4E7F" w:rsidRDefault="00260F75" w:rsidP="00F720FE">
            <w:pPr>
              <w:tabs>
                <w:tab w:val="left" w:pos="0"/>
              </w:tabs>
              <w:jc w:val="both"/>
            </w:pPr>
            <w:r w:rsidRPr="001F4E7F">
              <w:rPr>
                <w:b/>
              </w:rPr>
              <w:lastRenderedPageBreak/>
              <w:t>Помогает в работе</w:t>
            </w:r>
            <w:r w:rsidRPr="001F4E7F">
              <w:t xml:space="preserve"> затрудняющимся ученикам</w:t>
            </w:r>
          </w:p>
          <w:p w:rsidR="00260F75" w:rsidRPr="001F4E7F" w:rsidRDefault="00260F75" w:rsidP="00260F75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1F4E7F">
              <w:rPr>
                <w:b/>
              </w:rPr>
              <w:t xml:space="preserve">Анализирует </w:t>
            </w:r>
            <w:r w:rsidRPr="001F4E7F">
              <w:t xml:space="preserve">выполнение </w:t>
            </w:r>
            <w:proofErr w:type="gramStart"/>
            <w:r w:rsidRPr="001F4E7F">
              <w:t>обучающимися</w:t>
            </w:r>
            <w:proofErr w:type="gramEnd"/>
            <w:r w:rsidRPr="001F4E7F">
              <w:t xml:space="preserve"> этого задания, </w:t>
            </w:r>
            <w:r w:rsidRPr="00362BA1">
              <w:rPr>
                <w:b/>
              </w:rPr>
              <w:t>корректирует, оценивает</w:t>
            </w:r>
            <w:r w:rsidRPr="00362BA1">
              <w:t xml:space="preserve"> их деятельность.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60F75" w:rsidRPr="001F4E7F" w:rsidRDefault="00260F75" w:rsidP="00F720FE">
            <w:pPr>
              <w:jc w:val="both"/>
            </w:pPr>
            <w:r w:rsidRPr="001F4E7F">
              <w:lastRenderedPageBreak/>
              <w:t xml:space="preserve">Индивидуальная работа </w:t>
            </w:r>
            <w:proofErr w:type="gramStart"/>
            <w:r w:rsidRPr="001F4E7F">
              <w:t>обучающихся</w:t>
            </w:r>
            <w:proofErr w:type="gramEnd"/>
            <w:r w:rsidRPr="001F4E7F">
              <w:t xml:space="preserve"> по выполнению задания. </w:t>
            </w:r>
          </w:p>
          <w:p w:rsidR="00260F75" w:rsidRPr="001F4E7F" w:rsidRDefault="00260F75" w:rsidP="00F720FE">
            <w:pPr>
              <w:jc w:val="both"/>
            </w:pPr>
          </w:p>
          <w:p w:rsidR="00260F75" w:rsidRPr="001F4E7F" w:rsidRDefault="00260F75" w:rsidP="00F720FE">
            <w:pPr>
              <w:jc w:val="both"/>
            </w:pPr>
          </w:p>
          <w:p w:rsidR="00260F75" w:rsidRPr="001F4E7F" w:rsidRDefault="00260F75" w:rsidP="00F720FE">
            <w:pPr>
              <w:jc w:val="both"/>
            </w:pPr>
          </w:p>
          <w:p w:rsidR="00260F75" w:rsidRPr="001F4E7F" w:rsidRDefault="00260F75" w:rsidP="00F720FE">
            <w:pPr>
              <w:jc w:val="both"/>
            </w:pPr>
          </w:p>
          <w:p w:rsidR="00260F75" w:rsidRDefault="00260F75" w:rsidP="00D202BA">
            <w:pPr>
              <w:jc w:val="both"/>
            </w:pPr>
          </w:p>
          <w:p w:rsidR="00260F75" w:rsidRDefault="00260F75" w:rsidP="00D202BA">
            <w:pPr>
              <w:jc w:val="both"/>
            </w:pPr>
          </w:p>
          <w:p w:rsidR="00260F75" w:rsidRDefault="00260F75" w:rsidP="00D202BA">
            <w:pPr>
              <w:jc w:val="both"/>
            </w:pPr>
          </w:p>
          <w:p w:rsidR="00260F75" w:rsidRPr="001F4E7F" w:rsidRDefault="00260F75" w:rsidP="00D202BA">
            <w:pPr>
              <w:jc w:val="both"/>
            </w:pPr>
            <w:proofErr w:type="gramStart"/>
            <w:r w:rsidRPr="001F4E7F">
              <w:lastRenderedPageBreak/>
              <w:t>Обучающиеся</w:t>
            </w:r>
            <w:proofErr w:type="gramEnd"/>
            <w:r w:rsidRPr="001F4E7F">
              <w:t xml:space="preserve"> осуществляют  самопроверку заданий. Оценивают результаты своей работы.</w:t>
            </w:r>
          </w:p>
        </w:tc>
        <w:tc>
          <w:tcPr>
            <w:tcW w:w="32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60F75" w:rsidRPr="001F4E7F" w:rsidRDefault="00260F75" w:rsidP="00F720FE">
            <w:pPr>
              <w:pStyle w:val="c0"/>
              <w:spacing w:before="0" w:beforeAutospacing="0" w:after="0" w:afterAutospacing="0"/>
              <w:jc w:val="both"/>
            </w:pPr>
            <w:proofErr w:type="gramStart"/>
            <w:r w:rsidRPr="001F4E7F">
              <w:rPr>
                <w:u w:val="single"/>
              </w:rPr>
              <w:lastRenderedPageBreak/>
              <w:t>П</w:t>
            </w:r>
            <w:proofErr w:type="gramEnd"/>
            <w:r w:rsidRPr="001F4E7F">
              <w:rPr>
                <w:u w:val="single"/>
              </w:rPr>
              <w:t>:</w:t>
            </w:r>
            <w:r w:rsidRPr="00D202BA">
              <w:t xml:space="preserve"> </w:t>
            </w:r>
            <w:r w:rsidRPr="001F4E7F">
              <w:t>общеучебные</w:t>
            </w:r>
          </w:p>
          <w:p w:rsidR="00260F75" w:rsidRPr="001F4E7F" w:rsidRDefault="00260F75" w:rsidP="00F720FE">
            <w:pPr>
              <w:jc w:val="both"/>
            </w:pPr>
            <w:proofErr w:type="gramStart"/>
            <w:r w:rsidRPr="001F4E7F">
              <w:rPr>
                <w:u w:val="single"/>
              </w:rPr>
              <w:t>Р</w:t>
            </w:r>
            <w:proofErr w:type="gramEnd"/>
            <w:r w:rsidRPr="001F4E7F">
              <w:rPr>
                <w:u w:val="single"/>
              </w:rPr>
              <w:t>:</w:t>
            </w:r>
            <w:r w:rsidRPr="001F4E7F">
              <w:t xml:space="preserve"> самостоятельн</w:t>
            </w:r>
            <w:r>
              <w:t>ый</w:t>
            </w:r>
            <w:r w:rsidRPr="001F4E7F">
              <w:t xml:space="preserve"> анализ услови</w:t>
            </w:r>
            <w:r>
              <w:t>й</w:t>
            </w:r>
            <w:r w:rsidRPr="001F4E7F">
              <w:t xml:space="preserve"> достижения цели на основе учета выделенных учителем ориентиров действия; контроль в форме сличения способа действия и его результата </w:t>
            </w:r>
            <w:r>
              <w:t xml:space="preserve">с </w:t>
            </w:r>
            <w:r w:rsidRPr="001F4E7F">
              <w:t>заданным эталоном, коррекция.</w:t>
            </w:r>
          </w:p>
          <w:p w:rsidR="00260F75" w:rsidRPr="001F4E7F" w:rsidRDefault="00260F75" w:rsidP="00F720FE">
            <w:pPr>
              <w:pStyle w:val="c0"/>
              <w:spacing w:before="0" w:beforeAutospacing="0" w:after="0" w:afterAutospacing="0"/>
              <w:jc w:val="both"/>
            </w:pPr>
            <w:proofErr w:type="gramStart"/>
            <w:r w:rsidRPr="001F4E7F">
              <w:rPr>
                <w:u w:val="single"/>
              </w:rPr>
              <w:lastRenderedPageBreak/>
              <w:t>Р</w:t>
            </w:r>
            <w:proofErr w:type="gramEnd"/>
            <w:r w:rsidRPr="001F4E7F">
              <w:t>: контроль, коррекция, выделение и осознание того, что уже усвоено и что еще подлежит усвоению; оценка.</w:t>
            </w:r>
          </w:p>
          <w:p w:rsidR="00260F75" w:rsidRPr="001F4E7F" w:rsidRDefault="00260F75" w:rsidP="002E36D5">
            <w:pPr>
              <w:pStyle w:val="c0"/>
              <w:spacing w:before="0" w:beforeAutospacing="0" w:after="0" w:afterAutospacing="0"/>
              <w:jc w:val="both"/>
            </w:pPr>
            <w:r w:rsidRPr="001F4E7F">
              <w:rPr>
                <w:u w:val="single"/>
              </w:rPr>
              <w:t>Л:</w:t>
            </w:r>
            <w:r w:rsidRPr="001F4E7F">
              <w:t xml:space="preserve"> самоопределение.</w:t>
            </w:r>
          </w:p>
        </w:tc>
      </w:tr>
      <w:tr w:rsidR="00260F75" w:rsidRPr="001F4E7F" w:rsidTr="00BD5176">
        <w:trPr>
          <w:trHeight w:val="20"/>
        </w:trPr>
        <w:tc>
          <w:tcPr>
            <w:tcW w:w="2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F75" w:rsidRPr="001F4E7F" w:rsidRDefault="00260F75" w:rsidP="00F720FE">
            <w:pPr>
              <w:jc w:val="both"/>
              <w:rPr>
                <w:b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0F75" w:rsidRPr="001F4E7F" w:rsidRDefault="00260F75" w:rsidP="00F720FE">
            <w:pPr>
              <w:outlineLvl w:val="2"/>
            </w:pPr>
            <w:r w:rsidRPr="001F4E7F">
              <w:rPr>
                <w:b/>
              </w:rPr>
              <w:t>Создаёт условия</w:t>
            </w:r>
            <w:r w:rsidRPr="001F4E7F">
              <w:t xml:space="preserve"> для заключительной рефлексии (</w:t>
            </w:r>
            <w:proofErr w:type="gramStart"/>
            <w:r w:rsidRPr="001F4E7F">
              <w:t>см</w:t>
            </w:r>
            <w:proofErr w:type="gramEnd"/>
            <w:r w:rsidRPr="001F4E7F">
              <w:t>. Приложение 5).</w:t>
            </w:r>
          </w:p>
          <w:p w:rsidR="00260F75" w:rsidRPr="001F4E7F" w:rsidRDefault="00260F75" w:rsidP="00F720FE">
            <w:pPr>
              <w:outlineLvl w:val="2"/>
              <w:rPr>
                <w:b/>
                <w:i/>
              </w:rPr>
            </w:pPr>
            <w:r w:rsidRPr="001F4E7F">
              <w:rPr>
                <w:b/>
                <w:i/>
              </w:rPr>
              <w:t>Работа с презентацией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60F75" w:rsidRPr="001F4E7F" w:rsidRDefault="00260F75" w:rsidP="00F720FE">
            <w:pPr>
              <w:jc w:val="both"/>
            </w:pPr>
            <w:r w:rsidRPr="001F4E7F">
              <w:t>Осуществляют самоанализ и оценивают свои знания.</w:t>
            </w:r>
          </w:p>
        </w:tc>
        <w:tc>
          <w:tcPr>
            <w:tcW w:w="32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60F75" w:rsidRPr="001F4E7F" w:rsidRDefault="00260F75" w:rsidP="00F720F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260F75" w:rsidRPr="001F4E7F" w:rsidRDefault="00260F75" w:rsidP="00F720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: смыслообразование</w:t>
            </w:r>
          </w:p>
          <w:p w:rsidR="00260F75" w:rsidRPr="001F4E7F" w:rsidRDefault="00260F75" w:rsidP="00DE25D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К: </w:t>
            </w:r>
            <w:r w:rsidRPr="001F4E7F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  <w:proofErr w:type="gramEnd"/>
          </w:p>
        </w:tc>
      </w:tr>
      <w:tr w:rsidR="00A816D4" w:rsidRPr="001F4E7F" w:rsidTr="008A1354">
        <w:trPr>
          <w:trHeight w:val="2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880" w:rsidRPr="001F4E7F" w:rsidRDefault="00A816D4" w:rsidP="00DE25D8">
            <w:pPr>
              <w:rPr>
                <w:b/>
              </w:rPr>
            </w:pPr>
            <w:r w:rsidRPr="001F4E7F">
              <w:rPr>
                <w:b/>
                <w:lang w:val="en-US"/>
              </w:rPr>
              <w:t>VI</w:t>
            </w:r>
            <w:r w:rsidRPr="001F4E7F">
              <w:rPr>
                <w:b/>
              </w:rPr>
              <w:t xml:space="preserve">. </w:t>
            </w:r>
            <w:r w:rsidR="00492880" w:rsidRPr="001F4E7F">
              <w:rPr>
                <w:b/>
                <w:bCs/>
              </w:rPr>
              <w:t>Подведение итогов урока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2880" w:rsidRPr="001F4E7F" w:rsidRDefault="006F1154" w:rsidP="00F720FE">
            <w:pPr>
              <w:jc w:val="both"/>
              <w:rPr>
                <w:b/>
              </w:rPr>
            </w:pPr>
            <w:r w:rsidRPr="001F4E7F">
              <w:rPr>
                <w:b/>
              </w:rPr>
              <w:t xml:space="preserve">Предлагает определить достижение </w:t>
            </w:r>
            <w:r w:rsidRPr="001F4E7F">
              <w:t>поставленной в начале урока цели.</w:t>
            </w:r>
          </w:p>
          <w:p w:rsidR="002E36D5" w:rsidRPr="001F4E7F" w:rsidRDefault="002E36D5" w:rsidP="0054543F">
            <w:pPr>
              <w:jc w:val="both"/>
              <w:rPr>
                <w:b/>
              </w:rPr>
            </w:pPr>
          </w:p>
          <w:p w:rsidR="0054543F" w:rsidRPr="001F4E7F" w:rsidRDefault="00214CDF" w:rsidP="0054543F">
            <w:pPr>
              <w:jc w:val="both"/>
            </w:pPr>
            <w:r w:rsidRPr="001F4E7F">
              <w:rPr>
                <w:b/>
              </w:rPr>
              <w:t>Предлагает разноуровн</w:t>
            </w:r>
            <w:r w:rsidR="0047797F" w:rsidRPr="001F4E7F">
              <w:rPr>
                <w:b/>
              </w:rPr>
              <w:t xml:space="preserve">евые домашние задания по выбору </w:t>
            </w:r>
            <w:r w:rsidR="0047797F" w:rsidRPr="001F4E7F">
              <w:t>(</w:t>
            </w:r>
            <w:proofErr w:type="gramStart"/>
            <w:r w:rsidR="0047797F" w:rsidRPr="001F4E7F">
              <w:t>см</w:t>
            </w:r>
            <w:proofErr w:type="gramEnd"/>
            <w:r w:rsidR="0047797F" w:rsidRPr="001F4E7F">
              <w:t xml:space="preserve">. </w:t>
            </w:r>
            <w:r w:rsidR="002E259F" w:rsidRPr="001F4E7F">
              <w:t xml:space="preserve">Приложение </w:t>
            </w:r>
            <w:r w:rsidR="002E259F">
              <w:t>6</w:t>
            </w:r>
            <w:r w:rsidR="0047797F" w:rsidRPr="001F4E7F">
              <w:t>).</w:t>
            </w:r>
            <w:r w:rsidR="0054543F" w:rsidRPr="001F4E7F">
              <w:t xml:space="preserve">  </w:t>
            </w:r>
            <w:r w:rsidR="0054543F" w:rsidRPr="001F4E7F">
              <w:rPr>
                <w:b/>
              </w:rPr>
              <w:t>Комментирует</w:t>
            </w:r>
            <w:r w:rsidR="0054543F" w:rsidRPr="001F4E7F">
              <w:t xml:space="preserve"> их</w:t>
            </w:r>
            <w:r w:rsidR="00DE25D8">
              <w:t>.</w:t>
            </w:r>
          </w:p>
          <w:p w:rsidR="0046322C" w:rsidRPr="001F4E7F" w:rsidRDefault="0054543F" w:rsidP="0054543F">
            <w:pPr>
              <w:jc w:val="both"/>
              <w:rPr>
                <w:b/>
                <w:i/>
              </w:rPr>
            </w:pPr>
            <w:r w:rsidRPr="001F4E7F">
              <w:rPr>
                <w:b/>
                <w:i/>
              </w:rPr>
              <w:t>Работа с презентацией</w:t>
            </w:r>
          </w:p>
          <w:p w:rsidR="0054543F" w:rsidRPr="001F4E7F" w:rsidRDefault="0054543F" w:rsidP="0054543F">
            <w:pPr>
              <w:jc w:val="both"/>
              <w:rPr>
                <w:u w:val="single"/>
              </w:rPr>
            </w:pPr>
          </w:p>
          <w:p w:rsidR="00492880" w:rsidRPr="001F4E7F" w:rsidRDefault="00492880" w:rsidP="00F720FE">
            <w:pPr>
              <w:outlineLvl w:val="2"/>
              <w:rPr>
                <w:b/>
              </w:rPr>
            </w:pPr>
            <w:r w:rsidRPr="001F4E7F">
              <w:rPr>
                <w:b/>
              </w:rPr>
              <w:t xml:space="preserve">Оценивает </w:t>
            </w:r>
            <w:r w:rsidRPr="001F4E7F">
              <w:t>работу класса в целом и отдельных учащихся.</w:t>
            </w:r>
          </w:p>
          <w:p w:rsidR="00492880" w:rsidRPr="001F4E7F" w:rsidRDefault="00492880" w:rsidP="00F720FE">
            <w:pPr>
              <w:outlineLvl w:val="2"/>
              <w:rPr>
                <w:b/>
                <w:i/>
              </w:rPr>
            </w:pPr>
            <w:r w:rsidRPr="001F4E7F">
              <w:rPr>
                <w:b/>
              </w:rPr>
              <w:t xml:space="preserve">Благодарит </w:t>
            </w:r>
            <w:r w:rsidRPr="001F4E7F">
              <w:t>за сотрудничество.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92880" w:rsidRPr="001F4E7F" w:rsidRDefault="006F1154" w:rsidP="00F720FE">
            <w:pPr>
              <w:jc w:val="both"/>
            </w:pPr>
            <w:r w:rsidRPr="001F4E7F">
              <w:t>Осуществляют анализ достижения цели урока.</w:t>
            </w:r>
          </w:p>
          <w:p w:rsidR="002E36D5" w:rsidRPr="001F4E7F" w:rsidRDefault="002E36D5" w:rsidP="00F720FE">
            <w:pPr>
              <w:jc w:val="both"/>
            </w:pPr>
          </w:p>
          <w:p w:rsidR="00A816D4" w:rsidRPr="001F4E7F" w:rsidRDefault="006F1154" w:rsidP="00F720FE">
            <w:pPr>
              <w:jc w:val="both"/>
            </w:pPr>
            <w:r w:rsidRPr="001F4E7F">
              <w:t xml:space="preserve">Воспринимают </w:t>
            </w:r>
            <w:r w:rsidR="007678E6" w:rsidRPr="001F4E7F">
              <w:t>информацию, фиксируют задание.</w:t>
            </w:r>
          </w:p>
        </w:tc>
        <w:tc>
          <w:tcPr>
            <w:tcW w:w="32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14CDF" w:rsidRPr="001F4E7F" w:rsidRDefault="00214CDF" w:rsidP="002E36D5">
            <w:pPr>
              <w:jc w:val="both"/>
            </w:pPr>
            <w:r w:rsidRPr="001F4E7F">
              <w:rPr>
                <w:u w:val="single"/>
              </w:rPr>
              <w:t>Л:</w:t>
            </w:r>
            <w:r w:rsidRPr="001F4E7F">
              <w:t xml:space="preserve"> самоопределение</w:t>
            </w:r>
          </w:p>
          <w:p w:rsidR="002E36D5" w:rsidRPr="001F4E7F" w:rsidRDefault="00214CDF" w:rsidP="002E36D5">
            <w:pPr>
              <w:jc w:val="both"/>
              <w:rPr>
                <w:i/>
                <w:iCs/>
              </w:rPr>
            </w:pPr>
            <w:proofErr w:type="gramStart"/>
            <w:r w:rsidRPr="001F4E7F">
              <w:rPr>
                <w:u w:val="single"/>
              </w:rPr>
              <w:t>Р</w:t>
            </w:r>
            <w:proofErr w:type="gramEnd"/>
            <w:r w:rsidRPr="001F4E7F">
              <w:rPr>
                <w:u w:val="single"/>
              </w:rPr>
              <w:t>:</w:t>
            </w:r>
            <w:r w:rsidRPr="001F4E7F">
              <w:t xml:space="preserve"> </w:t>
            </w:r>
            <w:r w:rsidR="002E36D5" w:rsidRPr="001F4E7F">
              <w:rPr>
                <w:iCs/>
              </w:rPr>
              <w:t>анализ</w:t>
            </w:r>
            <w:r w:rsidR="00DE25D8">
              <w:rPr>
                <w:iCs/>
              </w:rPr>
              <w:t xml:space="preserve"> </w:t>
            </w:r>
            <w:r w:rsidR="00F92AF5">
              <w:rPr>
                <w:iCs/>
              </w:rPr>
              <w:t>достижения</w:t>
            </w:r>
            <w:r w:rsidR="002E36D5" w:rsidRPr="001F4E7F">
              <w:rPr>
                <w:iCs/>
              </w:rPr>
              <w:t xml:space="preserve"> целей</w:t>
            </w:r>
            <w:r w:rsidR="00F92AF5">
              <w:rPr>
                <w:iCs/>
              </w:rPr>
              <w:t>,</w:t>
            </w:r>
            <w:r w:rsidR="002E36D5" w:rsidRPr="001F4E7F">
              <w:t xml:space="preserve"> </w:t>
            </w:r>
            <w:r w:rsidRPr="001F4E7F">
              <w:t xml:space="preserve">оценка, </w:t>
            </w:r>
            <w:r w:rsidR="002E36D5" w:rsidRPr="001F4E7F">
              <w:rPr>
                <w:rFonts w:eastAsia="Calibri"/>
                <w:color w:val="000000"/>
                <w:shd w:val="clear" w:color="auto" w:fill="FFFFFF"/>
              </w:rPr>
              <w:t>осозна</w:t>
            </w:r>
            <w:r w:rsidR="00F92AF5">
              <w:rPr>
                <w:rFonts w:eastAsia="Calibri"/>
                <w:color w:val="000000"/>
                <w:shd w:val="clear" w:color="auto" w:fill="FFFFFF"/>
              </w:rPr>
              <w:t>ние</w:t>
            </w:r>
            <w:r w:rsidR="002E36D5" w:rsidRPr="001F4E7F">
              <w:rPr>
                <w:rFonts w:eastAsia="Calibri"/>
                <w:color w:val="000000"/>
                <w:shd w:val="clear" w:color="auto" w:fill="FFFFFF"/>
              </w:rPr>
              <w:t xml:space="preserve"> конечн</w:t>
            </w:r>
            <w:r w:rsidR="00F92AF5">
              <w:rPr>
                <w:rFonts w:eastAsia="Calibri"/>
                <w:color w:val="000000"/>
                <w:shd w:val="clear" w:color="auto" w:fill="FFFFFF"/>
              </w:rPr>
              <w:t xml:space="preserve">ого </w:t>
            </w:r>
            <w:r w:rsidR="002E36D5" w:rsidRPr="001F4E7F">
              <w:rPr>
                <w:rFonts w:eastAsia="Calibri"/>
                <w:color w:val="000000"/>
                <w:shd w:val="clear" w:color="auto" w:fill="FFFFFF"/>
              </w:rPr>
              <w:t>результат</w:t>
            </w:r>
            <w:r w:rsidR="00F92AF5">
              <w:t>а</w:t>
            </w:r>
          </w:p>
          <w:p w:rsidR="002E36D5" w:rsidRPr="00DE25D8" w:rsidRDefault="002E36D5" w:rsidP="00F92AF5">
            <w:pPr>
              <w:jc w:val="both"/>
              <w:rPr>
                <w:color w:val="000000"/>
              </w:rPr>
            </w:pPr>
            <w:proofErr w:type="gramStart"/>
            <w:r w:rsidRPr="001F4E7F">
              <w:rPr>
                <w:u w:val="single"/>
              </w:rPr>
              <w:t>Р</w:t>
            </w:r>
            <w:proofErr w:type="gramEnd"/>
            <w:r w:rsidRPr="001F4E7F">
              <w:rPr>
                <w:u w:val="single"/>
              </w:rPr>
              <w:t>:</w:t>
            </w:r>
            <w:r w:rsidRPr="001F4E7F">
              <w:rPr>
                <w:iCs/>
              </w:rPr>
              <w:t xml:space="preserve"> </w:t>
            </w:r>
            <w:r w:rsidRPr="001F4E7F">
              <w:rPr>
                <w:color w:val="000000"/>
              </w:rPr>
              <w:t>самостоятельно</w:t>
            </w:r>
            <w:r w:rsidR="00F92AF5">
              <w:rPr>
                <w:color w:val="000000"/>
              </w:rPr>
              <w:t>е</w:t>
            </w:r>
            <w:r w:rsidRPr="001F4E7F">
              <w:rPr>
                <w:color w:val="000000"/>
              </w:rPr>
              <w:t xml:space="preserve"> определ</w:t>
            </w:r>
            <w:r w:rsidR="00F92AF5">
              <w:rPr>
                <w:color w:val="000000"/>
              </w:rPr>
              <w:t>ение</w:t>
            </w:r>
            <w:r w:rsidRPr="001F4E7F">
              <w:rPr>
                <w:color w:val="000000"/>
              </w:rPr>
              <w:t xml:space="preserve"> задач предстоящей учебной деятельности</w:t>
            </w:r>
          </w:p>
        </w:tc>
      </w:tr>
    </w:tbl>
    <w:p w:rsidR="00B77231" w:rsidRDefault="00B77231" w:rsidP="00E43B71">
      <w:pPr>
        <w:spacing w:after="200" w:line="276" w:lineRule="auto"/>
        <w:jc w:val="both"/>
        <w:rPr>
          <w:rStyle w:val="a6"/>
          <w:color w:val="auto"/>
          <w:u w:val="none"/>
        </w:rPr>
      </w:pPr>
    </w:p>
    <w:p w:rsidR="005F19EE" w:rsidRPr="00FA1A90" w:rsidRDefault="009407B3" w:rsidP="005F19EE">
      <w:pPr>
        <w:jc w:val="center"/>
        <w:rPr>
          <w:b/>
        </w:rPr>
      </w:pPr>
      <w:r w:rsidRPr="00FA1A90">
        <w:rPr>
          <w:b/>
        </w:rPr>
        <w:t>ПРИЛОЖЕНИЯ</w:t>
      </w:r>
    </w:p>
    <w:p w:rsidR="005F19EE" w:rsidRDefault="005F19EE" w:rsidP="005F19EE"/>
    <w:p w:rsidR="005F19EE" w:rsidRPr="009B0894" w:rsidRDefault="005F19EE" w:rsidP="00726290">
      <w:pPr>
        <w:rPr>
          <w:b/>
        </w:rPr>
      </w:pPr>
      <w:r w:rsidRPr="009B0894">
        <w:rPr>
          <w:b/>
        </w:rPr>
        <w:t>Приложение 1</w:t>
      </w:r>
    </w:p>
    <w:p w:rsidR="005F19EE" w:rsidRPr="00D202BA" w:rsidRDefault="005F19EE" w:rsidP="00726290">
      <w:pPr>
        <w:jc w:val="center"/>
        <w:outlineLvl w:val="0"/>
        <w:rPr>
          <w:bCs/>
          <w:kern w:val="36"/>
        </w:rPr>
      </w:pPr>
      <w:r w:rsidRPr="00D202BA">
        <w:rPr>
          <w:bCs/>
          <w:kern w:val="36"/>
        </w:rPr>
        <w:t>ТЕХНИКА БЕЗОПАСНОСТИ ПРИ РАБОТЕ С КИСЛОТАМИ</w:t>
      </w:r>
    </w:p>
    <w:p w:rsidR="005F19EE" w:rsidRPr="008F46E4" w:rsidRDefault="005F19EE" w:rsidP="00726290">
      <w:pPr>
        <w:jc w:val="both"/>
      </w:pPr>
      <w:r w:rsidRPr="0008071E">
        <w:t>При попадании на кожу кислоты</w:t>
      </w:r>
      <w:r w:rsidRPr="008F46E4">
        <w:t xml:space="preserve"> вызывают локальный химический ожог. Исключение составляет циановодород</w:t>
      </w:r>
      <w:r w:rsidR="002E259F">
        <w:t xml:space="preserve">ная </w:t>
      </w:r>
      <w:r w:rsidRPr="008F46E4">
        <w:t xml:space="preserve"> </w:t>
      </w:r>
      <w:r w:rsidR="002E259F">
        <w:t xml:space="preserve">кислота </w:t>
      </w:r>
      <w:r w:rsidRPr="008F46E4">
        <w:t>HCN и некоторые другие, обладающие общеядовитым действием.</w:t>
      </w:r>
    </w:p>
    <w:p w:rsidR="005F19EE" w:rsidRPr="008F46E4" w:rsidRDefault="005F19EE" w:rsidP="00726290">
      <w:pPr>
        <w:jc w:val="both"/>
      </w:pPr>
      <w:r w:rsidRPr="008F46E4">
        <w:t xml:space="preserve">Степень тяжести химического ожога зависит от силы и концентрации кислоты. </w:t>
      </w:r>
      <w:r w:rsidRPr="002E259F">
        <w:t>Концентрированные кислоты</w:t>
      </w:r>
      <w:r w:rsidRPr="008F46E4">
        <w:t xml:space="preserve"> вызывают обезвоживание кожи и других тканей.</w:t>
      </w:r>
      <w:r>
        <w:t xml:space="preserve"> </w:t>
      </w:r>
      <w:r w:rsidRPr="008F46E4">
        <w:t xml:space="preserve">Даже уксусная и щавелевая кислоты способны вызвать </w:t>
      </w:r>
      <w:r w:rsidRPr="005F19EE">
        <w:t>некроз кожи</w:t>
      </w:r>
      <w:r w:rsidRPr="008F46E4">
        <w:t xml:space="preserve"> при концентрации 60—70% и выше. Наиболее сильные, долго не заживающие ожоги происходят от: царской водки, соляной и азотной кислот в отдельности, хромовой, серной, плавиковой, хлорной кислот.</w:t>
      </w:r>
    </w:p>
    <w:p w:rsidR="005F19EE" w:rsidRPr="008F46E4" w:rsidRDefault="005F19EE" w:rsidP="00726290">
      <w:pPr>
        <w:jc w:val="both"/>
      </w:pPr>
      <w:r w:rsidRPr="008F46E4">
        <w:t>При пользовании склянкой с кислотой необходимо следить, чтобы на каждой склянке было четкое название кислоты. Наливать кислоту надо так, чтобы при наклоне склянки этикетка, во избежание ее порчи оказывалась сверху.</w:t>
      </w:r>
    </w:p>
    <w:p w:rsidR="005F19EE" w:rsidRPr="008F46E4" w:rsidRDefault="005F19EE" w:rsidP="00726290">
      <w:pPr>
        <w:jc w:val="both"/>
      </w:pPr>
      <w:r w:rsidRPr="008F46E4">
        <w:lastRenderedPageBreak/>
        <w:t>При разбавлении или укреплении растворов кислот льют кислоту большей концентрации в сосуд с кислотой меньшей концентрации; при изготовлении смеси кислот необходимо вливать жидкость большей плотности в жидкость с меньшей плотностью.</w:t>
      </w:r>
    </w:p>
    <w:p w:rsidR="005F19EE" w:rsidRPr="008F46E4" w:rsidRDefault="005F19EE" w:rsidP="00726290">
      <w:pPr>
        <w:jc w:val="both"/>
      </w:pPr>
      <w:r w:rsidRPr="008F46E4">
        <w:t>Приливают кислоту по стеклянной палочке с предохранительным резиновым кольцом внизу. Налив определенную порцию кис</w:t>
      </w:r>
      <w:r w:rsidRPr="008F46E4">
        <w:softHyphen/>
        <w:t>лоты, размешивают содержимое сосуда, в котором готовят раствор. Первые порции обычно делают небольшими. Во время растворе</w:t>
      </w:r>
      <w:r w:rsidRPr="008F46E4">
        <w:softHyphen/>
        <w:t>ния следят за температурой жидкости и не допускают перегрева, иначе сосуд может лопнуть.</w:t>
      </w:r>
    </w:p>
    <w:p w:rsidR="005F19EE" w:rsidRPr="008F46E4" w:rsidRDefault="005F19EE" w:rsidP="00726290">
      <w:pPr>
        <w:jc w:val="both"/>
      </w:pPr>
      <w:r w:rsidRPr="008F46E4">
        <w:t>В случае пролива кислоты ее необходимо убрать. Лучший способ уборки — засыпать лужу сухим кварцевым песком. Его перемешивают на месте разлива, а затем, собрав в совок, выбрасывают или зарывают в землю. После уборки песка место разлива обрабатывают 10—15%-ным раствором соды, а затем моют водой.</w:t>
      </w:r>
    </w:p>
    <w:p w:rsidR="005F19EE" w:rsidRPr="008F46E4" w:rsidRDefault="005F19EE" w:rsidP="00726290">
      <w:pPr>
        <w:jc w:val="both"/>
      </w:pPr>
      <w:r w:rsidRPr="008F46E4">
        <w:t>Только в крайних случаях можно воспользоваться тряпками для уборки, т.к. некоторые кислоты (хлорная, азотная) активно взаимодействуют с органическими веществами, и в процессе реакции выделяется такое количество теплоты, что возможно воспламенение.</w:t>
      </w:r>
    </w:p>
    <w:p w:rsidR="005F19EE" w:rsidRPr="008F46E4" w:rsidRDefault="005F19EE" w:rsidP="00726290">
      <w:pPr>
        <w:jc w:val="both"/>
      </w:pPr>
      <w:r w:rsidRPr="008F46E4">
        <w:t>Первая помощь. Пораженный участок кожи промывают сильно скользящей струёй холодной воды в течение 10—15 мин. После промывки на обожженное место накладывают пропитанную водным 2%-м раствором питьевой соды марлевую повязку или ватный тампон. Через 10 мин. повязку снимают, кожу обмывают, осторожно удаляют влагу фильтровальной бумагой или мягкой тканью и смазывают глицерином для уменьшения болевых ощущений.</w:t>
      </w:r>
    </w:p>
    <w:p w:rsidR="005F19EE" w:rsidRPr="008F46E4" w:rsidRDefault="005F19EE" w:rsidP="00726290">
      <w:pPr>
        <w:jc w:val="both"/>
      </w:pPr>
      <w:r w:rsidRPr="008F46E4">
        <w:t>При попадании капель кислоты в глаза их промывают проточной водой в течение 15 мин. и после этого — 2%-ным водным раствором питьевой соды. После этого пострадавшего отправляют в лечебное учреждение.</w:t>
      </w:r>
    </w:p>
    <w:p w:rsidR="005F19EE" w:rsidRDefault="005F19EE" w:rsidP="00726290">
      <w:pPr>
        <w:jc w:val="both"/>
      </w:pPr>
      <w:r w:rsidRPr="008F46E4">
        <w:t xml:space="preserve">Отработанные кислоты собирают в отдельные сосуды и сливают в канализацию только после их нейтрализации (эту операцию проводит лаборант). </w:t>
      </w:r>
    </w:p>
    <w:p w:rsidR="005F19EE" w:rsidRDefault="005F19EE" w:rsidP="00726290">
      <w:pPr>
        <w:jc w:val="both"/>
      </w:pPr>
      <w:r w:rsidRPr="008F46E4">
        <w:rPr>
          <w:bCs/>
        </w:rPr>
        <w:t>Учащимся запрещается готовить растворы кислот для опытов.</w:t>
      </w:r>
      <w:r w:rsidRPr="008F46E4">
        <w:t xml:space="preserve"> Пробы для опытов должны выдаваться учителем или лаборантом в готовом виде.</w:t>
      </w:r>
    </w:p>
    <w:p w:rsidR="00726290" w:rsidRDefault="00726290" w:rsidP="005F19EE">
      <w:pPr>
        <w:rPr>
          <w:b/>
        </w:rPr>
      </w:pPr>
    </w:p>
    <w:p w:rsidR="005F19EE" w:rsidRPr="009B0894" w:rsidRDefault="005F19EE" w:rsidP="005F19EE">
      <w:pPr>
        <w:rPr>
          <w:b/>
        </w:rPr>
      </w:pPr>
      <w:r w:rsidRPr="009B0894">
        <w:rPr>
          <w:b/>
        </w:rPr>
        <w:t>Приложение 2</w:t>
      </w:r>
    </w:p>
    <w:p w:rsidR="009B0894" w:rsidRDefault="009B0894" w:rsidP="005F19EE"/>
    <w:p w:rsidR="005F19EE" w:rsidRPr="00726290" w:rsidRDefault="005F19EE" w:rsidP="005F19EE">
      <w:pPr>
        <w:jc w:val="both"/>
        <w:rPr>
          <w:b/>
          <w:bCs/>
        </w:rPr>
      </w:pPr>
      <w:r w:rsidRPr="00726290">
        <w:rPr>
          <w:b/>
          <w:i/>
          <w:color w:val="000000"/>
        </w:rPr>
        <w:t>Задание для</w:t>
      </w:r>
      <w:r w:rsidR="00CE5F59" w:rsidRPr="00726290">
        <w:rPr>
          <w:b/>
          <w:i/>
          <w:color w:val="000000"/>
        </w:rPr>
        <w:t xml:space="preserve"> </w:t>
      </w:r>
      <w:r w:rsidRPr="00726290">
        <w:rPr>
          <w:b/>
          <w:i/>
          <w:color w:val="000000"/>
        </w:rPr>
        <w:t>1 группы:</w:t>
      </w:r>
    </w:p>
    <w:p w:rsidR="005F19EE" w:rsidRPr="002A2EFE" w:rsidRDefault="005F19EE" w:rsidP="005F19EE">
      <w:pPr>
        <w:jc w:val="both"/>
        <w:outlineLvl w:val="0"/>
        <w:rPr>
          <w:color w:val="000000"/>
        </w:rPr>
      </w:pPr>
      <w:r w:rsidRPr="002A2EFE">
        <w:rPr>
          <w:color w:val="000000"/>
          <w:u w:val="single"/>
        </w:rPr>
        <w:t>Оборудование:</w:t>
      </w:r>
      <w:r w:rsidRPr="002A2EFE">
        <w:rPr>
          <w:color w:val="000000"/>
        </w:rPr>
        <w:t xml:space="preserve"> памятка «</w:t>
      </w:r>
      <w:r w:rsidRPr="002A2EFE">
        <w:rPr>
          <w:bCs/>
          <w:kern w:val="36"/>
        </w:rPr>
        <w:t>Техника безопасности при работе с кислотами», лист ватмана, цветная бумага, маркеры, клей.</w:t>
      </w:r>
    </w:p>
    <w:p w:rsidR="005F19EE" w:rsidRPr="002A2EFE" w:rsidRDefault="005F19EE" w:rsidP="005F19EE">
      <w:pPr>
        <w:jc w:val="both"/>
        <w:outlineLvl w:val="0"/>
        <w:rPr>
          <w:color w:val="000000"/>
        </w:rPr>
      </w:pPr>
      <w:r w:rsidRPr="002A2EFE">
        <w:rPr>
          <w:color w:val="000000"/>
          <w:u w:val="single"/>
        </w:rPr>
        <w:t>Задание:</w:t>
      </w:r>
      <w:r w:rsidRPr="002A2EFE">
        <w:rPr>
          <w:color w:val="000000"/>
        </w:rPr>
        <w:t xml:space="preserve"> разработайте опорный плакат </w:t>
      </w:r>
      <w:r w:rsidRPr="002A2EFE">
        <w:t>«Правила безопасной работы с кислотами».</w:t>
      </w:r>
    </w:p>
    <w:p w:rsidR="005F19EE" w:rsidRPr="002A2EFE" w:rsidRDefault="005F19EE" w:rsidP="005F19EE">
      <w:pPr>
        <w:jc w:val="both"/>
        <w:outlineLvl w:val="0"/>
        <w:rPr>
          <w:bCs/>
          <w:kern w:val="36"/>
        </w:rPr>
      </w:pPr>
      <w:r w:rsidRPr="002A2EFE">
        <w:rPr>
          <w:color w:val="000000"/>
        </w:rPr>
        <w:t>1. Изучите памятку «</w:t>
      </w:r>
      <w:r w:rsidRPr="002A2EFE">
        <w:rPr>
          <w:bCs/>
          <w:kern w:val="36"/>
        </w:rPr>
        <w:t xml:space="preserve">Техника безопасности при работе с кислотами». </w:t>
      </w:r>
    </w:p>
    <w:p w:rsidR="005F19EE" w:rsidRPr="002A2EFE" w:rsidRDefault="005F19EE" w:rsidP="005F19EE">
      <w:pPr>
        <w:jc w:val="both"/>
        <w:outlineLvl w:val="0"/>
        <w:rPr>
          <w:bCs/>
          <w:kern w:val="36"/>
        </w:rPr>
      </w:pPr>
      <w:r w:rsidRPr="002A2EFE">
        <w:rPr>
          <w:bCs/>
          <w:kern w:val="36"/>
        </w:rPr>
        <w:t xml:space="preserve">2.Определите, какие существуют </w:t>
      </w:r>
      <w:r w:rsidRPr="002A2EFE">
        <w:t>меры предосторожности при работе с кислотами</w:t>
      </w:r>
      <w:r w:rsidRPr="002A2EFE">
        <w:rPr>
          <w:bCs/>
          <w:kern w:val="36"/>
        </w:rPr>
        <w:t xml:space="preserve">? </w:t>
      </w:r>
    </w:p>
    <w:p w:rsidR="005F19EE" w:rsidRPr="002A2EFE" w:rsidRDefault="005F19EE" w:rsidP="005F19EE">
      <w:pPr>
        <w:jc w:val="both"/>
        <w:outlineLvl w:val="0"/>
      </w:pPr>
      <w:r w:rsidRPr="002A2EFE">
        <w:rPr>
          <w:bCs/>
          <w:kern w:val="36"/>
        </w:rPr>
        <w:t>3. Подготовьте</w:t>
      </w:r>
      <w:r w:rsidRPr="002A2EFE">
        <w:rPr>
          <w:color w:val="000000"/>
        </w:rPr>
        <w:t xml:space="preserve"> опорный плакат </w:t>
      </w:r>
      <w:r w:rsidRPr="002A2EFE">
        <w:t>«Правила безопасной работы с кислотами».</w:t>
      </w:r>
    </w:p>
    <w:p w:rsidR="005F19EE" w:rsidRPr="002A2EFE" w:rsidRDefault="005F19EE" w:rsidP="005F19EE">
      <w:pPr>
        <w:jc w:val="both"/>
        <w:outlineLvl w:val="0"/>
      </w:pPr>
      <w:r w:rsidRPr="002A2EFE">
        <w:t>4.Подготовьте его защиту.</w:t>
      </w:r>
    </w:p>
    <w:p w:rsidR="005F19EE" w:rsidRPr="002A2EFE" w:rsidRDefault="005F19EE" w:rsidP="005F19EE">
      <w:pPr>
        <w:jc w:val="both"/>
        <w:rPr>
          <w:color w:val="000000"/>
        </w:rPr>
      </w:pPr>
    </w:p>
    <w:p w:rsidR="005F19EE" w:rsidRPr="00726290" w:rsidRDefault="005F19EE" w:rsidP="005F19EE">
      <w:pPr>
        <w:jc w:val="both"/>
        <w:rPr>
          <w:b/>
          <w:color w:val="000000"/>
        </w:rPr>
      </w:pPr>
      <w:r w:rsidRPr="00726290">
        <w:rPr>
          <w:b/>
          <w:i/>
          <w:color w:val="000000"/>
        </w:rPr>
        <w:t>Задание для 2 группы</w:t>
      </w:r>
      <w:r w:rsidRPr="00726290">
        <w:rPr>
          <w:b/>
          <w:color w:val="000000"/>
        </w:rPr>
        <w:t>:</w:t>
      </w:r>
    </w:p>
    <w:p w:rsidR="005F19EE" w:rsidRPr="002A2EFE" w:rsidRDefault="005F19EE" w:rsidP="005F19EE">
      <w:pPr>
        <w:jc w:val="both"/>
      </w:pPr>
      <w:r w:rsidRPr="002A2EFE">
        <w:rPr>
          <w:color w:val="000000"/>
          <w:u w:val="single"/>
        </w:rPr>
        <w:t>Оборудование:</w:t>
      </w:r>
      <w:r w:rsidRPr="002A2EFE">
        <w:rPr>
          <w:color w:val="000000"/>
        </w:rPr>
        <w:t xml:space="preserve"> </w:t>
      </w:r>
      <w:r w:rsidRPr="002A2EFE">
        <w:t>соляная кислота, серная кислота, лимон, индикаторы: фенолфталеин, лакмус, метиловый оранжевый, штатив с пробирками, лист А</w:t>
      </w:r>
      <w:proofErr w:type="gramStart"/>
      <w:r w:rsidRPr="002A2EFE">
        <w:t>4</w:t>
      </w:r>
      <w:proofErr w:type="gramEnd"/>
      <w:r w:rsidRPr="002A2EFE">
        <w:t>, цветная бумага, маркеры.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  <w:u w:val="single"/>
        </w:rPr>
        <w:t>Задание</w:t>
      </w:r>
      <w:r w:rsidRPr="002A2EFE">
        <w:rPr>
          <w:color w:val="000000"/>
        </w:rPr>
        <w:t>: исследуйте окраску индикаторов в кислотных средах.</w:t>
      </w:r>
    </w:p>
    <w:p w:rsidR="005F19EE" w:rsidRPr="002A2EFE" w:rsidRDefault="005F19EE" w:rsidP="005F19EE">
      <w:pPr>
        <w:jc w:val="both"/>
      </w:pPr>
      <w:r w:rsidRPr="002A2EFE">
        <w:t>1.Выполните лабораторный опыт №1 «Действие кислот на индикаторы» из учебника (с.152).</w:t>
      </w:r>
    </w:p>
    <w:p w:rsidR="005F19EE" w:rsidRPr="002A2EFE" w:rsidRDefault="005F19EE" w:rsidP="005F19EE">
      <w:pPr>
        <w:jc w:val="both"/>
      </w:pPr>
      <w:r w:rsidRPr="002A2EFE">
        <w:t>2. Проведите аналогичный опыт с соком лимона (лимонная кислота).</w:t>
      </w:r>
    </w:p>
    <w:p w:rsidR="005F19EE" w:rsidRPr="002A2EFE" w:rsidRDefault="005F19EE" w:rsidP="005F19EE">
      <w:pPr>
        <w:jc w:val="both"/>
      </w:pPr>
      <w:r w:rsidRPr="002A2EFE">
        <w:lastRenderedPageBreak/>
        <w:t>3. Сделайте выводы.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</w:rPr>
        <w:t>4.Оформите схему «Влияние индикаторов на кислоты» на листе-карточке.</w:t>
      </w:r>
    </w:p>
    <w:p w:rsidR="005F19EE" w:rsidRPr="002A2EFE" w:rsidRDefault="005F19EE" w:rsidP="005F19EE">
      <w:pPr>
        <w:jc w:val="both"/>
      </w:pPr>
      <w:r w:rsidRPr="002A2EFE">
        <w:t>5. Подготовьте ее защиту.</w:t>
      </w:r>
    </w:p>
    <w:tbl>
      <w:tblPr>
        <w:tblStyle w:val="a5"/>
        <w:tblW w:w="0" w:type="auto"/>
        <w:tblInd w:w="108" w:type="dxa"/>
        <w:tblLook w:val="04A0"/>
      </w:tblPr>
      <w:tblGrid>
        <w:gridCol w:w="3261"/>
        <w:gridCol w:w="3011"/>
        <w:gridCol w:w="3191"/>
      </w:tblGrid>
      <w:tr w:rsidR="005F19EE" w:rsidRPr="002A2EFE" w:rsidTr="00073416">
        <w:tc>
          <w:tcPr>
            <w:tcW w:w="3261" w:type="dxa"/>
          </w:tcPr>
          <w:p w:rsidR="005F19EE" w:rsidRPr="00CE5F59" w:rsidRDefault="005F19EE" w:rsidP="00CE5F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5F59">
              <w:rPr>
                <w:b/>
                <w:color w:val="000000"/>
                <w:sz w:val="24"/>
                <w:szCs w:val="24"/>
              </w:rPr>
              <w:t>индикатор</w:t>
            </w:r>
          </w:p>
        </w:tc>
        <w:tc>
          <w:tcPr>
            <w:tcW w:w="3011" w:type="dxa"/>
          </w:tcPr>
          <w:p w:rsidR="005F19EE" w:rsidRPr="00CE5F59" w:rsidRDefault="005F19EE" w:rsidP="00CE5F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5F59">
              <w:rPr>
                <w:b/>
                <w:color w:val="000000"/>
                <w:sz w:val="24"/>
                <w:szCs w:val="24"/>
              </w:rPr>
              <w:t>окраска</w:t>
            </w:r>
          </w:p>
          <w:p w:rsidR="005F19EE" w:rsidRPr="00CE5F59" w:rsidRDefault="005F19EE" w:rsidP="00CE5F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5F59">
              <w:rPr>
                <w:b/>
                <w:color w:val="000000"/>
                <w:sz w:val="24"/>
                <w:szCs w:val="24"/>
              </w:rPr>
              <w:t>в нейтральной среде</w:t>
            </w:r>
          </w:p>
        </w:tc>
        <w:tc>
          <w:tcPr>
            <w:tcW w:w="3191" w:type="dxa"/>
          </w:tcPr>
          <w:p w:rsidR="00CE5F59" w:rsidRPr="00CE5F59" w:rsidRDefault="005F19EE" w:rsidP="00CE5F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5F59">
              <w:rPr>
                <w:b/>
                <w:color w:val="000000"/>
                <w:sz w:val="24"/>
                <w:szCs w:val="24"/>
              </w:rPr>
              <w:t>окраска</w:t>
            </w:r>
          </w:p>
          <w:p w:rsidR="005F19EE" w:rsidRPr="00CE5F59" w:rsidRDefault="005F19EE" w:rsidP="00CE5F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5F59">
              <w:rPr>
                <w:b/>
                <w:color w:val="000000"/>
                <w:sz w:val="24"/>
                <w:szCs w:val="24"/>
              </w:rPr>
              <w:t>в кислой среде</w:t>
            </w:r>
          </w:p>
        </w:tc>
      </w:tr>
      <w:tr w:rsidR="005F19EE" w:rsidRPr="002A2EFE" w:rsidTr="00073416">
        <w:tc>
          <w:tcPr>
            <w:tcW w:w="326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A2EFE">
              <w:rPr>
                <w:sz w:val="24"/>
                <w:szCs w:val="24"/>
              </w:rPr>
              <w:t>лакмус</w:t>
            </w:r>
          </w:p>
        </w:tc>
        <w:tc>
          <w:tcPr>
            <w:tcW w:w="301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5F19EE" w:rsidRPr="002A2EFE" w:rsidTr="00073416">
        <w:tc>
          <w:tcPr>
            <w:tcW w:w="326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A2EFE">
              <w:rPr>
                <w:sz w:val="24"/>
                <w:szCs w:val="24"/>
              </w:rPr>
              <w:t>фенолфталеин</w:t>
            </w:r>
          </w:p>
        </w:tc>
        <w:tc>
          <w:tcPr>
            <w:tcW w:w="301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5F19EE" w:rsidRPr="002A2EFE" w:rsidTr="00073416">
        <w:tc>
          <w:tcPr>
            <w:tcW w:w="326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A2EFE">
              <w:rPr>
                <w:sz w:val="24"/>
                <w:szCs w:val="24"/>
              </w:rPr>
              <w:t>метиловый оранжевый</w:t>
            </w:r>
          </w:p>
        </w:tc>
        <w:tc>
          <w:tcPr>
            <w:tcW w:w="301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5F19EE" w:rsidRPr="002A2EFE" w:rsidRDefault="005F19EE" w:rsidP="00073416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</w:tc>
      </w:tr>
    </w:tbl>
    <w:p w:rsidR="005F19EE" w:rsidRPr="002A2EFE" w:rsidRDefault="005F19EE" w:rsidP="005F19EE">
      <w:pPr>
        <w:jc w:val="both"/>
        <w:rPr>
          <w:color w:val="000000"/>
          <w:u w:val="single"/>
        </w:rPr>
      </w:pPr>
    </w:p>
    <w:p w:rsidR="005F19EE" w:rsidRPr="00726290" w:rsidRDefault="005F19EE" w:rsidP="005F19EE">
      <w:pPr>
        <w:jc w:val="both"/>
        <w:rPr>
          <w:b/>
          <w:i/>
          <w:color w:val="000000"/>
        </w:rPr>
      </w:pPr>
      <w:r w:rsidRPr="00726290">
        <w:rPr>
          <w:b/>
          <w:i/>
          <w:color w:val="000000"/>
        </w:rPr>
        <w:t>Задание для 3 группы: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  <w:u w:val="single"/>
        </w:rPr>
        <w:t>Оборудование:</w:t>
      </w:r>
      <w:r w:rsidRPr="002A2EFE">
        <w:rPr>
          <w:color w:val="000000"/>
        </w:rPr>
        <w:t xml:space="preserve"> </w:t>
      </w:r>
      <w:r w:rsidRPr="002A2EFE">
        <w:t xml:space="preserve">соляная кислота, серная кислота, </w:t>
      </w:r>
      <w:r w:rsidRPr="002A2EFE">
        <w:rPr>
          <w:color w:val="000000"/>
        </w:rPr>
        <w:t xml:space="preserve">цинк, магний, железо, медь, </w:t>
      </w:r>
      <w:r w:rsidRPr="002A2EFE">
        <w:t>штатив с пробирками, лист А</w:t>
      </w:r>
      <w:proofErr w:type="gramStart"/>
      <w:r w:rsidRPr="002A2EFE">
        <w:t>4</w:t>
      </w:r>
      <w:proofErr w:type="gramEnd"/>
      <w:r w:rsidRPr="002A2EFE">
        <w:t>, маркер.</w:t>
      </w:r>
    </w:p>
    <w:p w:rsidR="005F19EE" w:rsidRPr="002A2EFE" w:rsidRDefault="005F19EE" w:rsidP="005F19EE">
      <w:pPr>
        <w:jc w:val="both"/>
        <w:rPr>
          <w:u w:val="single"/>
        </w:rPr>
      </w:pPr>
      <w:r w:rsidRPr="002A2EFE">
        <w:rPr>
          <w:color w:val="000000"/>
          <w:u w:val="single"/>
        </w:rPr>
        <w:t>Задание</w:t>
      </w:r>
      <w:r w:rsidRPr="002A2EFE">
        <w:rPr>
          <w:color w:val="000000"/>
        </w:rPr>
        <w:t xml:space="preserve">: </w:t>
      </w:r>
      <w:r w:rsidRPr="002A2EFE">
        <w:t>исследуйте взаимодействие кислот с разными металлами.</w:t>
      </w:r>
    </w:p>
    <w:p w:rsidR="005F19EE" w:rsidRPr="002A2EFE" w:rsidRDefault="005F19EE" w:rsidP="005F19EE">
      <w:pPr>
        <w:jc w:val="both"/>
      </w:pPr>
      <w:r w:rsidRPr="002A2EFE">
        <w:t>1.Выполните лабораторный опыт №2 «Отношение кислот к металлам» из учебника (с.152).</w:t>
      </w:r>
    </w:p>
    <w:p w:rsidR="005F19EE" w:rsidRPr="002A2EFE" w:rsidRDefault="005F19EE" w:rsidP="005F19EE">
      <w:pPr>
        <w:jc w:val="both"/>
      </w:pPr>
      <w:r w:rsidRPr="002A2EFE">
        <w:t>2. Определите признаки протекания реакций.</w:t>
      </w:r>
    </w:p>
    <w:p w:rsidR="005F19EE" w:rsidRPr="002A2EFE" w:rsidRDefault="005F19EE" w:rsidP="005F19EE">
      <w:pPr>
        <w:jc w:val="both"/>
        <w:rPr>
          <w:u w:val="single"/>
        </w:rPr>
      </w:pPr>
      <w:r w:rsidRPr="002A2EFE">
        <w:t>3. Изучите информацию о «вытеснительном ряде металлов» Н.Н. Бекетова из учебника (с.153).</w:t>
      </w:r>
    </w:p>
    <w:p w:rsidR="005F19EE" w:rsidRPr="002A2EFE" w:rsidRDefault="005F19EE" w:rsidP="005F19EE">
      <w:pPr>
        <w:jc w:val="both"/>
      </w:pPr>
      <w:r w:rsidRPr="002A2EFE">
        <w:t xml:space="preserve">4. Напишите уравнения  осуществленных реакций </w:t>
      </w:r>
      <w:r w:rsidRPr="002A2EFE">
        <w:rPr>
          <w:color w:val="000000"/>
        </w:rPr>
        <w:t>на листе-карточке</w:t>
      </w:r>
      <w:r w:rsidRPr="002A2EFE">
        <w:t>.</w:t>
      </w:r>
    </w:p>
    <w:p w:rsidR="005F19EE" w:rsidRPr="002A2EFE" w:rsidRDefault="005F19EE" w:rsidP="005F19EE">
      <w:pPr>
        <w:jc w:val="both"/>
      </w:pPr>
      <w:r w:rsidRPr="002A2EFE">
        <w:t>5. Сделайте выводы.</w:t>
      </w:r>
    </w:p>
    <w:p w:rsidR="005F19EE" w:rsidRPr="002A2EFE" w:rsidRDefault="005F19EE" w:rsidP="005F19EE">
      <w:pPr>
        <w:jc w:val="both"/>
      </w:pPr>
      <w:r w:rsidRPr="002A2EFE">
        <w:t>6. Определите тип химических реакций.</w:t>
      </w:r>
    </w:p>
    <w:p w:rsidR="005F19EE" w:rsidRPr="002A2EFE" w:rsidRDefault="005F19EE" w:rsidP="005F19EE">
      <w:pPr>
        <w:jc w:val="both"/>
      </w:pPr>
      <w:r w:rsidRPr="002A2EFE">
        <w:t>7. Подготовьте защиту работы.</w:t>
      </w:r>
    </w:p>
    <w:p w:rsidR="005F19EE" w:rsidRPr="002A2EFE" w:rsidRDefault="005F19EE" w:rsidP="005F19EE">
      <w:pPr>
        <w:jc w:val="both"/>
        <w:rPr>
          <w:color w:val="000000"/>
        </w:rPr>
      </w:pPr>
    </w:p>
    <w:p w:rsidR="005F19EE" w:rsidRPr="00726290" w:rsidRDefault="005F19EE" w:rsidP="005F19EE">
      <w:pPr>
        <w:jc w:val="both"/>
        <w:rPr>
          <w:b/>
          <w:color w:val="000000"/>
        </w:rPr>
      </w:pPr>
      <w:r w:rsidRPr="00726290">
        <w:rPr>
          <w:b/>
          <w:i/>
          <w:color w:val="000000"/>
        </w:rPr>
        <w:t>Задание для 4 группы: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  <w:u w:val="single"/>
        </w:rPr>
        <w:t>Оборудование:</w:t>
      </w:r>
      <w:r w:rsidRPr="002A2EFE">
        <w:rPr>
          <w:color w:val="000000"/>
        </w:rPr>
        <w:t xml:space="preserve"> соляная кислота, оксид меди (</w:t>
      </w:r>
      <w:r w:rsidRPr="002A2EFE">
        <w:rPr>
          <w:color w:val="000000"/>
          <w:lang w:val="en-US"/>
        </w:rPr>
        <w:t>II</w:t>
      </w:r>
      <w:r w:rsidRPr="002A2EFE">
        <w:rPr>
          <w:color w:val="000000"/>
        </w:rPr>
        <w:t xml:space="preserve">), оксид магния, ржавый гвоздь, спиртовка, спички, держатель для пробирок, пинцет, </w:t>
      </w:r>
      <w:r w:rsidRPr="002A2EFE">
        <w:t>штатив с пробирками, лист А</w:t>
      </w:r>
      <w:proofErr w:type="gramStart"/>
      <w:r w:rsidRPr="002A2EFE">
        <w:t>4</w:t>
      </w:r>
      <w:proofErr w:type="gramEnd"/>
      <w:r w:rsidRPr="002A2EFE">
        <w:t>, маркер.</w:t>
      </w:r>
    </w:p>
    <w:p w:rsidR="005F19EE" w:rsidRPr="002A2EFE" w:rsidRDefault="005F19EE" w:rsidP="005F19EE">
      <w:pPr>
        <w:jc w:val="both"/>
        <w:rPr>
          <w:color w:val="000000"/>
          <w:u w:val="single"/>
        </w:rPr>
      </w:pPr>
      <w:r w:rsidRPr="002A2EFE">
        <w:rPr>
          <w:color w:val="000000"/>
          <w:u w:val="single"/>
        </w:rPr>
        <w:t>Задание</w:t>
      </w:r>
      <w:r w:rsidRPr="002A2EFE">
        <w:rPr>
          <w:color w:val="000000"/>
        </w:rPr>
        <w:t>:</w:t>
      </w:r>
      <w:r w:rsidRPr="002A2EFE">
        <w:t xml:space="preserve"> исследуйте</w:t>
      </w:r>
      <w:r w:rsidRPr="002A2EFE">
        <w:rPr>
          <w:color w:val="000000"/>
        </w:rPr>
        <w:t xml:space="preserve"> действие кислот на оксиды металлов.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</w:rPr>
        <w:t>1. Возьмите три пробирки. В первую поместите оксид меди (</w:t>
      </w:r>
      <w:r w:rsidRPr="002A2EFE">
        <w:rPr>
          <w:color w:val="000000"/>
          <w:lang w:val="en-US"/>
        </w:rPr>
        <w:t>II</w:t>
      </w:r>
      <w:r w:rsidRPr="002A2EFE">
        <w:rPr>
          <w:color w:val="000000"/>
        </w:rPr>
        <w:t>), во вторую - оксид магния, в третью – ржавый гвоздь.</w:t>
      </w:r>
    </w:p>
    <w:p w:rsidR="005F19EE" w:rsidRPr="002A2EFE" w:rsidRDefault="005F19EE" w:rsidP="005F19EE">
      <w:pPr>
        <w:jc w:val="both"/>
      </w:pPr>
      <w:r w:rsidRPr="002A2EFE">
        <w:rPr>
          <w:color w:val="000000"/>
        </w:rPr>
        <w:t xml:space="preserve">2.В каждую пробирку прилейте по 1 мл соляной кислоты. </w:t>
      </w:r>
      <w:r w:rsidRPr="002A2EFE">
        <w:t xml:space="preserve">Происходят ли какие изменения? </w:t>
      </w:r>
    </w:p>
    <w:p w:rsidR="005F19EE" w:rsidRPr="002A2EFE" w:rsidRDefault="005F19EE" w:rsidP="005F19EE">
      <w:pPr>
        <w:jc w:val="both"/>
      </w:pPr>
      <w:r w:rsidRPr="002A2EFE">
        <w:t>3.Проведите опыт, нагревая пробирки. Определите признаки протекания реакций.</w:t>
      </w:r>
    </w:p>
    <w:p w:rsidR="005F19EE" w:rsidRPr="002A2EFE" w:rsidRDefault="005F19EE" w:rsidP="005F19EE">
      <w:pPr>
        <w:jc w:val="both"/>
      </w:pPr>
      <w:r w:rsidRPr="002A2EFE">
        <w:t xml:space="preserve">4.Напишите уравнения  осуществленных реакций </w:t>
      </w:r>
      <w:r w:rsidRPr="002A2EFE">
        <w:rPr>
          <w:color w:val="000000"/>
        </w:rPr>
        <w:t>на листе-карточке. Ржавчину запишите как оксид железа (</w:t>
      </w:r>
      <w:r w:rsidRPr="002A2EFE">
        <w:rPr>
          <w:color w:val="000000"/>
          <w:lang w:val="en-US"/>
        </w:rPr>
        <w:t>III</w:t>
      </w:r>
      <w:r w:rsidRPr="002A2EFE">
        <w:rPr>
          <w:color w:val="000000"/>
        </w:rPr>
        <w:t>)</w:t>
      </w:r>
      <w:r w:rsidRPr="002A2EFE">
        <w:t>.</w:t>
      </w:r>
    </w:p>
    <w:p w:rsidR="005F19EE" w:rsidRPr="002A2EFE" w:rsidRDefault="005F19EE" w:rsidP="005F19EE">
      <w:pPr>
        <w:jc w:val="both"/>
      </w:pPr>
      <w:r w:rsidRPr="002A2EFE">
        <w:t>5. Сделайте выводы.</w:t>
      </w:r>
    </w:p>
    <w:p w:rsidR="005F19EE" w:rsidRPr="002A2EFE" w:rsidRDefault="005F19EE" w:rsidP="005F19EE">
      <w:pPr>
        <w:jc w:val="both"/>
      </w:pPr>
      <w:r w:rsidRPr="002A2EFE">
        <w:t>6.Определите тип химических реакций.</w:t>
      </w:r>
    </w:p>
    <w:p w:rsidR="005F19EE" w:rsidRPr="002A2EFE" w:rsidRDefault="005F19EE" w:rsidP="005F19EE">
      <w:pPr>
        <w:jc w:val="both"/>
      </w:pPr>
      <w:r w:rsidRPr="002A2EFE">
        <w:t>7.Подготовьте защиту работы.</w:t>
      </w:r>
    </w:p>
    <w:p w:rsidR="005F19EE" w:rsidRPr="002A2EFE" w:rsidRDefault="005F19EE" w:rsidP="005F19EE">
      <w:pPr>
        <w:jc w:val="both"/>
        <w:rPr>
          <w:color w:val="000000"/>
        </w:rPr>
      </w:pPr>
    </w:p>
    <w:p w:rsidR="005F19EE" w:rsidRPr="00726290" w:rsidRDefault="005F19EE" w:rsidP="005F19EE">
      <w:pPr>
        <w:jc w:val="both"/>
        <w:rPr>
          <w:b/>
          <w:color w:val="000000"/>
        </w:rPr>
      </w:pPr>
      <w:r w:rsidRPr="00726290">
        <w:rPr>
          <w:b/>
          <w:i/>
          <w:color w:val="000000"/>
        </w:rPr>
        <w:t>Задание для 5 группы: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  <w:u w:val="single"/>
        </w:rPr>
        <w:t>Оборудование:</w:t>
      </w:r>
      <w:r w:rsidRPr="002A2EFE">
        <w:rPr>
          <w:color w:val="000000"/>
        </w:rPr>
        <w:t xml:space="preserve"> соляная кислота, пробирки со свежеприготовленными растворами гидроксида меди (</w:t>
      </w:r>
      <w:r w:rsidRPr="002A2EFE">
        <w:rPr>
          <w:color w:val="000000"/>
          <w:lang w:val="en-US"/>
        </w:rPr>
        <w:t>II</w:t>
      </w:r>
      <w:r w:rsidRPr="002A2EFE">
        <w:rPr>
          <w:color w:val="000000"/>
        </w:rPr>
        <w:t>), гидроксида магния, гидроксида железа (</w:t>
      </w:r>
      <w:r w:rsidRPr="002A2EFE">
        <w:rPr>
          <w:color w:val="000000"/>
          <w:lang w:val="en-US"/>
        </w:rPr>
        <w:t>III</w:t>
      </w:r>
      <w:r w:rsidRPr="002A2EFE">
        <w:rPr>
          <w:color w:val="000000"/>
        </w:rPr>
        <w:t xml:space="preserve">), </w:t>
      </w:r>
      <w:r w:rsidRPr="002A2EFE">
        <w:t>штатив для пробирок, лист А</w:t>
      </w:r>
      <w:proofErr w:type="gramStart"/>
      <w:r w:rsidRPr="002A2EFE">
        <w:t>4</w:t>
      </w:r>
      <w:proofErr w:type="gramEnd"/>
      <w:r w:rsidRPr="002A2EFE">
        <w:t>, маркер.</w:t>
      </w:r>
    </w:p>
    <w:p w:rsidR="005F19EE" w:rsidRPr="002A2EFE" w:rsidRDefault="005F19EE" w:rsidP="005F19EE">
      <w:pPr>
        <w:jc w:val="both"/>
        <w:rPr>
          <w:color w:val="000000"/>
          <w:u w:val="single"/>
        </w:rPr>
      </w:pPr>
      <w:r w:rsidRPr="002A2EFE">
        <w:rPr>
          <w:color w:val="000000"/>
          <w:u w:val="single"/>
        </w:rPr>
        <w:t>Задание</w:t>
      </w:r>
      <w:r w:rsidRPr="002A2EFE">
        <w:rPr>
          <w:color w:val="000000"/>
        </w:rPr>
        <w:t>: исследовать действие кислот на основания</w:t>
      </w:r>
      <w:r>
        <w:rPr>
          <w:color w:val="000000"/>
        </w:rPr>
        <w:t>, амфотерные гидроксиды</w:t>
      </w:r>
      <w:r w:rsidRPr="002A2EFE">
        <w:rPr>
          <w:color w:val="000000"/>
        </w:rPr>
        <w:t>.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</w:rPr>
        <w:lastRenderedPageBreak/>
        <w:t>1. В пробирки с растворами гидроксида меди (</w:t>
      </w:r>
      <w:r w:rsidRPr="002A2EFE">
        <w:rPr>
          <w:color w:val="000000"/>
          <w:lang w:val="en-US"/>
        </w:rPr>
        <w:t>II</w:t>
      </w:r>
      <w:r w:rsidRPr="002A2EFE">
        <w:rPr>
          <w:color w:val="000000"/>
        </w:rPr>
        <w:t>), гидроксида магния, гидроксида железа (</w:t>
      </w:r>
      <w:r w:rsidRPr="002A2EFE">
        <w:rPr>
          <w:color w:val="000000"/>
          <w:lang w:val="en-US"/>
        </w:rPr>
        <w:t>II</w:t>
      </w:r>
      <w:r w:rsidRPr="002A2EFE">
        <w:rPr>
          <w:color w:val="000000"/>
        </w:rPr>
        <w:t xml:space="preserve">) прилейте по 1 мл соляной кислоты. </w:t>
      </w:r>
    </w:p>
    <w:p w:rsidR="005F19EE" w:rsidRPr="002A2EFE" w:rsidRDefault="005F19EE" w:rsidP="005F19EE">
      <w:pPr>
        <w:jc w:val="both"/>
      </w:pPr>
      <w:r w:rsidRPr="002A2EFE">
        <w:t>2. Определите признаки протекания реакций.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t xml:space="preserve">3.Напишите уравнения  осуществленных реакций </w:t>
      </w:r>
      <w:r w:rsidRPr="002A2EFE">
        <w:rPr>
          <w:color w:val="000000"/>
        </w:rPr>
        <w:t>на листе-карточке.</w:t>
      </w:r>
    </w:p>
    <w:p w:rsidR="005F19EE" w:rsidRPr="002A2EFE" w:rsidRDefault="005F19EE" w:rsidP="005F19EE">
      <w:pPr>
        <w:jc w:val="both"/>
      </w:pPr>
      <w:r w:rsidRPr="002A2EFE">
        <w:rPr>
          <w:color w:val="000000"/>
        </w:rPr>
        <w:t>4</w:t>
      </w:r>
      <w:r w:rsidRPr="002A2EFE">
        <w:t>. Сделайте выводы.</w:t>
      </w:r>
    </w:p>
    <w:p w:rsidR="005F19EE" w:rsidRPr="002A2EFE" w:rsidRDefault="005F19EE" w:rsidP="005F19EE">
      <w:pPr>
        <w:jc w:val="both"/>
      </w:pPr>
      <w:r w:rsidRPr="002A2EFE">
        <w:t>5.Определите тип химических реакций.</w:t>
      </w:r>
    </w:p>
    <w:p w:rsidR="005F19EE" w:rsidRPr="002A2EFE" w:rsidRDefault="005F19EE" w:rsidP="005F19EE">
      <w:pPr>
        <w:jc w:val="both"/>
      </w:pPr>
      <w:r w:rsidRPr="002A2EFE">
        <w:t>6.Подготовьте защиту работы.</w:t>
      </w:r>
    </w:p>
    <w:p w:rsidR="005F19EE" w:rsidRPr="002A2EFE" w:rsidRDefault="005F19EE" w:rsidP="005F19EE">
      <w:pPr>
        <w:jc w:val="both"/>
        <w:rPr>
          <w:color w:val="000000"/>
          <w:u w:val="single"/>
        </w:rPr>
      </w:pPr>
    </w:p>
    <w:p w:rsidR="005F19EE" w:rsidRPr="00726290" w:rsidRDefault="005F19EE" w:rsidP="005F19EE">
      <w:pPr>
        <w:jc w:val="both"/>
        <w:rPr>
          <w:b/>
          <w:color w:val="000000"/>
        </w:rPr>
      </w:pPr>
      <w:r w:rsidRPr="00726290">
        <w:rPr>
          <w:b/>
          <w:i/>
          <w:color w:val="000000"/>
        </w:rPr>
        <w:t>Задание для 6 группы: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  <w:u w:val="single"/>
        </w:rPr>
        <w:t>Оборудование:</w:t>
      </w:r>
      <w:r w:rsidRPr="002A2EFE">
        <w:rPr>
          <w:color w:val="000000"/>
        </w:rPr>
        <w:t xml:space="preserve"> серная кислота, раствор хлорида бария </w:t>
      </w:r>
      <w:proofErr w:type="spellStart"/>
      <w:r w:rsidRPr="002A2EFE">
        <w:rPr>
          <w:color w:val="000000"/>
          <w:lang w:val="en-US"/>
        </w:rPr>
        <w:t>BaCl</w:t>
      </w:r>
      <w:proofErr w:type="spellEnd"/>
      <w:r w:rsidRPr="002A2EFE">
        <w:rPr>
          <w:color w:val="000000"/>
          <w:vertAlign w:val="subscript"/>
        </w:rPr>
        <w:t>2</w:t>
      </w:r>
      <w:r w:rsidRPr="002A2EFE">
        <w:rPr>
          <w:color w:val="000000"/>
        </w:rPr>
        <w:t xml:space="preserve">, раствор нитрата серебра </w:t>
      </w:r>
      <w:proofErr w:type="spellStart"/>
      <w:r w:rsidRPr="002A2EFE">
        <w:rPr>
          <w:color w:val="000000"/>
          <w:lang w:val="en-US"/>
        </w:rPr>
        <w:t>AgNO</w:t>
      </w:r>
      <w:proofErr w:type="spellEnd"/>
      <w:r w:rsidRPr="002A2EFE">
        <w:rPr>
          <w:color w:val="000000"/>
          <w:vertAlign w:val="subscript"/>
        </w:rPr>
        <w:t>3</w:t>
      </w:r>
      <w:r w:rsidRPr="002A2EFE">
        <w:rPr>
          <w:color w:val="000000"/>
        </w:rPr>
        <w:t>, кусочки мрамора, мела,</w:t>
      </w:r>
      <w:r w:rsidRPr="002A2EFE">
        <w:t xml:space="preserve"> штатив с пробирками, лист А</w:t>
      </w:r>
      <w:proofErr w:type="gramStart"/>
      <w:r w:rsidRPr="002A2EFE">
        <w:t>4</w:t>
      </w:r>
      <w:proofErr w:type="gramEnd"/>
      <w:r w:rsidRPr="002A2EFE">
        <w:t>, маркер.</w:t>
      </w:r>
    </w:p>
    <w:p w:rsidR="005F19EE" w:rsidRPr="002A2EFE" w:rsidRDefault="005F19EE" w:rsidP="005F19EE">
      <w:pPr>
        <w:jc w:val="both"/>
        <w:rPr>
          <w:color w:val="000000"/>
          <w:u w:val="single"/>
        </w:rPr>
      </w:pPr>
      <w:r w:rsidRPr="002A2EFE">
        <w:rPr>
          <w:color w:val="000000"/>
          <w:u w:val="single"/>
        </w:rPr>
        <w:t>Задание</w:t>
      </w:r>
      <w:r w:rsidRPr="002A2EFE">
        <w:rPr>
          <w:color w:val="000000"/>
        </w:rPr>
        <w:t>: исследовать действие кислот на соли.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</w:rPr>
        <w:t>1. Возьмите четыре  пробирки. В первую пробирку налейте 1 мл хлорида бария, во вторую -  1 мл нитрата серебра, в третью положите кусочек мрамора, в  четвертую -  кусочек мела.</w:t>
      </w:r>
    </w:p>
    <w:p w:rsidR="005F19EE" w:rsidRPr="002A2EFE" w:rsidRDefault="005F19EE" w:rsidP="005F19EE">
      <w:pPr>
        <w:jc w:val="both"/>
        <w:rPr>
          <w:color w:val="000000"/>
        </w:rPr>
      </w:pPr>
      <w:r w:rsidRPr="002A2EFE">
        <w:rPr>
          <w:color w:val="000000"/>
        </w:rPr>
        <w:t xml:space="preserve">2. В каждую пробирку прилейте по 1 мл серной кислоты. </w:t>
      </w:r>
    </w:p>
    <w:p w:rsidR="005F19EE" w:rsidRPr="002A2EFE" w:rsidRDefault="005F19EE" w:rsidP="005F19EE">
      <w:pPr>
        <w:jc w:val="both"/>
      </w:pPr>
      <w:r w:rsidRPr="002A2EFE">
        <w:t>3. Определите признаки протекания реакций.</w:t>
      </w:r>
    </w:p>
    <w:p w:rsidR="005F19EE" w:rsidRPr="002A2EFE" w:rsidRDefault="005F19EE" w:rsidP="005F19EE">
      <w:pPr>
        <w:jc w:val="both"/>
      </w:pPr>
      <w:r w:rsidRPr="002A2EFE">
        <w:t xml:space="preserve">4. </w:t>
      </w:r>
      <w:r w:rsidRPr="002A2EFE">
        <w:rPr>
          <w:color w:val="000000"/>
        </w:rPr>
        <w:t xml:space="preserve">Изучите информацию о протекании реакций обмена до конца </w:t>
      </w:r>
      <w:r w:rsidRPr="002A2EFE">
        <w:t>из учебника (с.155).</w:t>
      </w:r>
    </w:p>
    <w:p w:rsidR="005F19EE" w:rsidRDefault="005F19EE" w:rsidP="005F19EE">
      <w:pPr>
        <w:jc w:val="both"/>
      </w:pPr>
      <w:r w:rsidRPr="002A2EFE">
        <w:t xml:space="preserve">5.Используя таблицу кислот и кислотных остатков, таблицу растворимости кислот, оснований и солей в воде напишите уравнения осуществленных реакций </w:t>
      </w:r>
      <w:r w:rsidRPr="002A2EFE">
        <w:rPr>
          <w:color w:val="000000"/>
        </w:rPr>
        <w:t xml:space="preserve">на листе-карточке. Мрамор и мел запишите как карбонат кальция </w:t>
      </w:r>
      <w:proofErr w:type="spellStart"/>
      <w:r w:rsidRPr="002A2EFE">
        <w:rPr>
          <w:color w:val="000000"/>
          <w:lang w:val="en-US"/>
        </w:rPr>
        <w:t>CaCO</w:t>
      </w:r>
      <w:proofErr w:type="spellEnd"/>
      <w:r w:rsidRPr="002A2EFE">
        <w:rPr>
          <w:color w:val="000000"/>
          <w:vertAlign w:val="subscript"/>
        </w:rPr>
        <w:t>3</w:t>
      </w:r>
      <w:r w:rsidRPr="002A2EFE">
        <w:t>.</w:t>
      </w:r>
    </w:p>
    <w:p w:rsidR="005F19EE" w:rsidRPr="002A2EFE" w:rsidRDefault="005F19EE" w:rsidP="005F19EE">
      <w:pPr>
        <w:jc w:val="both"/>
      </w:pPr>
      <w:r>
        <w:t xml:space="preserve">6. </w:t>
      </w:r>
      <w:r w:rsidRPr="002A2EFE">
        <w:t>Сделайте выводы.</w:t>
      </w:r>
    </w:p>
    <w:p w:rsidR="005F19EE" w:rsidRPr="002A2EFE" w:rsidRDefault="005F19EE" w:rsidP="005F19EE">
      <w:pPr>
        <w:jc w:val="both"/>
      </w:pPr>
      <w:r>
        <w:t>7</w:t>
      </w:r>
      <w:r w:rsidRPr="002A2EFE">
        <w:t>.Определите тип химических реакций.</w:t>
      </w:r>
    </w:p>
    <w:p w:rsidR="005F19EE" w:rsidRPr="002A2EFE" w:rsidRDefault="005F19EE" w:rsidP="005F19EE">
      <w:pPr>
        <w:jc w:val="both"/>
      </w:pPr>
      <w:r>
        <w:t>8</w:t>
      </w:r>
      <w:r w:rsidRPr="002A2EFE">
        <w:t>.Подготовьте защиту работы.</w:t>
      </w:r>
    </w:p>
    <w:p w:rsidR="005F19EE" w:rsidRDefault="005F19EE" w:rsidP="005F19EE">
      <w:pPr>
        <w:rPr>
          <w:bCs/>
          <w:u w:val="single"/>
          <w:vertAlign w:val="subscript"/>
        </w:rPr>
      </w:pPr>
    </w:p>
    <w:p w:rsidR="005F19EE" w:rsidRDefault="005F19EE" w:rsidP="005F19EE">
      <w:pPr>
        <w:rPr>
          <w:b/>
        </w:rPr>
      </w:pPr>
      <w:r w:rsidRPr="009B0894">
        <w:rPr>
          <w:b/>
        </w:rPr>
        <w:t>Приложение 3</w:t>
      </w:r>
    </w:p>
    <w:p w:rsidR="009B0894" w:rsidRDefault="009B0894" w:rsidP="009B0894">
      <w:pPr>
        <w:rPr>
          <w:b/>
        </w:rPr>
      </w:pPr>
      <w:r>
        <w:rPr>
          <w:b/>
        </w:rPr>
        <w:t>Опорная</w:t>
      </w:r>
      <w:r w:rsidRPr="002D283E">
        <w:rPr>
          <w:b/>
        </w:rPr>
        <w:t xml:space="preserve"> схем</w:t>
      </w:r>
      <w:r>
        <w:rPr>
          <w:b/>
        </w:rPr>
        <w:t>а</w:t>
      </w:r>
      <w:r w:rsidRPr="00FC6781">
        <w:t xml:space="preserve"> </w:t>
      </w:r>
      <w:r w:rsidRPr="002D283E">
        <w:rPr>
          <w:b/>
        </w:rPr>
        <w:t>«Химические свойства кислот»</w:t>
      </w:r>
    </w:p>
    <w:p w:rsidR="009B0894" w:rsidRPr="009B0894" w:rsidRDefault="009B0894" w:rsidP="005F19EE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9606"/>
      </w:tblGrid>
      <w:tr w:rsidR="005F19EE" w:rsidTr="00726290">
        <w:trPr>
          <w:trHeight w:val="3109"/>
        </w:trPr>
        <w:tc>
          <w:tcPr>
            <w:tcW w:w="9606" w:type="dxa"/>
          </w:tcPr>
          <w:p w:rsidR="005F19EE" w:rsidRPr="009B0894" w:rsidRDefault="005F19EE" w:rsidP="00073416">
            <w:pPr>
              <w:jc w:val="center"/>
              <w:rPr>
                <w:b/>
                <w:bCs/>
                <w:u w:val="single"/>
                <w:vertAlign w:val="subscript"/>
              </w:rPr>
            </w:pPr>
            <w:r w:rsidRPr="009B0894">
              <w:rPr>
                <w:b/>
                <w:bCs/>
                <w:u w:val="single"/>
                <w:vertAlign w:val="subscript"/>
              </w:rPr>
              <w:t>ХИМИЧЕСКИЕ СВОЙСТВА КИСЛОТ</w:t>
            </w:r>
          </w:p>
          <w:p w:rsidR="005F19EE" w:rsidRDefault="00EE45DE" w:rsidP="00073416">
            <w:pPr>
              <w:jc w:val="center"/>
              <w:rPr>
                <w:bCs/>
                <w:u w:val="single"/>
                <w:vertAlign w:val="subscript"/>
              </w:rPr>
            </w:pPr>
            <w:r>
              <w:rPr>
                <w:bCs/>
                <w:noProof/>
                <w:u w:val="single"/>
                <w:vertAlign w:val="subscript"/>
              </w:rPr>
              <w:pict>
                <v:group id="_x0000_s1043" style="position:absolute;left:0;text-align:left;margin-left:.45pt;margin-top:3.05pt;width:467.25pt;height:110.25pt;z-index:251662336" coordorigin="1710,12630" coordsize="9345,2205">
                  <v:group id="_x0000_s1044" style="position:absolute;left:5490;top:12630;width:3675;height:2205" coordorigin="5490,12630" coordsize="3675,2205">
                    <v:rect id="_x0000_s1045" style="position:absolute;left:5490;top:13110;width:1785;height:1725">
                      <v:textbox style="mso-next-textbox:#_x0000_s1045">
                        <w:txbxContent>
                          <w:p w:rsidR="005F19EE" w:rsidRDefault="005F19EE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Pr="00856B95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Уравнения реакций</w:t>
                            </w:r>
                          </w:p>
                          <w:p w:rsidR="005F19EE" w:rsidRDefault="005F19EE" w:rsidP="005F19EE"/>
                          <w:p w:rsidR="009B0894" w:rsidRDefault="009B0894" w:rsidP="009B0894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Pr="00856B95" w:rsidRDefault="009B0894" w:rsidP="009B0894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Уравнения реакций</w:t>
                            </w:r>
                          </w:p>
                        </w:txbxContent>
                      </v:textbox>
                    </v:rect>
                    <v:rect id="_x0000_s1046" style="position:absolute;left:7380;top:13125;width:1785;height:1710">
                      <v:textbox style="mso-next-textbox:#_x0000_s1046">
                        <w:txbxContent>
                          <w:p w:rsidR="005F19EE" w:rsidRDefault="005F19EE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Pr="00856B95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Уравнения реакций</w:t>
                            </w:r>
                          </w:p>
                          <w:p w:rsidR="005F19EE" w:rsidRDefault="005F19EE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Pr="002D1443" w:rsidRDefault="009B0894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Pr="002D1443" w:rsidRDefault="009B0894" w:rsidP="009B0894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Уравнения реакций</w:t>
                            </w:r>
                          </w:p>
                        </w:txbxContent>
                      </v:textbox>
                    </v:rect>
                    <v:rect id="_x0000_s1047" style="position:absolute;left:5490;top:13110;width:1785;height:1035" fillcolor="#f2f2f2 [3052]">
                      <v:textbox style="mso-next-textbox:#_x0000_s1047">
                        <w:txbxContent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Взаимодействуют с основными и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амфотерными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оксидами</w:t>
                            </w:r>
                          </w:p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Pr="00856B95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Уравнения реакций</w:t>
                            </w:r>
                          </w:p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Pr="00856B95" w:rsidRDefault="005F19EE" w:rsidP="005F19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_x0000_s1048" style="position:absolute;left:7380;top:13110;width:1785;height:1035" fillcolor="#f2f2f2 [3052]">
                      <v:textbox style="mso-next-textbox:#_x0000_s1048">
                        <w:txbxContent>
                          <w:p w:rsidR="005F19EE" w:rsidRPr="00856B95" w:rsidRDefault="005F19EE" w:rsidP="005F19E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Взаимодействуют с основными и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амфотерными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гидроксидами</w:t>
                            </w:r>
                            <w:proofErr w:type="spellEnd"/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49" type="#_x0000_t32" style="position:absolute;left:7380;top:12630;width:840;height:405" o:connectortype="straight">
                      <v:stroke endarrow="block"/>
                    </v:shape>
                    <v:shape id="_x0000_s1050" type="#_x0000_t32" style="position:absolute;left:6165;top:12645;width:71;height:390;flip:x" o:connectortype="straight">
                      <v:stroke endarrow="block"/>
                    </v:shape>
                  </v:group>
                  <v:group id="_x0000_s1051" style="position:absolute;left:1710;top:12630;width:9345;height:2205" coordorigin="1710,12630" coordsize="9345,2205">
                    <v:rect id="_x0000_s1052" style="position:absolute;left:9270;top:13125;width:1785;height:1710">
                      <v:textbox style="mso-next-textbox:#_x0000_s1052">
                        <w:txbxContent>
                          <w:p w:rsidR="005F19EE" w:rsidRDefault="005F19EE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Pr="00856B95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Уравнения реакций</w:t>
                            </w:r>
                          </w:p>
                          <w:p w:rsidR="005F19EE" w:rsidRPr="009B0894" w:rsidRDefault="005F19EE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Pr="009B0894" w:rsidRDefault="009B0894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Pr="00DB6847" w:rsidRDefault="009B0894" w:rsidP="009B0894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Уравнения реакций</w:t>
                            </w:r>
                          </w:p>
                        </w:txbxContent>
                      </v:textbox>
                    </v:rect>
                    <v:rect id="_x0000_s1053" style="position:absolute;left:1710;top:13125;width:1785;height:1710">
                      <v:textbox style="mso-next-textbox:#_x0000_s1053">
                        <w:txbxContent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6B95">
                              <w:rPr>
                                <w:sz w:val="18"/>
                                <w:szCs w:val="18"/>
                              </w:rPr>
                              <w:t>Изменяют окраску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856B95">
                              <w:rPr>
                                <w:sz w:val="18"/>
                                <w:szCs w:val="18"/>
                              </w:rPr>
                              <w:t>индикаторов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сс</w:t>
                            </w:r>
                            <w:proofErr w:type="spellEnd"/>
                          </w:p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Схема</w:t>
                            </w:r>
                          </w:p>
                          <w:p w:rsidR="009B0894" w:rsidRDefault="009B0894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Default="009B0894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Pr="00856B95" w:rsidRDefault="009B0894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Схема </w:t>
                            </w:r>
                          </w:p>
                        </w:txbxContent>
                      </v:textbox>
                    </v:rect>
                    <v:rect id="_x0000_s1054" style="position:absolute;left:9270;top:13110;width:1785;height:1035" fillcolor="#f2f2f2 [3052]">
                      <v:textbox style="mso-next-textbox:#_x0000_s1054">
                        <w:txbxContent>
                          <w:p w:rsidR="005F19EE" w:rsidRPr="00DB6847" w:rsidRDefault="005F19EE" w:rsidP="005F19E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Взаимодействуют с солями</w:t>
                            </w:r>
                          </w:p>
                        </w:txbxContent>
                      </v:textbox>
                    </v:rect>
                    <v:rect id="_x0000_s1055" style="position:absolute;left:3570;top:13110;width:1785;height:1725">
                      <v:textbox style="mso-next-textbox:#_x0000_s1055">
                        <w:txbxContent>
                          <w:p w:rsidR="005F19EE" w:rsidRDefault="005F19EE" w:rsidP="005F19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Default="005F19EE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</w:t>
                            </w:r>
                          </w:p>
                          <w:p w:rsidR="009B0894" w:rsidRDefault="009B0894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894" w:rsidRDefault="009B0894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19EE" w:rsidRPr="00856B95" w:rsidRDefault="009B0894" w:rsidP="005F19EE">
                            <w:pPr>
                              <w:ind w:left="-142" w:right="-7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Уравнен</w:t>
                            </w:r>
                            <w:r w:rsidR="005F19EE">
                              <w:rPr>
                                <w:sz w:val="18"/>
                                <w:szCs w:val="18"/>
                              </w:rPr>
                              <w:t>ия реакций</w:t>
                            </w:r>
                          </w:p>
                        </w:txbxContent>
                      </v:textbox>
                    </v:rect>
                    <v:rect id="_x0000_s1056" style="position:absolute;left:1710;top:13125;width:1785;height:1020" fillcolor="#f2f2f2 [3052]">
                      <v:textbox style="mso-next-textbox:#_x0000_s1056">
                        <w:txbxContent>
                          <w:p w:rsidR="005F19EE" w:rsidRPr="00856B95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6B95">
                              <w:rPr>
                                <w:sz w:val="18"/>
                                <w:szCs w:val="18"/>
                              </w:rPr>
                              <w:t>Изменяют окраску</w:t>
                            </w:r>
                            <w:r>
                              <w:t xml:space="preserve"> </w:t>
                            </w:r>
                            <w:r w:rsidRPr="00856B95">
                              <w:rPr>
                                <w:sz w:val="18"/>
                                <w:szCs w:val="18"/>
                              </w:rPr>
                              <w:t>индикаторов</w:t>
                            </w:r>
                          </w:p>
                        </w:txbxContent>
                      </v:textbox>
                    </v:rect>
                    <v:rect id="_x0000_s1057" style="position:absolute;left:3570;top:13110;width:1785;height:1035" fillcolor="#f2f2f2 [3052]">
                      <v:textbox style="mso-next-textbox:#_x0000_s1057">
                        <w:txbxContent>
                          <w:p w:rsidR="005F19EE" w:rsidRPr="00856B95" w:rsidRDefault="005F19EE" w:rsidP="005F19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Взаимодействуют с активными  металлами</w:t>
                            </w:r>
                          </w:p>
                        </w:txbxContent>
                      </v:textbox>
                    </v:rect>
                    <v:shape id="_x0000_s1058" type="#_x0000_t32" style="position:absolute;left:2940;top:12630;width:1590;height:330;flip:x" o:connectortype="straight">
                      <v:stroke endarrow="block"/>
                    </v:shape>
                    <v:shape id="_x0000_s1059" type="#_x0000_t32" style="position:absolute;left:8100;top:12630;width:1935;height:330" o:connectortype="straight">
                      <v:stroke endarrow="block"/>
                    </v:shape>
                    <v:shape id="_x0000_s1060" type="#_x0000_t32" style="position:absolute;left:4755;top:12630;width:285;height:405;flip:x" o:connectortype="straight">
                      <v:stroke endarrow="block"/>
                    </v:shape>
                  </v:group>
                </v:group>
              </w:pict>
            </w:r>
            <w:r>
              <w:rPr>
                <w:bCs/>
                <w:noProof/>
                <w:u w:val="single"/>
                <w:vertAlign w:val="subscript"/>
              </w:rPr>
              <w:pict>
                <v:group id="_x0000_s1033" style="position:absolute;left:0;text-align:left;margin-left:.45pt;margin-top:3.05pt;width:467.25pt;height:110.25pt;z-index:251661312" coordorigin="1710,12630" coordsize="9345,2205">
                  <v:rect id="_x0000_s1034" style="position:absolute;left:9270;top:13125;width:1785;height:1710">
                    <v:textbox style="mso-next-textbox:#_x0000_s1034">
                      <w:txbxContent>
                        <w:p w:rsidR="005F19EE" w:rsidRDefault="005F19EE" w:rsidP="005F19E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856B95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Уравнения реакций</w:t>
                          </w:r>
                        </w:p>
                        <w:p w:rsidR="005F19EE" w:rsidRPr="00DB6847" w:rsidRDefault="005F19EE" w:rsidP="005F19EE"/>
                      </w:txbxContent>
                    </v:textbox>
                  </v:rect>
                  <v:rect id="_x0000_s1035" style="position:absolute;left:1710;top:13125;width:1785;height:1710">
                    <v:textbox style="mso-next-textbox:#_x0000_s1035">
                      <w:txbxContent>
                        <w:p w:rsidR="005F19EE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56B95">
                            <w:rPr>
                              <w:sz w:val="18"/>
                              <w:szCs w:val="18"/>
                            </w:rPr>
                            <w:t>Изменяют окраску</w:t>
                          </w:r>
                          <w:r>
                            <w:t xml:space="preserve"> </w:t>
                          </w:r>
                          <w:proofErr w:type="spellStart"/>
                          <w:r w:rsidRPr="00856B95">
                            <w:rPr>
                              <w:sz w:val="18"/>
                              <w:szCs w:val="18"/>
                            </w:rPr>
                            <w:t>индикаторов</w:t>
                          </w:r>
                          <w:r>
                            <w:rPr>
                              <w:sz w:val="18"/>
                              <w:szCs w:val="18"/>
                            </w:rPr>
                            <w:t>сс</w:t>
                          </w:r>
                          <w:proofErr w:type="spellEnd"/>
                        </w:p>
                        <w:p w:rsidR="005F19EE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856B95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Схема</w:t>
                          </w:r>
                        </w:p>
                      </w:txbxContent>
                    </v:textbox>
                  </v:rect>
                  <v:rect id="_x0000_s1036" style="position:absolute;left:9270;top:13110;width:1785;height:1035" fillcolor="#f2f2f2 [3052]">
                    <v:textbox style="mso-next-textbox:#_x0000_s1036">
                      <w:txbxContent>
                        <w:p w:rsidR="005F19EE" w:rsidRPr="00DB6847" w:rsidRDefault="005F19EE" w:rsidP="005F19EE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>Взаимодействуют с солями</w:t>
                          </w:r>
                        </w:p>
                      </w:txbxContent>
                    </v:textbox>
                  </v:rect>
                  <v:rect id="_x0000_s1037" style="position:absolute;left:3570;top:13110;width:1785;height:1725">
                    <v:textbox style="mso-next-textbox:#_x0000_s1037">
                      <w:txbxContent>
                        <w:p w:rsidR="005F19EE" w:rsidRDefault="005F19EE" w:rsidP="005F19E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856B95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Уравнения реакций</w:t>
                          </w:r>
                        </w:p>
                      </w:txbxContent>
                    </v:textbox>
                  </v:rect>
                  <v:rect id="_x0000_s1038" style="position:absolute;left:1710;top:13125;width:1785;height:1020" fillcolor="#f2f2f2 [3052]">
                    <v:textbox style="mso-next-textbox:#_x0000_s1038">
                      <w:txbxContent>
                        <w:p w:rsidR="005F19EE" w:rsidRPr="00856B95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56B95">
                            <w:rPr>
                              <w:sz w:val="18"/>
                              <w:szCs w:val="18"/>
                            </w:rPr>
                            <w:t>Изменяют окраску</w:t>
                          </w:r>
                          <w:r>
                            <w:t xml:space="preserve"> </w:t>
                          </w:r>
                          <w:r w:rsidRPr="00856B95">
                            <w:rPr>
                              <w:sz w:val="18"/>
                              <w:szCs w:val="18"/>
                            </w:rPr>
                            <w:t>индикаторов</w:t>
                          </w:r>
                        </w:p>
                      </w:txbxContent>
                    </v:textbox>
                  </v:rect>
                  <v:rect id="_x0000_s1039" style="position:absolute;left:3570;top:13110;width:1785;height:1035" fillcolor="#f2f2f2 [3052]">
                    <v:textbox style="mso-next-textbox:#_x0000_s1039">
                      <w:txbxContent>
                        <w:p w:rsidR="005F19EE" w:rsidRPr="00856B95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Взаимодействуют с активными  металлами</w:t>
                          </w:r>
                        </w:p>
                      </w:txbxContent>
                    </v:textbox>
                  </v:rect>
                  <v:shape id="_x0000_s1040" type="#_x0000_t32" style="position:absolute;left:2940;top:12630;width:1590;height:330;flip:x" o:connectortype="straight">
                    <v:stroke endarrow="block"/>
                  </v:shape>
                  <v:shape id="_x0000_s1041" type="#_x0000_t32" style="position:absolute;left:8100;top:12630;width:1935;height:330" o:connectortype="straight">
                    <v:stroke endarrow="block"/>
                  </v:shape>
                  <v:shape id="_x0000_s1042" type="#_x0000_t32" style="position:absolute;left:4755;top:12630;width:285;height:405;flip:x" o:connectortype="straight">
                    <v:stroke endarrow="block"/>
                  </v:shape>
                </v:group>
              </w:pict>
            </w:r>
            <w:r>
              <w:rPr>
                <w:bCs/>
                <w:noProof/>
                <w:u w:val="single"/>
                <w:vertAlign w:val="subscript"/>
              </w:rPr>
              <w:pict>
                <v:group id="_x0000_s1026" style="position:absolute;left:0;text-align:left;margin-left:189.45pt;margin-top:3.05pt;width:183.75pt;height:110.25pt;z-index:251660288" coordorigin="5490,12630" coordsize="3675,2205">
                  <v:rect id="_x0000_s1027" style="position:absolute;left:5490;top:13110;width:1785;height:1725">
                    <v:textbox style="mso-next-textbox:#_x0000_s1027">
                      <w:txbxContent>
                        <w:p w:rsidR="005F19EE" w:rsidRDefault="005F19EE" w:rsidP="005F19E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856B95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Уравнения реакций</w:t>
                          </w:r>
                        </w:p>
                        <w:p w:rsidR="005F19EE" w:rsidRPr="00856B95" w:rsidRDefault="005F19EE" w:rsidP="005F19EE"/>
                      </w:txbxContent>
                    </v:textbox>
                  </v:rect>
                  <v:rect id="_x0000_s1028" style="position:absolute;left:7380;top:13125;width:1785;height:1710">
                    <v:textbox style="mso-next-textbox:#_x0000_s1028">
                      <w:txbxContent>
                        <w:p w:rsidR="005F19EE" w:rsidRDefault="005F19EE" w:rsidP="005F19E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856B95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Уравнения реакций</w:t>
                          </w:r>
                        </w:p>
                        <w:p w:rsidR="005F19EE" w:rsidRPr="002D1443" w:rsidRDefault="005F19EE" w:rsidP="005F19E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2D1443" w:rsidRDefault="005F19EE" w:rsidP="005F19E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_x0000_s1029" style="position:absolute;left:5490;top:13110;width:1785;height:1035" fillcolor="#f2f2f2 [3052]">
                    <v:textbox style="mso-next-textbox:#_x0000_s1029">
                      <w:txbxContent>
                        <w:p w:rsidR="005F19EE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Взаимодействуют с основными и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амфотерными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оксидами</w:t>
                          </w:r>
                        </w:p>
                        <w:p w:rsidR="005F19EE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856B95" w:rsidRDefault="005F19EE" w:rsidP="005F19EE">
                          <w:pPr>
                            <w:ind w:left="-142" w:right="-7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Уравнения реакций</w:t>
                          </w:r>
                        </w:p>
                        <w:p w:rsidR="005F19EE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Default="005F19EE" w:rsidP="005F19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F19EE" w:rsidRPr="00856B95" w:rsidRDefault="005F19EE" w:rsidP="005F19EE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30" style="position:absolute;left:7380;top:13110;width:1785;height:1035" fillcolor="#f2f2f2 [3052]">
                    <v:textbox style="mso-next-textbox:#_x0000_s1030">
                      <w:txbxContent>
                        <w:p w:rsidR="005F19EE" w:rsidRPr="00856B95" w:rsidRDefault="005F19EE" w:rsidP="005F19EE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Взаимодействуют с основными и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амфотерными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гидроксидами</w:t>
                          </w:r>
                          <w:proofErr w:type="spellEnd"/>
                        </w:p>
                      </w:txbxContent>
                    </v:textbox>
                  </v:rect>
                  <v:shape id="_x0000_s1031" type="#_x0000_t32" style="position:absolute;left:7380;top:12630;width:840;height:405" o:connectortype="straight">
                    <v:stroke endarrow="block"/>
                  </v:shape>
                  <v:shape id="_x0000_s1032" type="#_x0000_t32" style="position:absolute;left:6165;top:12645;width:71;height:390;flip:x" o:connectortype="straight">
                    <v:stroke endarrow="block"/>
                  </v:shape>
                </v:group>
              </w:pict>
            </w:r>
          </w:p>
          <w:p w:rsidR="005F19EE" w:rsidRDefault="005F19EE" w:rsidP="00073416">
            <w:pPr>
              <w:jc w:val="center"/>
              <w:rPr>
                <w:bCs/>
                <w:u w:val="single"/>
                <w:vertAlign w:val="subscript"/>
              </w:rPr>
            </w:pPr>
          </w:p>
          <w:p w:rsidR="005F19EE" w:rsidRDefault="005F19EE" w:rsidP="00073416">
            <w:pPr>
              <w:jc w:val="center"/>
              <w:rPr>
                <w:bCs/>
                <w:u w:val="single"/>
                <w:vertAlign w:val="subscript"/>
              </w:rPr>
            </w:pPr>
          </w:p>
          <w:p w:rsidR="005F19EE" w:rsidRDefault="005F19EE" w:rsidP="00073416">
            <w:pPr>
              <w:jc w:val="center"/>
              <w:rPr>
                <w:bCs/>
                <w:u w:val="single"/>
                <w:vertAlign w:val="subscript"/>
              </w:rPr>
            </w:pPr>
          </w:p>
          <w:p w:rsidR="005F19EE" w:rsidRDefault="005F19EE" w:rsidP="00073416">
            <w:pPr>
              <w:jc w:val="center"/>
              <w:rPr>
                <w:bCs/>
                <w:u w:val="single"/>
                <w:vertAlign w:val="subscript"/>
              </w:rPr>
            </w:pPr>
          </w:p>
          <w:p w:rsidR="005F19EE" w:rsidRDefault="005F19EE" w:rsidP="00073416">
            <w:pPr>
              <w:jc w:val="center"/>
              <w:rPr>
                <w:bCs/>
                <w:u w:val="single"/>
                <w:vertAlign w:val="subscript"/>
              </w:rPr>
            </w:pPr>
          </w:p>
          <w:p w:rsidR="005F19EE" w:rsidRDefault="005F19EE" w:rsidP="00073416">
            <w:pPr>
              <w:jc w:val="center"/>
              <w:rPr>
                <w:bCs/>
                <w:u w:val="single"/>
                <w:vertAlign w:val="subscript"/>
              </w:rPr>
            </w:pPr>
          </w:p>
        </w:tc>
      </w:tr>
    </w:tbl>
    <w:p w:rsidR="009B0894" w:rsidRDefault="009B0894" w:rsidP="005F19EE">
      <w:pPr>
        <w:rPr>
          <w:b/>
        </w:rPr>
      </w:pPr>
    </w:p>
    <w:p w:rsidR="005F19EE" w:rsidRDefault="005F19EE" w:rsidP="005F19EE">
      <w:pPr>
        <w:rPr>
          <w:b/>
        </w:rPr>
      </w:pPr>
      <w:r w:rsidRPr="009B0894">
        <w:rPr>
          <w:b/>
        </w:rPr>
        <w:t>Приложение 4</w:t>
      </w:r>
    </w:p>
    <w:p w:rsidR="005F19EE" w:rsidRDefault="005F19EE" w:rsidP="005F19EE">
      <w:pPr>
        <w:rPr>
          <w:u w:val="single"/>
        </w:rPr>
      </w:pPr>
      <w:r>
        <w:rPr>
          <w:u w:val="single"/>
        </w:rPr>
        <w:t>Выполните индивидуальное задание:</w:t>
      </w:r>
    </w:p>
    <w:p w:rsidR="005F19EE" w:rsidRDefault="005F19EE" w:rsidP="005F19EE">
      <w:pPr>
        <w:jc w:val="both"/>
      </w:pPr>
      <w:r w:rsidRPr="008016E3">
        <w:t>Из предложенных  веществ:</w:t>
      </w:r>
      <w:r w:rsidRPr="001103A8">
        <w:t xml:space="preserve"> оксид углерода (CO</w:t>
      </w:r>
      <w:r w:rsidRPr="001103A8">
        <w:rPr>
          <w:vertAlign w:val="subscript"/>
        </w:rPr>
        <w:t>2</w:t>
      </w:r>
      <w:r w:rsidRPr="001103A8">
        <w:t>), оксид натрия (Na</w:t>
      </w:r>
      <w:r w:rsidRPr="001103A8">
        <w:rPr>
          <w:vertAlign w:val="subscript"/>
        </w:rPr>
        <w:t>2</w:t>
      </w:r>
      <w:r w:rsidRPr="001103A8">
        <w:t>O), калий (K), серебро (</w:t>
      </w:r>
      <w:proofErr w:type="spellStart"/>
      <w:r w:rsidRPr="001103A8">
        <w:t>Ag</w:t>
      </w:r>
      <w:proofErr w:type="spellEnd"/>
      <w:r w:rsidRPr="001103A8">
        <w:t>), карбонат кальция (CaCO</w:t>
      </w:r>
      <w:r w:rsidRPr="001103A8">
        <w:rPr>
          <w:vertAlign w:val="subscript"/>
        </w:rPr>
        <w:t>3</w:t>
      </w:r>
      <w:r w:rsidRPr="001103A8">
        <w:t>), хлорид натрия (</w:t>
      </w:r>
      <w:proofErr w:type="spellStart"/>
      <w:r w:rsidRPr="001103A8">
        <w:t>NaCl</w:t>
      </w:r>
      <w:proofErr w:type="spellEnd"/>
      <w:r w:rsidRPr="001103A8">
        <w:t>), серная кислота (H</w:t>
      </w:r>
      <w:r w:rsidRPr="001103A8">
        <w:rPr>
          <w:vertAlign w:val="subscript"/>
        </w:rPr>
        <w:t>2</w:t>
      </w:r>
      <w:r w:rsidRPr="001103A8">
        <w:t>SO</w:t>
      </w:r>
      <w:r w:rsidRPr="001103A8">
        <w:rPr>
          <w:vertAlign w:val="subscript"/>
        </w:rPr>
        <w:t>4</w:t>
      </w:r>
      <w:r>
        <w:t>), гидроксид калия (KOH)  необходимо</w:t>
      </w:r>
      <w:r w:rsidRPr="004943A6">
        <w:t xml:space="preserve"> </w:t>
      </w:r>
      <w:r w:rsidRPr="001103A8">
        <w:t xml:space="preserve">выбрать </w:t>
      </w:r>
      <w:r>
        <w:t>такие</w:t>
      </w:r>
      <w:r w:rsidRPr="001103A8">
        <w:t xml:space="preserve">, </w:t>
      </w:r>
      <w:proofErr w:type="gramStart"/>
      <w:r w:rsidRPr="001103A8">
        <w:t>с</w:t>
      </w:r>
      <w:proofErr w:type="gramEnd"/>
      <w:r w:rsidRPr="001103A8">
        <w:t xml:space="preserve"> которыми будет взаимодействовать соляная кислота</w:t>
      </w:r>
      <w:r>
        <w:t>.</w:t>
      </w:r>
      <w:r w:rsidRPr="001103A8">
        <w:t xml:space="preserve"> Состав</w:t>
      </w:r>
      <w:r>
        <w:t>ь</w:t>
      </w:r>
      <w:r w:rsidRPr="001103A8">
        <w:t>т</w:t>
      </w:r>
      <w:r>
        <w:t>е</w:t>
      </w:r>
      <w:r w:rsidRPr="001103A8">
        <w:t xml:space="preserve"> соответствующие уравнения реакций.</w:t>
      </w:r>
    </w:p>
    <w:p w:rsidR="005F19EE" w:rsidRPr="001103A8" w:rsidRDefault="005F19EE" w:rsidP="005F19EE">
      <w:pPr>
        <w:jc w:val="both"/>
      </w:pPr>
    </w:p>
    <w:p w:rsidR="005F19EE" w:rsidRPr="001103A8" w:rsidRDefault="005F19EE" w:rsidP="005F19EE">
      <w:r w:rsidRPr="001103A8">
        <w:rPr>
          <w:b/>
          <w:bCs/>
        </w:rPr>
        <w:t xml:space="preserve">1. Выберите </w:t>
      </w:r>
      <w:r w:rsidRPr="001103A8">
        <w:t xml:space="preserve">нужные вещества, </w:t>
      </w:r>
      <w:r w:rsidRPr="001103A8">
        <w:rPr>
          <w:b/>
          <w:bCs/>
        </w:rPr>
        <w:t xml:space="preserve">подчеркните </w:t>
      </w:r>
      <w:r w:rsidRPr="001103A8">
        <w:t xml:space="preserve">их формулы. </w:t>
      </w:r>
    </w:p>
    <w:p w:rsidR="005F19EE" w:rsidRPr="001103A8" w:rsidRDefault="005F19EE" w:rsidP="005F19EE">
      <w:r w:rsidRPr="001103A8">
        <w:rPr>
          <w:b/>
          <w:bCs/>
        </w:rPr>
        <w:t xml:space="preserve">2. Составьте </w:t>
      </w:r>
      <w:r w:rsidRPr="001103A8">
        <w:t xml:space="preserve">соответствующие уравнения реакций, </w:t>
      </w:r>
      <w:r w:rsidRPr="001103A8">
        <w:rPr>
          <w:b/>
          <w:bCs/>
        </w:rPr>
        <w:t>запишите</w:t>
      </w:r>
      <w:r w:rsidRPr="001103A8">
        <w:t xml:space="preserve"> их в т</w:t>
      </w:r>
      <w:r>
        <w:t>етради.</w:t>
      </w:r>
    </w:p>
    <w:p w:rsidR="005F19EE" w:rsidRDefault="005F19EE" w:rsidP="005F19EE">
      <w:r>
        <w:rPr>
          <w:b/>
          <w:bCs/>
        </w:rPr>
        <w:t>3</w:t>
      </w:r>
      <w:r w:rsidRPr="001103A8">
        <w:rPr>
          <w:b/>
          <w:bCs/>
        </w:rPr>
        <w:t>. Проверьте себя</w:t>
      </w:r>
      <w:r w:rsidRPr="001103A8">
        <w:t xml:space="preserve"> по ключу. </w:t>
      </w:r>
    </w:p>
    <w:p w:rsidR="005F19EE" w:rsidRDefault="005F19EE" w:rsidP="005F19EE">
      <w:r>
        <w:rPr>
          <w:b/>
          <w:bCs/>
        </w:rPr>
        <w:t>4</w:t>
      </w:r>
      <w:r w:rsidRPr="001103A8">
        <w:rPr>
          <w:b/>
          <w:bCs/>
        </w:rPr>
        <w:t>. Оцените</w:t>
      </w:r>
      <w:r w:rsidRPr="001103A8">
        <w:t xml:space="preserve"> по критериям. </w:t>
      </w:r>
    </w:p>
    <w:p w:rsidR="005F19EE" w:rsidRPr="001103A8" w:rsidRDefault="005F19EE" w:rsidP="005F19EE">
      <w:r>
        <w:rPr>
          <w:b/>
          <w:bCs/>
        </w:rPr>
        <w:t>5</w:t>
      </w:r>
      <w:r w:rsidRPr="001103A8">
        <w:rPr>
          <w:b/>
          <w:bCs/>
        </w:rPr>
        <w:t xml:space="preserve">. Запишите </w:t>
      </w:r>
      <w:r w:rsidRPr="001103A8">
        <w:t xml:space="preserve">результат в </w:t>
      </w:r>
      <w:r>
        <w:t>тетради</w:t>
      </w:r>
      <w:r w:rsidRPr="001103A8">
        <w:t>:</w:t>
      </w:r>
    </w:p>
    <w:p w:rsidR="005F19EE" w:rsidRPr="001103A8" w:rsidRDefault="005F19EE" w:rsidP="005F19EE">
      <w:r w:rsidRPr="001103A8">
        <w:t>Мой результат …………………………………..</w:t>
      </w:r>
    </w:p>
    <w:p w:rsidR="005F19EE" w:rsidRDefault="005F19EE" w:rsidP="005F19EE">
      <w:pPr>
        <w:rPr>
          <w:b/>
          <w:bCs/>
        </w:rPr>
      </w:pPr>
    </w:p>
    <w:p w:rsidR="005F19EE" w:rsidRPr="001103A8" w:rsidRDefault="005F19EE" w:rsidP="005F19EE">
      <w:r w:rsidRPr="001103A8">
        <w:rPr>
          <w:b/>
          <w:bCs/>
        </w:rPr>
        <w:t xml:space="preserve">Ключ </w:t>
      </w:r>
    </w:p>
    <w:p w:rsidR="005F19EE" w:rsidRPr="001103A8" w:rsidRDefault="005F19EE" w:rsidP="005F19EE">
      <w:r w:rsidRPr="001103A8">
        <w:t xml:space="preserve">За каждое правильно выбранное вещество </w:t>
      </w:r>
      <w:r w:rsidRPr="001103A8">
        <w:rPr>
          <w:b/>
          <w:bCs/>
        </w:rPr>
        <w:t>+ 1 балл.</w:t>
      </w:r>
      <w:r w:rsidRPr="001103A8">
        <w:t xml:space="preserve"> </w:t>
      </w:r>
    </w:p>
    <w:p w:rsidR="005F19EE" w:rsidRPr="001103A8" w:rsidRDefault="005F19EE" w:rsidP="005F19EE">
      <w:r w:rsidRPr="001103A8">
        <w:t xml:space="preserve">За каждое неправильно выбранное вещество </w:t>
      </w:r>
      <w:r w:rsidRPr="001103A8">
        <w:rPr>
          <w:b/>
          <w:bCs/>
        </w:rPr>
        <w:t>- 1 балл.</w:t>
      </w:r>
      <w:r w:rsidRPr="001103A8">
        <w:t xml:space="preserve"> </w:t>
      </w:r>
    </w:p>
    <w:p w:rsidR="005F19EE" w:rsidRPr="001103A8" w:rsidRDefault="005F19EE" w:rsidP="005F19EE">
      <w:r w:rsidRPr="001103A8">
        <w:t xml:space="preserve">За каждое правильно составленное уравнение </w:t>
      </w:r>
      <w:r w:rsidRPr="001103A8">
        <w:rPr>
          <w:b/>
          <w:bCs/>
        </w:rPr>
        <w:t>+ 2 балла.</w:t>
      </w:r>
      <w:r w:rsidRPr="001103A8">
        <w:t xml:space="preserve"> </w:t>
      </w:r>
    </w:p>
    <w:p w:rsidR="005F19EE" w:rsidRPr="001103A8" w:rsidRDefault="005F19EE" w:rsidP="005F19EE">
      <w:r w:rsidRPr="001103A8">
        <w:t xml:space="preserve">Максимальное количество баллов – </w:t>
      </w:r>
      <w:r w:rsidRPr="001103A8">
        <w:rPr>
          <w:b/>
          <w:bCs/>
        </w:rPr>
        <w:t xml:space="preserve">12. </w:t>
      </w:r>
    </w:p>
    <w:p w:rsidR="005F19EE" w:rsidRDefault="005F19EE" w:rsidP="005F19EE">
      <w:pPr>
        <w:rPr>
          <w:b/>
          <w:bCs/>
        </w:rPr>
      </w:pPr>
    </w:p>
    <w:p w:rsidR="005F19EE" w:rsidRPr="001103A8" w:rsidRDefault="005F19EE" w:rsidP="005F19EE">
      <w:r w:rsidRPr="001103A8">
        <w:rPr>
          <w:b/>
          <w:bCs/>
        </w:rPr>
        <w:t xml:space="preserve">Вещества: </w:t>
      </w:r>
      <w:r w:rsidRPr="001103A8">
        <w:t>оксид натрия (Na</w:t>
      </w:r>
      <w:r w:rsidRPr="001103A8">
        <w:rPr>
          <w:vertAlign w:val="subscript"/>
        </w:rPr>
        <w:t>2</w:t>
      </w:r>
      <w:r w:rsidRPr="001103A8">
        <w:t>O), калий (K), карбонат кальция (CaCO</w:t>
      </w:r>
      <w:r w:rsidRPr="001103A8">
        <w:rPr>
          <w:vertAlign w:val="subscript"/>
        </w:rPr>
        <w:t>3</w:t>
      </w:r>
      <w:r w:rsidRPr="001103A8">
        <w:t>), гидроксид калия (KOH).</w:t>
      </w:r>
    </w:p>
    <w:p w:rsidR="005F19EE" w:rsidRPr="001103A8" w:rsidRDefault="005F19EE" w:rsidP="005F19EE">
      <w:r w:rsidRPr="001103A8">
        <w:rPr>
          <w:b/>
          <w:bCs/>
        </w:rPr>
        <w:t>Уравнения реакций:</w:t>
      </w:r>
    </w:p>
    <w:tbl>
      <w:tblPr>
        <w:tblW w:w="8210" w:type="dxa"/>
        <w:tblCellSpacing w:w="0" w:type="dxa"/>
        <w:tblInd w:w="1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"/>
        <w:gridCol w:w="7756"/>
      </w:tblGrid>
      <w:tr w:rsidR="005F19EE" w:rsidRPr="001103A8" w:rsidTr="0095183A">
        <w:trPr>
          <w:tblCellSpacing w:w="0" w:type="dxa"/>
        </w:trPr>
        <w:tc>
          <w:tcPr>
            <w:tcW w:w="4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r w:rsidRPr="001103A8">
              <w:t>1.</w:t>
            </w:r>
          </w:p>
        </w:tc>
        <w:tc>
          <w:tcPr>
            <w:tcW w:w="77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r w:rsidRPr="001103A8">
              <w:t>Na</w:t>
            </w:r>
            <w:r w:rsidRPr="001103A8">
              <w:rPr>
                <w:vertAlign w:val="subscript"/>
              </w:rPr>
              <w:t>2</w:t>
            </w:r>
            <w:r w:rsidRPr="001103A8">
              <w:t>O + 2HCl → 2NaCl + H</w:t>
            </w:r>
            <w:r w:rsidRPr="001103A8">
              <w:rPr>
                <w:vertAlign w:val="subscript"/>
              </w:rPr>
              <w:t>2</w:t>
            </w:r>
            <w:r w:rsidRPr="001103A8">
              <w:t>O</w:t>
            </w:r>
          </w:p>
        </w:tc>
      </w:tr>
      <w:tr w:rsidR="005F19EE" w:rsidRPr="001103A8" w:rsidTr="0095183A">
        <w:trPr>
          <w:tblCellSpacing w:w="0" w:type="dxa"/>
        </w:trPr>
        <w:tc>
          <w:tcPr>
            <w:tcW w:w="4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r w:rsidRPr="001103A8">
              <w:t>2.</w:t>
            </w:r>
          </w:p>
        </w:tc>
        <w:tc>
          <w:tcPr>
            <w:tcW w:w="77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r w:rsidRPr="001103A8">
              <w:t xml:space="preserve">2K+2HCl → </w:t>
            </w:r>
            <w:proofErr w:type="spellStart"/>
            <w:r w:rsidRPr="001103A8">
              <w:t>KCl</w:t>
            </w:r>
            <w:proofErr w:type="spellEnd"/>
            <w:r w:rsidRPr="001103A8">
              <w:t xml:space="preserve"> +H</w:t>
            </w:r>
            <w:r w:rsidRPr="001103A8">
              <w:rPr>
                <w:vertAlign w:val="subscript"/>
              </w:rPr>
              <w:t>2</w:t>
            </w:r>
          </w:p>
        </w:tc>
      </w:tr>
      <w:tr w:rsidR="005F19EE" w:rsidRPr="00726290" w:rsidTr="0095183A">
        <w:trPr>
          <w:trHeight w:val="45"/>
          <w:tblCellSpacing w:w="0" w:type="dxa"/>
        </w:trPr>
        <w:tc>
          <w:tcPr>
            <w:tcW w:w="4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r w:rsidRPr="001103A8">
              <w:t xml:space="preserve">3. </w:t>
            </w:r>
          </w:p>
        </w:tc>
        <w:tc>
          <w:tcPr>
            <w:tcW w:w="77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pPr>
              <w:rPr>
                <w:lang w:val="en-US"/>
              </w:rPr>
            </w:pPr>
            <w:r w:rsidRPr="001103A8">
              <w:rPr>
                <w:lang w:val="en-US"/>
              </w:rPr>
              <w:t>CaCO</w:t>
            </w:r>
            <w:r w:rsidRPr="001103A8">
              <w:rPr>
                <w:vertAlign w:val="subscript"/>
                <w:lang w:val="en-US"/>
              </w:rPr>
              <w:t>3</w:t>
            </w:r>
            <w:r w:rsidRPr="001103A8">
              <w:rPr>
                <w:lang w:val="en-US"/>
              </w:rPr>
              <w:t>+ 2HCl → CaCl</w:t>
            </w:r>
            <w:r w:rsidRPr="001103A8">
              <w:rPr>
                <w:vertAlign w:val="subscript"/>
                <w:lang w:val="en-US"/>
              </w:rPr>
              <w:t>2</w:t>
            </w:r>
            <w:r w:rsidRPr="001103A8">
              <w:rPr>
                <w:lang w:val="en-US"/>
              </w:rPr>
              <w:t xml:space="preserve"> + H</w:t>
            </w:r>
            <w:r w:rsidRPr="001103A8">
              <w:rPr>
                <w:vertAlign w:val="subscript"/>
                <w:lang w:val="en-US"/>
              </w:rPr>
              <w:t>2</w:t>
            </w:r>
            <w:r w:rsidRPr="001103A8">
              <w:rPr>
                <w:lang w:val="en-US"/>
              </w:rPr>
              <w:t>O +CO</w:t>
            </w:r>
            <w:r w:rsidRPr="001103A8">
              <w:rPr>
                <w:vertAlign w:val="subscript"/>
                <w:lang w:val="en-US"/>
              </w:rPr>
              <w:t>2</w:t>
            </w:r>
          </w:p>
        </w:tc>
      </w:tr>
      <w:tr w:rsidR="005F19EE" w:rsidRPr="001103A8" w:rsidTr="0095183A">
        <w:trPr>
          <w:tblCellSpacing w:w="0" w:type="dxa"/>
        </w:trPr>
        <w:tc>
          <w:tcPr>
            <w:tcW w:w="4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r w:rsidRPr="001103A8">
              <w:t>4.</w:t>
            </w:r>
          </w:p>
        </w:tc>
        <w:tc>
          <w:tcPr>
            <w:tcW w:w="77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9EE" w:rsidRPr="001103A8" w:rsidRDefault="005F19EE" w:rsidP="00073416">
            <w:r w:rsidRPr="001103A8">
              <w:t xml:space="preserve">KOH+ </w:t>
            </w:r>
            <w:proofErr w:type="spellStart"/>
            <w:r w:rsidRPr="001103A8">
              <w:t>HCl</w:t>
            </w:r>
            <w:proofErr w:type="spellEnd"/>
            <w:r w:rsidRPr="001103A8">
              <w:t xml:space="preserve"> → </w:t>
            </w:r>
            <w:proofErr w:type="spellStart"/>
            <w:r w:rsidRPr="001103A8">
              <w:t>KCl</w:t>
            </w:r>
            <w:proofErr w:type="spellEnd"/>
            <w:r w:rsidRPr="001103A8">
              <w:t xml:space="preserve"> + H</w:t>
            </w:r>
            <w:r w:rsidRPr="001103A8">
              <w:rPr>
                <w:vertAlign w:val="subscript"/>
              </w:rPr>
              <w:t>2</w:t>
            </w:r>
            <w:r w:rsidRPr="001103A8">
              <w:t>O</w:t>
            </w:r>
          </w:p>
        </w:tc>
      </w:tr>
    </w:tbl>
    <w:p w:rsidR="005F19EE" w:rsidRDefault="005F19EE" w:rsidP="005F19E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9B0894" w:rsidRDefault="000E6249" w:rsidP="00E53FE7">
      <w:pPr>
        <w:rPr>
          <w:b/>
          <w:color w:val="000000"/>
        </w:rPr>
      </w:pPr>
      <w:r>
        <w:rPr>
          <w:b/>
          <w:color w:val="000000"/>
        </w:rPr>
        <w:t xml:space="preserve">Приложение </w:t>
      </w:r>
      <w:r w:rsidR="009B0894">
        <w:rPr>
          <w:b/>
          <w:color w:val="000000"/>
        </w:rPr>
        <w:t>5</w:t>
      </w:r>
    </w:p>
    <w:p w:rsidR="0047797F" w:rsidRPr="00E53FE7" w:rsidRDefault="004B0B1E" w:rsidP="00E53FE7">
      <w:pPr>
        <w:rPr>
          <w:b/>
          <w:color w:val="000000"/>
        </w:rPr>
      </w:pPr>
      <w:r>
        <w:rPr>
          <w:b/>
          <w:color w:val="000000"/>
        </w:rPr>
        <w:t>Рефлексия</w:t>
      </w:r>
      <w:r w:rsidR="003A7E7E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284EB9">
        <w:rPr>
          <w:b/>
          <w:color w:val="000000"/>
        </w:rPr>
        <w:t>«</w:t>
      </w:r>
      <w:r>
        <w:t>Сегодня на уроке я</w:t>
      </w:r>
      <w:r w:rsidR="00E53FE7">
        <w:t xml:space="preserve"> научил</w:t>
      </w:r>
      <w:r w:rsidR="00DE25D8">
        <w:t>с</w:t>
      </w:r>
      <w:proofErr w:type="gramStart"/>
      <w:r w:rsidR="00DE25D8">
        <w:t>я</w:t>
      </w:r>
      <w:r w:rsidR="00E53FE7">
        <w:t>(</w:t>
      </w:r>
      <w:proofErr w:type="gramEnd"/>
      <w:r w:rsidR="00DE25D8">
        <w:t>ась</w:t>
      </w:r>
      <w:r w:rsidR="00E53FE7">
        <w:t xml:space="preserve">)… </w:t>
      </w:r>
      <w:r>
        <w:t xml:space="preserve">Сегодня на уроке я узнал(а)… </w:t>
      </w:r>
      <w:r w:rsidR="003A7E7E">
        <w:t xml:space="preserve">Ещё </w:t>
      </w:r>
      <w:r w:rsidR="00E53FE7">
        <w:t xml:space="preserve">я хотел(а) бы узнать о </w:t>
      </w:r>
      <w:r w:rsidR="003A7E7E">
        <w:t>кислотах</w:t>
      </w:r>
      <w:r>
        <w:t xml:space="preserve"> …Неожиданностью для меня явилось то, что….Сегодня на уроке я понял(а), что</w:t>
      </w:r>
      <w:r w:rsidR="00E53FE7">
        <w:t>…</w:t>
      </w:r>
      <w:r>
        <w:t>Особенно интересным было…</w:t>
      </w:r>
      <w:r w:rsidR="00284EB9">
        <w:t>»</w:t>
      </w:r>
      <w:r w:rsidR="00DE25D8">
        <w:t>.</w:t>
      </w:r>
    </w:p>
    <w:p w:rsidR="00E53FE7" w:rsidRDefault="00E53FE7" w:rsidP="0047797F">
      <w:pPr>
        <w:spacing w:line="276" w:lineRule="auto"/>
        <w:jc w:val="both"/>
        <w:rPr>
          <w:b/>
        </w:rPr>
      </w:pPr>
    </w:p>
    <w:p w:rsidR="00CE5F59" w:rsidRDefault="0047797F" w:rsidP="00CE5F59">
      <w:pPr>
        <w:spacing w:line="276" w:lineRule="auto"/>
        <w:jc w:val="both"/>
        <w:rPr>
          <w:b/>
        </w:rPr>
      </w:pPr>
      <w:r w:rsidRPr="0047797F">
        <w:rPr>
          <w:b/>
        </w:rPr>
        <w:t xml:space="preserve">Приложение </w:t>
      </w:r>
      <w:r w:rsidR="00CE5F59">
        <w:rPr>
          <w:b/>
        </w:rPr>
        <w:t>6</w:t>
      </w:r>
    </w:p>
    <w:p w:rsidR="008D68E3" w:rsidRPr="00175505" w:rsidRDefault="0047797F" w:rsidP="00CE5F59">
      <w:pPr>
        <w:spacing w:line="276" w:lineRule="auto"/>
        <w:jc w:val="both"/>
        <w:rPr>
          <w:rStyle w:val="a6"/>
          <w:color w:val="auto"/>
          <w:u w:val="none"/>
        </w:rPr>
      </w:pPr>
      <w:r w:rsidRPr="0047797F">
        <w:rPr>
          <w:b/>
        </w:rPr>
        <w:t>Разноуров</w:t>
      </w:r>
      <w:r>
        <w:rPr>
          <w:b/>
        </w:rPr>
        <w:t>нев</w:t>
      </w:r>
      <w:r w:rsidR="00EB60DF">
        <w:rPr>
          <w:b/>
        </w:rPr>
        <w:t>ы</w:t>
      </w:r>
      <w:r>
        <w:rPr>
          <w:b/>
        </w:rPr>
        <w:t>е домашн</w:t>
      </w:r>
      <w:r w:rsidR="00EB60DF">
        <w:rPr>
          <w:b/>
        </w:rPr>
        <w:t>и</w:t>
      </w:r>
      <w:r>
        <w:rPr>
          <w:b/>
        </w:rPr>
        <w:t>е задания</w:t>
      </w:r>
      <w:r w:rsidR="000C0028">
        <w:rPr>
          <w:b/>
        </w:rPr>
        <w:t>:</w:t>
      </w:r>
      <w:r w:rsidR="00DE25D8">
        <w:rPr>
          <w:b/>
        </w:rPr>
        <w:t xml:space="preserve"> </w:t>
      </w:r>
      <w:r w:rsidRPr="00214CDF">
        <w:rPr>
          <w:u w:val="single"/>
        </w:rPr>
        <w:t>1 уровень (для всех):</w:t>
      </w:r>
      <w:r>
        <w:t xml:space="preserve"> </w:t>
      </w:r>
      <w:r w:rsidR="00DE25D8">
        <w:t xml:space="preserve"> изучить </w:t>
      </w:r>
      <w:r>
        <w:t xml:space="preserve">параграф </w:t>
      </w:r>
      <w:r w:rsidR="00CE5F59">
        <w:t>45</w:t>
      </w:r>
      <w:r>
        <w:t xml:space="preserve">, </w:t>
      </w:r>
      <w:r w:rsidR="00DE25D8">
        <w:t xml:space="preserve">выполнить задания №№ </w:t>
      </w:r>
      <w:r w:rsidR="00CE5F59">
        <w:t xml:space="preserve">3,4 </w:t>
      </w:r>
      <w:r>
        <w:t>на стр. 1</w:t>
      </w:r>
      <w:r w:rsidR="00CE5F59">
        <w:t>55</w:t>
      </w:r>
      <w:r>
        <w:t xml:space="preserve">; </w:t>
      </w:r>
      <w:r w:rsidRPr="00214CDF">
        <w:rPr>
          <w:u w:val="single"/>
        </w:rPr>
        <w:t>2 уровень</w:t>
      </w:r>
      <w:r>
        <w:rPr>
          <w:u w:val="single"/>
        </w:rPr>
        <w:t xml:space="preserve"> (по выбору):</w:t>
      </w:r>
      <w:r w:rsidRPr="00DE25D8">
        <w:t xml:space="preserve"> </w:t>
      </w:r>
      <w:r w:rsidR="00DE25D8">
        <w:t xml:space="preserve">используя </w:t>
      </w:r>
      <w:r>
        <w:t xml:space="preserve">дополнительные источники </w:t>
      </w:r>
      <w:proofErr w:type="gramStart"/>
      <w:r>
        <w:t>информации</w:t>
      </w:r>
      <w:proofErr w:type="gramEnd"/>
      <w:r w:rsidR="002E36D5">
        <w:t xml:space="preserve"> подготовьте</w:t>
      </w:r>
      <w:r>
        <w:t xml:space="preserve"> </w:t>
      </w:r>
      <w:r w:rsidR="002E36D5" w:rsidRPr="0007448D">
        <w:rPr>
          <w:color w:val="000000"/>
          <w:szCs w:val="20"/>
        </w:rPr>
        <w:t>сообщение «Роль кислот в жизни человека».</w:t>
      </w:r>
    </w:p>
    <w:sectPr w:rsidR="008D68E3" w:rsidRPr="00175505" w:rsidSect="00946CBF">
      <w:pgSz w:w="16838" w:h="11906" w:orient="landscape"/>
      <w:pgMar w:top="709" w:right="680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74A518A"/>
    <w:multiLevelType w:val="hybridMultilevel"/>
    <w:tmpl w:val="60D069B2"/>
    <w:lvl w:ilvl="0" w:tplc="93F6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6723D9"/>
    <w:multiLevelType w:val="hybridMultilevel"/>
    <w:tmpl w:val="D130B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A4DF2"/>
    <w:multiLevelType w:val="hybridMultilevel"/>
    <w:tmpl w:val="1CE2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331BA"/>
    <w:multiLevelType w:val="hybridMultilevel"/>
    <w:tmpl w:val="F02EDA1C"/>
    <w:lvl w:ilvl="0" w:tplc="F0BCEB00">
      <w:start w:val="1"/>
      <w:numFmt w:val="decimal"/>
      <w:lvlText w:val="%1."/>
      <w:lvlJc w:val="left"/>
      <w:pPr>
        <w:tabs>
          <w:tab w:val="num" w:pos="589"/>
        </w:tabs>
        <w:ind w:left="5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16D63"/>
    <w:multiLevelType w:val="hybridMultilevel"/>
    <w:tmpl w:val="B83097A6"/>
    <w:lvl w:ilvl="0" w:tplc="21A8B69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4D75"/>
    <w:multiLevelType w:val="hybridMultilevel"/>
    <w:tmpl w:val="8F984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D2770"/>
    <w:multiLevelType w:val="hybridMultilevel"/>
    <w:tmpl w:val="CFEC37C8"/>
    <w:lvl w:ilvl="0" w:tplc="CF28F182">
      <w:start w:val="1"/>
      <w:numFmt w:val="decimal"/>
      <w:lvlText w:val="%1."/>
      <w:lvlJc w:val="left"/>
      <w:pPr>
        <w:ind w:left="720" w:hanging="360"/>
      </w:pPr>
      <w:rPr>
        <w:rFonts w:hAnsi="Symbol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A324C"/>
    <w:multiLevelType w:val="hybridMultilevel"/>
    <w:tmpl w:val="106A0388"/>
    <w:lvl w:ilvl="0" w:tplc="CDFAA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724C4"/>
    <w:multiLevelType w:val="hybridMultilevel"/>
    <w:tmpl w:val="B1045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B94300"/>
    <w:multiLevelType w:val="hybridMultilevel"/>
    <w:tmpl w:val="21F2AD3A"/>
    <w:lvl w:ilvl="0" w:tplc="2AAC7A48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B13478"/>
    <w:multiLevelType w:val="hybridMultilevel"/>
    <w:tmpl w:val="2A2890F2"/>
    <w:lvl w:ilvl="0" w:tplc="6C88F820">
      <w:start w:val="1"/>
      <w:numFmt w:val="bullet"/>
      <w:lvlText w:val=""/>
      <w:lvlJc w:val="left"/>
      <w:pPr>
        <w:ind w:left="1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2">
    <w:nsid w:val="3AEF353F"/>
    <w:multiLevelType w:val="hybridMultilevel"/>
    <w:tmpl w:val="E932E6C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DDA646A"/>
    <w:multiLevelType w:val="hybridMultilevel"/>
    <w:tmpl w:val="2508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D558B"/>
    <w:multiLevelType w:val="multilevel"/>
    <w:tmpl w:val="F604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9601010"/>
    <w:multiLevelType w:val="hybridMultilevel"/>
    <w:tmpl w:val="EC60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926EA"/>
    <w:multiLevelType w:val="hybridMultilevel"/>
    <w:tmpl w:val="28C0B6E4"/>
    <w:lvl w:ilvl="0" w:tplc="2AAC7A48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731D29"/>
    <w:multiLevelType w:val="hybridMultilevel"/>
    <w:tmpl w:val="44C6C2C0"/>
    <w:lvl w:ilvl="0" w:tplc="B47C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1C4FCE"/>
    <w:multiLevelType w:val="hybridMultilevel"/>
    <w:tmpl w:val="9826859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720320EC"/>
    <w:multiLevelType w:val="hybridMultilevel"/>
    <w:tmpl w:val="8E3E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60063"/>
    <w:multiLevelType w:val="multilevel"/>
    <w:tmpl w:val="2B38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13"/>
  </w:num>
  <w:num w:numId="10">
    <w:abstractNumId w:val="15"/>
  </w:num>
  <w:num w:numId="11">
    <w:abstractNumId w:val="2"/>
  </w:num>
  <w:num w:numId="12">
    <w:abstractNumId w:val="3"/>
  </w:num>
  <w:num w:numId="13">
    <w:abstractNumId w:val="18"/>
  </w:num>
  <w:num w:numId="14">
    <w:abstractNumId w:val="14"/>
  </w:num>
  <w:num w:numId="15">
    <w:abstractNumId w:val="0"/>
  </w:num>
  <w:num w:numId="16">
    <w:abstractNumId w:val="19"/>
  </w:num>
  <w:num w:numId="17">
    <w:abstractNumId w:val="8"/>
  </w:num>
  <w:num w:numId="18">
    <w:abstractNumId w:val="12"/>
  </w:num>
  <w:num w:numId="19">
    <w:abstractNumId w:val="20"/>
  </w:num>
  <w:num w:numId="20">
    <w:abstractNumId w:val="11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5DA0"/>
    <w:rsid w:val="00004518"/>
    <w:rsid w:val="000200AE"/>
    <w:rsid w:val="00026600"/>
    <w:rsid w:val="00026BAA"/>
    <w:rsid w:val="00042257"/>
    <w:rsid w:val="00042FDA"/>
    <w:rsid w:val="000533CE"/>
    <w:rsid w:val="00061E3F"/>
    <w:rsid w:val="000633A2"/>
    <w:rsid w:val="0007547C"/>
    <w:rsid w:val="000917D7"/>
    <w:rsid w:val="00097E1A"/>
    <w:rsid w:val="000A3BEF"/>
    <w:rsid w:val="000B2E2D"/>
    <w:rsid w:val="000C0028"/>
    <w:rsid w:val="000C46E4"/>
    <w:rsid w:val="000E0D7C"/>
    <w:rsid w:val="000E6249"/>
    <w:rsid w:val="0010751C"/>
    <w:rsid w:val="00120F46"/>
    <w:rsid w:val="00137BAB"/>
    <w:rsid w:val="00147670"/>
    <w:rsid w:val="001535DB"/>
    <w:rsid w:val="00173687"/>
    <w:rsid w:val="00175505"/>
    <w:rsid w:val="001C165A"/>
    <w:rsid w:val="001C219A"/>
    <w:rsid w:val="001D2D45"/>
    <w:rsid w:val="001F12E2"/>
    <w:rsid w:val="001F1F6D"/>
    <w:rsid w:val="001F4E7F"/>
    <w:rsid w:val="001F62AF"/>
    <w:rsid w:val="001F66BD"/>
    <w:rsid w:val="001F79B4"/>
    <w:rsid w:val="00206274"/>
    <w:rsid w:val="00214CDF"/>
    <w:rsid w:val="00234E3D"/>
    <w:rsid w:val="002378C1"/>
    <w:rsid w:val="00256C23"/>
    <w:rsid w:val="00260CF3"/>
    <w:rsid w:val="00260F75"/>
    <w:rsid w:val="00263871"/>
    <w:rsid w:val="00276AC9"/>
    <w:rsid w:val="00282BE5"/>
    <w:rsid w:val="00284EB9"/>
    <w:rsid w:val="00287153"/>
    <w:rsid w:val="0029291C"/>
    <w:rsid w:val="002C389F"/>
    <w:rsid w:val="002D283E"/>
    <w:rsid w:val="002E259F"/>
    <w:rsid w:val="002E36D5"/>
    <w:rsid w:val="002F08B2"/>
    <w:rsid w:val="002F2DC5"/>
    <w:rsid w:val="002F7FBD"/>
    <w:rsid w:val="00311192"/>
    <w:rsid w:val="00313A9F"/>
    <w:rsid w:val="00327E90"/>
    <w:rsid w:val="00332C2E"/>
    <w:rsid w:val="00355125"/>
    <w:rsid w:val="003625D0"/>
    <w:rsid w:val="00362BA1"/>
    <w:rsid w:val="003756A9"/>
    <w:rsid w:val="00382ABF"/>
    <w:rsid w:val="00385BEB"/>
    <w:rsid w:val="003A7E7E"/>
    <w:rsid w:val="003B10D7"/>
    <w:rsid w:val="003B599B"/>
    <w:rsid w:val="003B7167"/>
    <w:rsid w:val="003C4AFB"/>
    <w:rsid w:val="003D7DDA"/>
    <w:rsid w:val="003E36EC"/>
    <w:rsid w:val="003E4AC1"/>
    <w:rsid w:val="003E6106"/>
    <w:rsid w:val="003F5B4D"/>
    <w:rsid w:val="004014B9"/>
    <w:rsid w:val="004033D0"/>
    <w:rsid w:val="00407E85"/>
    <w:rsid w:val="00417993"/>
    <w:rsid w:val="00447A42"/>
    <w:rsid w:val="00455DA0"/>
    <w:rsid w:val="0046322C"/>
    <w:rsid w:val="00463C82"/>
    <w:rsid w:val="00470866"/>
    <w:rsid w:val="0047797F"/>
    <w:rsid w:val="00485403"/>
    <w:rsid w:val="00486CE5"/>
    <w:rsid w:val="00487CBE"/>
    <w:rsid w:val="00490914"/>
    <w:rsid w:val="004917BD"/>
    <w:rsid w:val="00492880"/>
    <w:rsid w:val="004972BC"/>
    <w:rsid w:val="004A425A"/>
    <w:rsid w:val="004A5EA2"/>
    <w:rsid w:val="004A6C09"/>
    <w:rsid w:val="004B0B1E"/>
    <w:rsid w:val="004B2D47"/>
    <w:rsid w:val="004C3487"/>
    <w:rsid w:val="004E2D3B"/>
    <w:rsid w:val="004E3F0F"/>
    <w:rsid w:val="004E4839"/>
    <w:rsid w:val="004E6EE4"/>
    <w:rsid w:val="004F302E"/>
    <w:rsid w:val="004F42B5"/>
    <w:rsid w:val="0050031F"/>
    <w:rsid w:val="00501AFF"/>
    <w:rsid w:val="00512A8D"/>
    <w:rsid w:val="005130BA"/>
    <w:rsid w:val="00513757"/>
    <w:rsid w:val="00522FFA"/>
    <w:rsid w:val="0053569B"/>
    <w:rsid w:val="00536000"/>
    <w:rsid w:val="0054543F"/>
    <w:rsid w:val="0055384B"/>
    <w:rsid w:val="005625CC"/>
    <w:rsid w:val="00571D93"/>
    <w:rsid w:val="0058508C"/>
    <w:rsid w:val="00590CE7"/>
    <w:rsid w:val="00596EC2"/>
    <w:rsid w:val="005A1D6E"/>
    <w:rsid w:val="005B034F"/>
    <w:rsid w:val="005B172D"/>
    <w:rsid w:val="005D0B92"/>
    <w:rsid w:val="005D40D3"/>
    <w:rsid w:val="005E42D2"/>
    <w:rsid w:val="005E66E2"/>
    <w:rsid w:val="005F19EE"/>
    <w:rsid w:val="00603841"/>
    <w:rsid w:val="006105B0"/>
    <w:rsid w:val="006120AC"/>
    <w:rsid w:val="00641424"/>
    <w:rsid w:val="006445D9"/>
    <w:rsid w:val="00652F1E"/>
    <w:rsid w:val="00654552"/>
    <w:rsid w:val="00674A49"/>
    <w:rsid w:val="0069092B"/>
    <w:rsid w:val="0069331E"/>
    <w:rsid w:val="0069696F"/>
    <w:rsid w:val="006B0D27"/>
    <w:rsid w:val="006C1DA7"/>
    <w:rsid w:val="006D654E"/>
    <w:rsid w:val="006D6A30"/>
    <w:rsid w:val="006E2174"/>
    <w:rsid w:val="006F1154"/>
    <w:rsid w:val="007140E4"/>
    <w:rsid w:val="00716389"/>
    <w:rsid w:val="00722343"/>
    <w:rsid w:val="00726290"/>
    <w:rsid w:val="00733364"/>
    <w:rsid w:val="00733B08"/>
    <w:rsid w:val="00747FE4"/>
    <w:rsid w:val="00757A73"/>
    <w:rsid w:val="00763BF9"/>
    <w:rsid w:val="007663FA"/>
    <w:rsid w:val="007678E6"/>
    <w:rsid w:val="00773620"/>
    <w:rsid w:val="007B355D"/>
    <w:rsid w:val="007C0EC6"/>
    <w:rsid w:val="007D6578"/>
    <w:rsid w:val="007E0CF5"/>
    <w:rsid w:val="007E191A"/>
    <w:rsid w:val="007E27BD"/>
    <w:rsid w:val="007E5CE8"/>
    <w:rsid w:val="007F306C"/>
    <w:rsid w:val="007F6E06"/>
    <w:rsid w:val="00817061"/>
    <w:rsid w:val="00821D31"/>
    <w:rsid w:val="0083384A"/>
    <w:rsid w:val="00836047"/>
    <w:rsid w:val="0084088D"/>
    <w:rsid w:val="00845D5E"/>
    <w:rsid w:val="008472DF"/>
    <w:rsid w:val="00847911"/>
    <w:rsid w:val="00847B16"/>
    <w:rsid w:val="00854A59"/>
    <w:rsid w:val="008639BE"/>
    <w:rsid w:val="00866565"/>
    <w:rsid w:val="008731C7"/>
    <w:rsid w:val="00880507"/>
    <w:rsid w:val="00887E0C"/>
    <w:rsid w:val="00891FBC"/>
    <w:rsid w:val="0089732D"/>
    <w:rsid w:val="008A052C"/>
    <w:rsid w:val="008A1354"/>
    <w:rsid w:val="008A6A6B"/>
    <w:rsid w:val="008A6C92"/>
    <w:rsid w:val="008A6CB7"/>
    <w:rsid w:val="008B022B"/>
    <w:rsid w:val="008B2629"/>
    <w:rsid w:val="008B6E45"/>
    <w:rsid w:val="008C799A"/>
    <w:rsid w:val="008D1A94"/>
    <w:rsid w:val="008D2BB3"/>
    <w:rsid w:val="008D6665"/>
    <w:rsid w:val="008D68E3"/>
    <w:rsid w:val="008E721A"/>
    <w:rsid w:val="008F10E3"/>
    <w:rsid w:val="00902168"/>
    <w:rsid w:val="00915DCF"/>
    <w:rsid w:val="009233E5"/>
    <w:rsid w:val="0093342D"/>
    <w:rsid w:val="009338BD"/>
    <w:rsid w:val="009407B3"/>
    <w:rsid w:val="00946CBF"/>
    <w:rsid w:val="0095183A"/>
    <w:rsid w:val="0095213B"/>
    <w:rsid w:val="009629D6"/>
    <w:rsid w:val="009671BF"/>
    <w:rsid w:val="00974976"/>
    <w:rsid w:val="00986644"/>
    <w:rsid w:val="00991B4A"/>
    <w:rsid w:val="009A666D"/>
    <w:rsid w:val="009A6CE0"/>
    <w:rsid w:val="009B0894"/>
    <w:rsid w:val="009C70DF"/>
    <w:rsid w:val="009D033B"/>
    <w:rsid w:val="009E004E"/>
    <w:rsid w:val="009E6D02"/>
    <w:rsid w:val="009F171C"/>
    <w:rsid w:val="009F2508"/>
    <w:rsid w:val="00A06F32"/>
    <w:rsid w:val="00A31811"/>
    <w:rsid w:val="00A37368"/>
    <w:rsid w:val="00A42CE1"/>
    <w:rsid w:val="00A529A7"/>
    <w:rsid w:val="00A57567"/>
    <w:rsid w:val="00A7563C"/>
    <w:rsid w:val="00A816D4"/>
    <w:rsid w:val="00A90023"/>
    <w:rsid w:val="00A9164F"/>
    <w:rsid w:val="00A935C9"/>
    <w:rsid w:val="00AB02B6"/>
    <w:rsid w:val="00AB6405"/>
    <w:rsid w:val="00AB7E3C"/>
    <w:rsid w:val="00AC1A7C"/>
    <w:rsid w:val="00AC5A9F"/>
    <w:rsid w:val="00AD2898"/>
    <w:rsid w:val="00AE0002"/>
    <w:rsid w:val="00AF3715"/>
    <w:rsid w:val="00B067E0"/>
    <w:rsid w:val="00B128F7"/>
    <w:rsid w:val="00B1622D"/>
    <w:rsid w:val="00B22AF0"/>
    <w:rsid w:val="00B25273"/>
    <w:rsid w:val="00B253EF"/>
    <w:rsid w:val="00B338DA"/>
    <w:rsid w:val="00B4476F"/>
    <w:rsid w:val="00B70057"/>
    <w:rsid w:val="00B764B3"/>
    <w:rsid w:val="00B77231"/>
    <w:rsid w:val="00B821CD"/>
    <w:rsid w:val="00B84898"/>
    <w:rsid w:val="00B93FFF"/>
    <w:rsid w:val="00B94A38"/>
    <w:rsid w:val="00BA42F2"/>
    <w:rsid w:val="00BA4375"/>
    <w:rsid w:val="00BB2702"/>
    <w:rsid w:val="00BC0CFE"/>
    <w:rsid w:val="00BC4D14"/>
    <w:rsid w:val="00BC5F03"/>
    <w:rsid w:val="00BD0656"/>
    <w:rsid w:val="00BD2148"/>
    <w:rsid w:val="00BE1409"/>
    <w:rsid w:val="00BF6561"/>
    <w:rsid w:val="00C012B7"/>
    <w:rsid w:val="00C023D9"/>
    <w:rsid w:val="00C205B9"/>
    <w:rsid w:val="00C30D39"/>
    <w:rsid w:val="00C525E9"/>
    <w:rsid w:val="00C572F0"/>
    <w:rsid w:val="00C80231"/>
    <w:rsid w:val="00CA061E"/>
    <w:rsid w:val="00CB284C"/>
    <w:rsid w:val="00CC65B3"/>
    <w:rsid w:val="00CD73AF"/>
    <w:rsid w:val="00CE0046"/>
    <w:rsid w:val="00CE1843"/>
    <w:rsid w:val="00CE5F59"/>
    <w:rsid w:val="00D05205"/>
    <w:rsid w:val="00D05F02"/>
    <w:rsid w:val="00D109EF"/>
    <w:rsid w:val="00D11660"/>
    <w:rsid w:val="00D11AFB"/>
    <w:rsid w:val="00D157FA"/>
    <w:rsid w:val="00D1653E"/>
    <w:rsid w:val="00D202BA"/>
    <w:rsid w:val="00D216F8"/>
    <w:rsid w:val="00D21AB2"/>
    <w:rsid w:val="00D22FB4"/>
    <w:rsid w:val="00D253B4"/>
    <w:rsid w:val="00D25C01"/>
    <w:rsid w:val="00D311EA"/>
    <w:rsid w:val="00D54128"/>
    <w:rsid w:val="00D64A80"/>
    <w:rsid w:val="00D678F5"/>
    <w:rsid w:val="00D71627"/>
    <w:rsid w:val="00D71D64"/>
    <w:rsid w:val="00D83CFB"/>
    <w:rsid w:val="00D90F3B"/>
    <w:rsid w:val="00D936BF"/>
    <w:rsid w:val="00DA28BC"/>
    <w:rsid w:val="00DB1279"/>
    <w:rsid w:val="00DC0ABF"/>
    <w:rsid w:val="00DC203A"/>
    <w:rsid w:val="00DC5678"/>
    <w:rsid w:val="00DD418B"/>
    <w:rsid w:val="00DD53A5"/>
    <w:rsid w:val="00DE25D8"/>
    <w:rsid w:val="00DE5C46"/>
    <w:rsid w:val="00DE730D"/>
    <w:rsid w:val="00E17DE5"/>
    <w:rsid w:val="00E25AE6"/>
    <w:rsid w:val="00E26E09"/>
    <w:rsid w:val="00E318BC"/>
    <w:rsid w:val="00E4035A"/>
    <w:rsid w:val="00E43B71"/>
    <w:rsid w:val="00E53FE7"/>
    <w:rsid w:val="00E70D78"/>
    <w:rsid w:val="00E83BC8"/>
    <w:rsid w:val="00EA14BF"/>
    <w:rsid w:val="00EA1A98"/>
    <w:rsid w:val="00EA653F"/>
    <w:rsid w:val="00EA7A4D"/>
    <w:rsid w:val="00EA7F89"/>
    <w:rsid w:val="00EB005E"/>
    <w:rsid w:val="00EB60DF"/>
    <w:rsid w:val="00EE1550"/>
    <w:rsid w:val="00EE20B6"/>
    <w:rsid w:val="00EE45DE"/>
    <w:rsid w:val="00EF2F38"/>
    <w:rsid w:val="00EF3351"/>
    <w:rsid w:val="00EF445D"/>
    <w:rsid w:val="00EF4DDE"/>
    <w:rsid w:val="00F225C9"/>
    <w:rsid w:val="00F25E1A"/>
    <w:rsid w:val="00F33400"/>
    <w:rsid w:val="00F3461C"/>
    <w:rsid w:val="00F639E9"/>
    <w:rsid w:val="00F66C1B"/>
    <w:rsid w:val="00F720FE"/>
    <w:rsid w:val="00F87713"/>
    <w:rsid w:val="00F92AF5"/>
    <w:rsid w:val="00F97F71"/>
    <w:rsid w:val="00FA186B"/>
    <w:rsid w:val="00FA4ADE"/>
    <w:rsid w:val="00FC1B93"/>
    <w:rsid w:val="00FC5B49"/>
    <w:rsid w:val="00FC6781"/>
    <w:rsid w:val="00FD6E83"/>
    <w:rsid w:val="00FE336F"/>
    <w:rsid w:val="00FE3A95"/>
    <w:rsid w:val="00FF0348"/>
    <w:rsid w:val="00FF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1" type="connector" idref="#_x0000_s1032"/>
        <o:r id="V:Rule12" type="connector" idref="#_x0000_s1059"/>
        <o:r id="V:Rule13" type="connector" idref="#_x0000_s1058"/>
        <o:r id="V:Rule14" type="connector" idref="#_x0000_s1060"/>
        <o:r id="V:Rule15" type="connector" idref="#_x0000_s1050"/>
        <o:r id="V:Rule16" type="connector" idref="#_x0000_s1049"/>
        <o:r id="V:Rule17" type="connector" idref="#_x0000_s1042"/>
        <o:r id="V:Rule18" type="connector" idref="#_x0000_s1031"/>
        <o:r id="V:Rule19" type="connector" idref="#_x0000_s1040"/>
        <o:r id="V:Rule2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D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A95"/>
    <w:pPr>
      <w:ind w:left="720"/>
      <w:contextualSpacing/>
    </w:pPr>
  </w:style>
  <w:style w:type="table" w:styleId="a5">
    <w:name w:val="Table Grid"/>
    <w:basedOn w:val="a1"/>
    <w:rsid w:val="00FE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5455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11AFB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0B2E2D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77362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736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36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5D40D3"/>
    <w:pPr>
      <w:spacing w:before="100" w:beforeAutospacing="1" w:after="100" w:afterAutospacing="1"/>
    </w:pPr>
  </w:style>
  <w:style w:type="character" w:customStyle="1" w:styleId="c6">
    <w:name w:val="c6"/>
    <w:basedOn w:val="a0"/>
    <w:rsid w:val="005D40D3"/>
  </w:style>
  <w:style w:type="paragraph" w:styleId="ac">
    <w:name w:val="Body Text Indent"/>
    <w:basedOn w:val="a"/>
    <w:link w:val="ad"/>
    <w:rsid w:val="00147670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1476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0pt">
    <w:name w:val="Основной текст (60) + Интервал 0 pt"/>
    <w:basedOn w:val="a0"/>
    <w:rsid w:val="00C205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21">
    <w:name w:val="c21"/>
    <w:basedOn w:val="a0"/>
    <w:rsid w:val="00E318BC"/>
  </w:style>
  <w:style w:type="character" w:customStyle="1" w:styleId="1219">
    <w:name w:val="Основной текст (12)19"/>
    <w:basedOn w:val="a0"/>
    <w:uiPriority w:val="99"/>
    <w:rsid w:val="00AC1A7C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a0"/>
    <w:uiPriority w:val="99"/>
    <w:rsid w:val="00AC1A7C"/>
    <w:rPr>
      <w:rFonts w:ascii="Times New Roman" w:hAnsi="Times New Roman" w:cs="Times New Roman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D99D-7DFC-4FC4-8368-37F97A21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Acer</cp:lastModifiedBy>
  <cp:revision>13</cp:revision>
  <dcterms:created xsi:type="dcterms:W3CDTF">2019-04-09T15:22:00Z</dcterms:created>
  <dcterms:modified xsi:type="dcterms:W3CDTF">2019-04-10T18:32:00Z</dcterms:modified>
</cp:coreProperties>
</file>