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E4" w:rsidRDefault="005820E4" w:rsidP="005820E4">
      <w:pPr>
        <w:jc w:val="right"/>
      </w:pPr>
      <w:proofErr w:type="spellStart"/>
      <w:r>
        <w:t>Логашева</w:t>
      </w:r>
      <w:proofErr w:type="spellEnd"/>
      <w:r>
        <w:t xml:space="preserve"> Л.В.</w:t>
      </w:r>
    </w:p>
    <w:p w:rsidR="005820E4" w:rsidRDefault="005820E4" w:rsidP="005820E4">
      <w:pPr>
        <w:jc w:val="right"/>
      </w:pPr>
    </w:p>
    <w:p w:rsidR="005820E4" w:rsidRDefault="005820E4" w:rsidP="005820E4">
      <w:pPr>
        <w:jc w:val="right"/>
      </w:pPr>
      <w:r>
        <w:t xml:space="preserve">учитель английского языка МБОУ СОШ №1 </w:t>
      </w:r>
    </w:p>
    <w:p w:rsidR="005820E4" w:rsidRDefault="005820E4" w:rsidP="005820E4">
      <w:pPr>
        <w:jc w:val="right"/>
      </w:pPr>
    </w:p>
    <w:p w:rsidR="005820E4" w:rsidRDefault="005820E4" w:rsidP="005820E4">
      <w:pPr>
        <w:jc w:val="right"/>
      </w:pPr>
      <w:r>
        <w:t>г. Дзержинский, Московской области</w:t>
      </w:r>
    </w:p>
    <w:p w:rsidR="005820E4" w:rsidRDefault="005820E4" w:rsidP="005820E4">
      <w:pPr>
        <w:jc w:val="right"/>
      </w:pPr>
    </w:p>
    <w:p w:rsidR="005820E4" w:rsidRDefault="005820E4" w:rsidP="005820E4">
      <w:pPr>
        <w:jc w:val="right"/>
      </w:pPr>
    </w:p>
    <w:p w:rsidR="00722785" w:rsidRPr="00E23677" w:rsidRDefault="005820E4">
      <w:pPr>
        <w:rPr>
          <w:b/>
        </w:rPr>
      </w:pPr>
      <w:r w:rsidRPr="00E23677">
        <w:rPr>
          <w:b/>
        </w:rPr>
        <w:t>Технологическая карта урока по учебному</w:t>
      </w:r>
      <w:r w:rsidR="00165ADA">
        <w:rPr>
          <w:b/>
        </w:rPr>
        <w:t xml:space="preserve"> предмету « Английский язык» в 8</w:t>
      </w:r>
      <w:r w:rsidRPr="00E23677">
        <w:rPr>
          <w:b/>
        </w:rPr>
        <w:t xml:space="preserve"> классе на тему </w:t>
      </w:r>
    </w:p>
    <w:p w:rsidR="00DC33D3" w:rsidRPr="00F220DB" w:rsidRDefault="00165ADA">
      <w:pPr>
        <w:rPr>
          <w:b/>
        </w:rPr>
      </w:pPr>
      <w:r w:rsidRPr="00F220DB">
        <w:rPr>
          <w:b/>
        </w:rPr>
        <w:t>«Путешествие»</w:t>
      </w:r>
      <w:r w:rsidR="005820E4" w:rsidRPr="00F220DB">
        <w:rPr>
          <w:b/>
        </w:rPr>
        <w:t>.</w:t>
      </w:r>
      <w:r w:rsidR="009D1649">
        <w:rPr>
          <w:b/>
        </w:rPr>
        <w:t xml:space="preserve"> Урок 62/1</w:t>
      </w:r>
    </w:p>
    <w:p w:rsidR="005820E4" w:rsidRDefault="005820E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29"/>
        <w:gridCol w:w="8159"/>
      </w:tblGrid>
      <w:tr w:rsidR="005820E4" w:rsidRPr="005820E4" w:rsidTr="005820E4">
        <w:tc>
          <w:tcPr>
            <w:tcW w:w="0" w:type="auto"/>
          </w:tcPr>
          <w:p w:rsidR="005820E4" w:rsidRPr="00E23677" w:rsidRDefault="005820E4">
            <w:pPr>
              <w:rPr>
                <w:b/>
              </w:rPr>
            </w:pPr>
            <w:r w:rsidRPr="00E23677">
              <w:rPr>
                <w:b/>
              </w:rPr>
              <w:t>Тип урока:</w:t>
            </w:r>
          </w:p>
        </w:tc>
        <w:tc>
          <w:tcPr>
            <w:tcW w:w="0" w:type="auto"/>
          </w:tcPr>
          <w:p w:rsidR="005820E4" w:rsidRPr="00165ADA" w:rsidRDefault="005300FD">
            <w:r>
              <w:t>У</w:t>
            </w:r>
            <w:r w:rsidR="00165ADA" w:rsidRPr="00165ADA">
              <w:t>рок «открытия» нового знания</w:t>
            </w:r>
          </w:p>
        </w:tc>
      </w:tr>
      <w:tr w:rsidR="005820E4" w:rsidTr="005820E4">
        <w:tc>
          <w:tcPr>
            <w:tcW w:w="0" w:type="auto"/>
          </w:tcPr>
          <w:p w:rsidR="005820E4" w:rsidRPr="00E23677" w:rsidRDefault="005820E4">
            <w:pPr>
              <w:rPr>
                <w:b/>
              </w:rPr>
            </w:pPr>
            <w:r w:rsidRPr="00E23677">
              <w:rPr>
                <w:b/>
              </w:rPr>
              <w:t>Авторы УМК:</w:t>
            </w:r>
          </w:p>
        </w:tc>
        <w:tc>
          <w:tcPr>
            <w:tcW w:w="0" w:type="auto"/>
          </w:tcPr>
          <w:p w:rsidR="00165ADA" w:rsidRPr="00165ADA" w:rsidRDefault="00165ADA" w:rsidP="00165ADA">
            <w:pPr>
              <w:spacing w:after="200" w:line="276" w:lineRule="auto"/>
              <w:rPr>
                <w:rFonts w:eastAsiaTheme="minorHAnsi"/>
              </w:rPr>
            </w:pPr>
            <w:r w:rsidRPr="00165ADA">
              <w:rPr>
                <w:rFonts w:eastAsiaTheme="minorHAnsi"/>
              </w:rPr>
              <w:t xml:space="preserve">Ю.А. Ваулина, Д. Дули, О. Е. </w:t>
            </w:r>
            <w:proofErr w:type="spellStart"/>
            <w:r w:rsidRPr="00165ADA">
              <w:rPr>
                <w:rFonts w:eastAsiaTheme="minorHAnsi"/>
              </w:rPr>
              <w:t>Подоляко</w:t>
            </w:r>
            <w:proofErr w:type="spellEnd"/>
            <w:r w:rsidRPr="00165ADA">
              <w:rPr>
                <w:rFonts w:eastAsiaTheme="minorHAnsi"/>
              </w:rPr>
              <w:t>, В. Эванс «Английский в фокусе».  8 класс. Учебник для общеобразовательных организаций</w:t>
            </w:r>
            <w:proofErr w:type="gramStart"/>
            <w:r w:rsidRPr="00165ADA">
              <w:rPr>
                <w:rFonts w:eastAsiaTheme="minorHAnsi"/>
              </w:rPr>
              <w:t xml:space="preserve"> .</w:t>
            </w:r>
            <w:proofErr w:type="gramEnd"/>
            <w:r w:rsidRPr="00165ADA">
              <w:rPr>
                <w:rFonts w:eastAsiaTheme="minorHAnsi"/>
              </w:rPr>
              <w:t xml:space="preserve"> М.,  </w:t>
            </w:r>
            <w:proofErr w:type="spellStart"/>
            <w:r w:rsidRPr="00165ADA">
              <w:rPr>
                <w:rFonts w:eastAsiaTheme="minorHAnsi"/>
                <w:lang w:val="en-US"/>
              </w:rPr>
              <w:t>ExpressPublishing</w:t>
            </w:r>
            <w:proofErr w:type="spellEnd"/>
            <w:r w:rsidRPr="00165ADA">
              <w:rPr>
                <w:rFonts w:eastAsiaTheme="minorHAnsi"/>
              </w:rPr>
              <w:t>, «Просвещение», 2019</w:t>
            </w:r>
          </w:p>
          <w:p w:rsidR="005820E4" w:rsidRDefault="005820E4" w:rsidP="00165ADA">
            <w:pPr>
              <w:spacing w:after="200" w:line="276" w:lineRule="auto"/>
            </w:pPr>
          </w:p>
        </w:tc>
        <w:bookmarkStart w:id="0" w:name="_GoBack"/>
        <w:bookmarkEnd w:id="0"/>
      </w:tr>
      <w:tr w:rsidR="005820E4" w:rsidTr="005820E4">
        <w:tc>
          <w:tcPr>
            <w:tcW w:w="0" w:type="auto"/>
          </w:tcPr>
          <w:p w:rsidR="005820E4" w:rsidRPr="00E23677" w:rsidRDefault="005820E4">
            <w:pPr>
              <w:rPr>
                <w:b/>
              </w:rPr>
            </w:pPr>
            <w:r w:rsidRPr="00E23677">
              <w:rPr>
                <w:b/>
              </w:rPr>
              <w:t>Цели урока:</w:t>
            </w:r>
          </w:p>
        </w:tc>
        <w:tc>
          <w:tcPr>
            <w:tcW w:w="0" w:type="auto"/>
          </w:tcPr>
          <w:p w:rsidR="005820E4" w:rsidRPr="00165ADA" w:rsidRDefault="005300FD">
            <w:r>
              <w:t>О</w:t>
            </w:r>
            <w:r w:rsidR="00165ADA" w:rsidRPr="00165ADA">
              <w:t>беспечить знание обучающимися новой лексики по теме «Путешествие» и формирование умений чтения и говорения</w:t>
            </w:r>
          </w:p>
        </w:tc>
      </w:tr>
      <w:tr w:rsidR="005820E4" w:rsidTr="005820E4">
        <w:tc>
          <w:tcPr>
            <w:tcW w:w="0" w:type="auto"/>
          </w:tcPr>
          <w:p w:rsidR="005820E4" w:rsidRPr="00E23677" w:rsidRDefault="005820E4">
            <w:pPr>
              <w:rPr>
                <w:b/>
              </w:rPr>
            </w:pPr>
            <w:r w:rsidRPr="00E23677">
              <w:rPr>
                <w:b/>
              </w:rPr>
              <w:t>Планируемые образовательные результаты</w:t>
            </w:r>
          </w:p>
          <w:p w:rsidR="005820E4" w:rsidRPr="00E23677" w:rsidRDefault="005820E4">
            <w:pPr>
              <w:rPr>
                <w:b/>
              </w:rPr>
            </w:pPr>
            <w:r w:rsidRPr="00E23677">
              <w:rPr>
                <w:b/>
              </w:rPr>
              <w:t xml:space="preserve">(личностные, </w:t>
            </w:r>
            <w:proofErr w:type="spellStart"/>
            <w:r w:rsidRPr="00E23677">
              <w:rPr>
                <w:b/>
              </w:rPr>
              <w:t>метапредметные</w:t>
            </w:r>
            <w:proofErr w:type="spellEnd"/>
            <w:r w:rsidRPr="00E23677">
              <w:rPr>
                <w:b/>
              </w:rPr>
              <w:t>, предметные):</w:t>
            </w:r>
          </w:p>
        </w:tc>
        <w:tc>
          <w:tcPr>
            <w:tcW w:w="0" w:type="auto"/>
          </w:tcPr>
          <w:p w:rsidR="00E23677" w:rsidRDefault="00E23677">
            <w:r w:rsidRPr="00E23677">
              <w:rPr>
                <w:b/>
              </w:rPr>
              <w:t>Личностные:</w:t>
            </w:r>
            <w:r>
              <w:rPr>
                <w:sz w:val="20"/>
                <w:szCs w:val="20"/>
              </w:rPr>
              <w:t xml:space="preserve"> </w:t>
            </w:r>
            <w:r w:rsidR="005300FD" w:rsidRPr="005300FD">
              <w:t>формировать ответственное отношение к учению,</w:t>
            </w:r>
            <w:r w:rsidR="005300FD" w:rsidRPr="005300FD">
              <w:rPr>
                <w:iCs/>
              </w:rPr>
              <w:t xml:space="preserve"> осознание возможностей самореализации средствами иностранного языка</w:t>
            </w:r>
            <w:r w:rsidR="005300FD" w:rsidRPr="00456B6E">
              <w:rPr>
                <w:iCs/>
                <w:sz w:val="28"/>
                <w:szCs w:val="28"/>
              </w:rPr>
              <w:t>.</w:t>
            </w:r>
          </w:p>
          <w:p w:rsidR="00E23677" w:rsidRDefault="00E23677" w:rsidP="00E23677">
            <w:pPr>
              <w:autoSpaceDE w:val="0"/>
              <w:snapToGrid w:val="0"/>
              <w:rPr>
                <w:b/>
              </w:rPr>
            </w:pPr>
            <w:r w:rsidRPr="00E23677">
              <w:rPr>
                <w:b/>
              </w:rPr>
              <w:t>Предметные:</w:t>
            </w:r>
          </w:p>
          <w:p w:rsidR="00E23677" w:rsidRPr="00F536DA" w:rsidRDefault="00E23677" w:rsidP="00F536DA">
            <w:pPr>
              <w:autoSpaceDE w:val="0"/>
              <w:snapToGrid w:val="0"/>
              <w:rPr>
                <w:rFonts w:eastAsia="TimesNewRomanPSMT" w:cs="Calibri"/>
                <w:lang w:eastAsia="ar-SA"/>
              </w:rPr>
            </w:pPr>
            <w:r w:rsidRPr="00E23677">
              <w:rPr>
                <w:rFonts w:cs="Calibri"/>
                <w:b/>
                <w:lang w:eastAsia="ar-SA"/>
              </w:rPr>
              <w:t xml:space="preserve">Коммуникативные умения (говорение, диалогическая речь): </w:t>
            </w:r>
            <w:r w:rsidR="00F536DA">
              <w:rPr>
                <w:rFonts w:cs="Calibri"/>
                <w:lang w:eastAsia="ar-SA"/>
              </w:rPr>
              <w:t xml:space="preserve">обучающийся </w:t>
            </w:r>
            <w:r w:rsidRPr="00E23677">
              <w:rPr>
                <w:rFonts w:cs="Calibri"/>
                <w:lang w:eastAsia="ar-SA"/>
              </w:rPr>
              <w:t xml:space="preserve"> научится вести диалог-р</w:t>
            </w:r>
            <w:r w:rsidR="00F536DA">
              <w:rPr>
                <w:rFonts w:cs="Calibri"/>
                <w:lang w:eastAsia="ar-SA"/>
              </w:rPr>
              <w:t xml:space="preserve">асспрос </w:t>
            </w:r>
            <w:r w:rsidRPr="00E23677">
              <w:rPr>
                <w:rFonts w:cs="Calibri"/>
                <w:lang w:eastAsia="ar-SA"/>
              </w:rPr>
              <w:t xml:space="preserve"> </w:t>
            </w:r>
            <w:r w:rsidRPr="00E23677">
              <w:rPr>
                <w:rFonts w:eastAsia="TimesNewRomanPSMT" w:cs="Calibri"/>
                <w:lang w:eastAsia="ar-SA"/>
              </w:rPr>
              <w:t>в стандартных ситуациях неофициального общения в рамках освоенной тематики.</w:t>
            </w:r>
            <w:r w:rsidR="00F536DA">
              <w:rPr>
                <w:rFonts w:eastAsia="Calibri" w:cs="Calibri"/>
                <w:lang w:eastAsia="ar-SA"/>
              </w:rPr>
              <w:t xml:space="preserve"> </w:t>
            </w:r>
            <w:proofErr w:type="gramStart"/>
            <w:r w:rsidR="00F536DA">
              <w:rPr>
                <w:rFonts w:eastAsia="Calibri" w:cs="Calibri"/>
                <w:lang w:eastAsia="ar-SA"/>
              </w:rPr>
              <w:t>Обучающийся</w:t>
            </w:r>
            <w:proofErr w:type="gramEnd"/>
            <w:r w:rsidRPr="00E23677">
              <w:rPr>
                <w:rFonts w:eastAsia="Calibri" w:cs="Calibri"/>
                <w:lang w:eastAsia="ar-SA"/>
              </w:rPr>
              <w:t xml:space="preserve"> получит возможность научиться брать и давать интервью.</w:t>
            </w:r>
          </w:p>
          <w:p w:rsidR="00F536DA" w:rsidRDefault="00E23677" w:rsidP="00E23677">
            <w:pPr>
              <w:suppressAutoHyphens/>
              <w:jc w:val="both"/>
              <w:rPr>
                <w:rFonts w:eastAsia="Calibri" w:cs="Calibri"/>
                <w:b/>
                <w:lang w:eastAsia="ar-SA"/>
              </w:rPr>
            </w:pPr>
            <w:r w:rsidRPr="00E23677">
              <w:rPr>
                <w:rFonts w:eastAsia="Calibri" w:cs="Calibri"/>
                <w:b/>
                <w:lang w:eastAsia="ar-SA"/>
              </w:rPr>
              <w:t>К</w:t>
            </w:r>
            <w:r w:rsidR="00F536DA">
              <w:rPr>
                <w:rFonts w:eastAsia="Calibri" w:cs="Calibri"/>
                <w:b/>
                <w:lang w:eastAsia="ar-SA"/>
              </w:rPr>
              <w:t xml:space="preserve">оммуникативные умения (чтение): </w:t>
            </w:r>
          </w:p>
          <w:p w:rsidR="00E23677" w:rsidRPr="00E23677" w:rsidRDefault="00F536DA" w:rsidP="00E23677">
            <w:pPr>
              <w:suppressAutoHyphens/>
              <w:jc w:val="both"/>
              <w:rPr>
                <w:rFonts w:eastAsia="TimesNewRomanPSMT" w:cs="Calibri"/>
                <w:lang w:eastAsia="ar-SA"/>
              </w:rPr>
            </w:pPr>
            <w:proofErr w:type="gramStart"/>
            <w:r w:rsidRPr="00F536DA">
              <w:rPr>
                <w:rFonts w:eastAsia="Calibri" w:cs="Calibri"/>
                <w:lang w:eastAsia="ar-SA"/>
              </w:rPr>
              <w:t>обучающийся</w:t>
            </w:r>
            <w:proofErr w:type="gramEnd"/>
            <w:r w:rsidR="00E23677" w:rsidRPr="00E23677">
              <w:rPr>
                <w:rFonts w:eastAsia="Calibri" w:cs="Calibri"/>
                <w:lang w:eastAsia="ar-SA"/>
              </w:rPr>
              <w:t xml:space="preserve"> научится </w:t>
            </w:r>
            <w:r w:rsidR="00E23677" w:rsidRPr="00E23677">
              <w:rPr>
                <w:rFonts w:eastAsia="TimesNewRomanPSMT" w:cs="Calibri"/>
                <w:lang w:eastAsia="ar-SA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E23677" w:rsidRPr="00E23677" w:rsidRDefault="00E23677" w:rsidP="00E23677">
            <w:pPr>
              <w:suppressAutoHyphens/>
              <w:jc w:val="both"/>
              <w:rPr>
                <w:rFonts w:eastAsia="Calibri" w:cs="Calibri"/>
                <w:lang w:eastAsia="ar-SA"/>
              </w:rPr>
            </w:pPr>
            <w:r w:rsidRPr="00E23677">
              <w:rPr>
                <w:rFonts w:eastAsia="Calibri" w:cs="Calibri"/>
                <w:b/>
                <w:lang w:eastAsia="ar-SA"/>
              </w:rPr>
              <w:t>Коммуникативные умения (письменная речь):</w:t>
            </w:r>
          </w:p>
          <w:p w:rsidR="00E23677" w:rsidRPr="00E23677" w:rsidRDefault="00F536DA" w:rsidP="00E23677">
            <w:pPr>
              <w:suppressAutoHyphens/>
              <w:jc w:val="both"/>
              <w:rPr>
                <w:rFonts w:eastAsia="Calibri" w:cs="Calibri"/>
                <w:lang w:eastAsia="ar-SA"/>
              </w:rPr>
            </w:pPr>
            <w:proofErr w:type="gramStart"/>
            <w:r>
              <w:rPr>
                <w:rFonts w:eastAsia="Calibri" w:cs="Calibri"/>
                <w:lang w:eastAsia="ar-SA"/>
              </w:rPr>
              <w:t>обучающийся</w:t>
            </w:r>
            <w:proofErr w:type="gramEnd"/>
            <w:r w:rsidR="00E23677" w:rsidRPr="00E23677">
              <w:rPr>
                <w:rFonts w:eastAsia="Calibri" w:cs="Calibri"/>
                <w:lang w:eastAsia="ar-SA"/>
              </w:rPr>
              <w:t xml:space="preserve"> получит возможность научиться</w:t>
            </w:r>
            <w:r w:rsidR="00E23677" w:rsidRPr="00E23677">
              <w:rPr>
                <w:rFonts w:eastAsia="Calibri" w:cs="Calibri"/>
                <w:b/>
                <w:lang w:eastAsia="ar-SA"/>
              </w:rPr>
              <w:t xml:space="preserve"> </w:t>
            </w:r>
            <w:r w:rsidR="00E23677" w:rsidRPr="00E23677">
              <w:rPr>
                <w:rFonts w:eastAsia="Calibri" w:cs="Calibri"/>
                <w:lang w:eastAsia="ar-SA"/>
              </w:rPr>
              <w:t>делать записи.</w:t>
            </w:r>
          </w:p>
          <w:p w:rsidR="00AE2939" w:rsidRDefault="00E23677" w:rsidP="00E23677">
            <w:pPr>
              <w:suppressAutoHyphens/>
              <w:jc w:val="both"/>
              <w:rPr>
                <w:rFonts w:eastAsia="TimesNewRomanPSMT" w:cs="Calibri"/>
                <w:b/>
                <w:bCs/>
                <w:lang w:eastAsia="ar-SA"/>
              </w:rPr>
            </w:pPr>
            <w:r w:rsidRPr="00E23677">
              <w:rPr>
                <w:rFonts w:eastAsia="TimesNewRomanPSMT" w:cs="Calibri"/>
                <w:b/>
                <w:bCs/>
                <w:lang w:eastAsia="ar-SA"/>
              </w:rPr>
              <w:t xml:space="preserve">Языковые навыки и средства оперирования ими (орфография и пунктуация): </w:t>
            </w:r>
          </w:p>
          <w:p w:rsidR="00E23677" w:rsidRPr="00E23677" w:rsidRDefault="00F536DA" w:rsidP="00E23677">
            <w:pPr>
              <w:suppressAutoHyphens/>
              <w:jc w:val="both"/>
              <w:rPr>
                <w:rFonts w:eastAsia="TimesNewRomanPSMT" w:cs="Calibri"/>
                <w:lang w:eastAsia="ar-SA"/>
              </w:rPr>
            </w:pPr>
            <w:proofErr w:type="gramStart"/>
            <w:r>
              <w:rPr>
                <w:rFonts w:eastAsia="Calibri" w:cs="Calibri"/>
                <w:lang w:eastAsia="ar-SA"/>
              </w:rPr>
              <w:t>обучающийся</w:t>
            </w:r>
            <w:proofErr w:type="gramEnd"/>
            <w:r w:rsidR="00E23677" w:rsidRPr="00E23677">
              <w:rPr>
                <w:rFonts w:eastAsia="Calibri" w:cs="Calibri"/>
                <w:lang w:eastAsia="ar-SA"/>
              </w:rPr>
              <w:t xml:space="preserve"> научится </w:t>
            </w:r>
            <w:r w:rsidR="00E23677" w:rsidRPr="00E23677">
              <w:rPr>
                <w:rFonts w:eastAsia="TimesNewRomanPSMT" w:cs="Calibri"/>
                <w:lang w:eastAsia="ar-SA"/>
              </w:rPr>
              <w:t xml:space="preserve">правильно писать </w:t>
            </w:r>
            <w:r>
              <w:rPr>
                <w:rFonts w:eastAsia="TimesNewRomanPSMT" w:cs="Calibri"/>
                <w:lang w:eastAsia="ar-SA"/>
              </w:rPr>
              <w:t>изученные слова.</w:t>
            </w:r>
          </w:p>
          <w:p w:rsidR="00AE2939" w:rsidRDefault="00E23677" w:rsidP="00E23677">
            <w:pPr>
              <w:suppressAutoHyphens/>
              <w:jc w:val="both"/>
              <w:rPr>
                <w:rFonts w:eastAsia="Calibri" w:cs="Calibri"/>
                <w:b/>
                <w:lang w:eastAsia="ar-SA"/>
              </w:rPr>
            </w:pPr>
            <w:r w:rsidRPr="00E23677">
              <w:rPr>
                <w:rFonts w:eastAsia="Calibri" w:cs="Calibri"/>
                <w:b/>
                <w:lang w:eastAsia="ar-SA"/>
              </w:rPr>
              <w:t>Языковые навыки и средства оперирования ими (грамматическая сторона речи):</w:t>
            </w:r>
          </w:p>
          <w:p w:rsidR="00E23677" w:rsidRPr="00E23677" w:rsidRDefault="00F536DA" w:rsidP="00E23677">
            <w:pPr>
              <w:suppressAutoHyphens/>
              <w:jc w:val="both"/>
              <w:rPr>
                <w:rFonts w:eastAsia="TimesNewRomanPSMT" w:cs="Calibri"/>
                <w:iCs/>
                <w:lang w:eastAsia="ar-SA"/>
              </w:rPr>
            </w:pPr>
            <w:proofErr w:type="gramStart"/>
            <w:r>
              <w:rPr>
                <w:rFonts w:eastAsia="Calibri" w:cs="Calibri"/>
                <w:lang w:eastAsia="ar-SA"/>
              </w:rPr>
              <w:t>обучающийся</w:t>
            </w:r>
            <w:proofErr w:type="gramEnd"/>
            <w:r w:rsidR="00AE2939">
              <w:rPr>
                <w:rFonts w:eastAsia="Calibri" w:cs="Calibri"/>
                <w:lang w:eastAsia="ar-SA"/>
              </w:rPr>
              <w:t xml:space="preserve"> продолжит учиться</w:t>
            </w:r>
            <w:r w:rsidR="00E23677" w:rsidRPr="00E23677">
              <w:rPr>
                <w:rFonts w:eastAsia="Calibri" w:cs="Calibri"/>
                <w:lang w:eastAsia="ar-SA"/>
              </w:rPr>
              <w:t xml:space="preserve"> </w:t>
            </w:r>
            <w:r w:rsidR="00E23677" w:rsidRPr="00E23677">
              <w:rPr>
                <w:rFonts w:eastAsia="TimesNewRomanPSMT" w:cs="Calibri"/>
                <w:iCs/>
                <w:lang w:eastAsia="ar-SA"/>
              </w:rPr>
              <w:t>распознавать и употреблять в ре</w:t>
            </w:r>
            <w:r w:rsidR="00AE2939">
              <w:rPr>
                <w:rFonts w:eastAsia="TimesNewRomanPSMT" w:cs="Calibri"/>
                <w:iCs/>
                <w:lang w:eastAsia="ar-SA"/>
              </w:rPr>
              <w:t xml:space="preserve">чи </w:t>
            </w:r>
            <w:r w:rsidR="00E23677" w:rsidRPr="00E23677">
              <w:rPr>
                <w:rFonts w:eastAsia="TimesNewRomanPSMT" w:cs="Calibri"/>
                <w:iCs/>
                <w:lang w:eastAsia="ar-SA"/>
              </w:rPr>
              <w:t xml:space="preserve"> глаголы в грамматическом времени </w:t>
            </w:r>
            <w:r w:rsidR="00AE2939">
              <w:rPr>
                <w:rFonts w:eastAsia="TimesNewRomanPSMT" w:cs="Calibri"/>
                <w:iCs/>
                <w:lang w:val="en-US" w:eastAsia="ar-SA"/>
              </w:rPr>
              <w:t>Present</w:t>
            </w:r>
            <w:r w:rsidR="00E23677" w:rsidRPr="00E23677">
              <w:rPr>
                <w:rFonts w:eastAsia="TimesNewRomanPSMT" w:cs="Calibri"/>
                <w:iCs/>
                <w:lang w:eastAsia="ar-SA"/>
              </w:rPr>
              <w:t xml:space="preserve"> </w:t>
            </w:r>
            <w:r w:rsidR="00E23677" w:rsidRPr="00E23677">
              <w:rPr>
                <w:rFonts w:eastAsia="TimesNewRomanPSMT" w:cs="Calibri"/>
                <w:iCs/>
                <w:lang w:val="en-US" w:eastAsia="ar-SA"/>
              </w:rPr>
              <w:t>Simple</w:t>
            </w:r>
            <w:r w:rsidR="00E23677" w:rsidRPr="00E23677">
              <w:rPr>
                <w:rFonts w:eastAsia="TimesNewRomanPSMT" w:cs="Calibri"/>
                <w:iCs/>
                <w:lang w:eastAsia="ar-SA"/>
              </w:rPr>
              <w:t>.</w:t>
            </w:r>
          </w:p>
          <w:p w:rsidR="00AE2939" w:rsidRDefault="00E23677" w:rsidP="00E23677">
            <w:pPr>
              <w:rPr>
                <w:rFonts w:eastAsia="TimesNewRomanPSMT" w:cs="Calibri"/>
                <w:b/>
                <w:bCs/>
                <w:iCs/>
                <w:lang w:eastAsia="ar-SA"/>
              </w:rPr>
            </w:pPr>
            <w:r w:rsidRPr="00E23677">
              <w:rPr>
                <w:rFonts w:eastAsia="TimesNewRomanPSMT" w:cs="Calibri"/>
                <w:b/>
                <w:bCs/>
                <w:iCs/>
                <w:lang w:eastAsia="ar-SA"/>
              </w:rPr>
              <w:t xml:space="preserve">Компенсаторные умения: </w:t>
            </w:r>
          </w:p>
          <w:p w:rsidR="00E23677" w:rsidRDefault="00AE2939" w:rsidP="00E23677">
            <w:pPr>
              <w:rPr>
                <w:rFonts w:eastAsia="TimesNewRomanPS-ItalicMT" w:cs="Calibri"/>
                <w:lang w:eastAsia="ar-SA"/>
              </w:rPr>
            </w:pPr>
            <w:r>
              <w:rPr>
                <w:rFonts w:eastAsia="TimesNewRomanPSMT" w:cs="Calibri"/>
                <w:bCs/>
                <w:iCs/>
                <w:lang w:eastAsia="ar-SA"/>
              </w:rPr>
              <w:t>обучающийся</w:t>
            </w:r>
            <w:r w:rsidR="00E23677" w:rsidRPr="00E23677">
              <w:rPr>
                <w:rFonts w:eastAsia="TimesNewRomanPSMT" w:cs="Calibri"/>
                <w:bCs/>
                <w:iCs/>
                <w:lang w:eastAsia="ar-SA"/>
              </w:rPr>
              <w:t xml:space="preserve"> получит возможность научиться </w:t>
            </w:r>
            <w:r w:rsidR="00E23677" w:rsidRPr="00E23677">
              <w:rPr>
                <w:rFonts w:eastAsia="TimesNewRomanPS-ItalicMT" w:cs="Calibri"/>
                <w:iCs/>
                <w:lang w:eastAsia="ar-SA"/>
              </w:rPr>
              <w:t xml:space="preserve">использовать перифраз при говорении; пользоваться языковой и контекстуальной догадкой при </w:t>
            </w:r>
            <w:proofErr w:type="spellStart"/>
            <w:r w:rsidR="00E23677" w:rsidRPr="00E23677">
              <w:rPr>
                <w:rFonts w:eastAsia="TimesNewRomanPS-ItalicMT" w:cs="Calibri"/>
                <w:iCs/>
                <w:lang w:eastAsia="ar-SA"/>
              </w:rPr>
              <w:t>аудировании</w:t>
            </w:r>
            <w:proofErr w:type="spellEnd"/>
            <w:r w:rsidR="00E23677" w:rsidRPr="00E23677">
              <w:rPr>
                <w:rFonts w:eastAsia="TimesNewRomanPS-ItalicMT" w:cs="Calibri"/>
                <w:iCs/>
                <w:lang w:eastAsia="ar-SA"/>
              </w:rPr>
              <w:t xml:space="preserve"> </w:t>
            </w:r>
            <w:r w:rsidR="00E23677" w:rsidRPr="00E23677">
              <w:rPr>
                <w:rFonts w:eastAsia="TimesNewRomanPS-ItalicMT" w:cs="Calibri"/>
                <w:lang w:eastAsia="ar-SA"/>
              </w:rPr>
              <w:t>и чтении.</w:t>
            </w:r>
          </w:p>
          <w:p w:rsidR="00E23677" w:rsidRDefault="00E23677" w:rsidP="00E23677">
            <w:pPr>
              <w:rPr>
                <w:rFonts w:eastAsia="TimesNewRomanPS-ItalicMT" w:cs="Calibri"/>
                <w:lang w:eastAsia="ar-SA"/>
              </w:rPr>
            </w:pPr>
          </w:p>
          <w:p w:rsidR="00E23677" w:rsidRDefault="00E23677" w:rsidP="00E23677">
            <w:pPr>
              <w:snapToGrid w:val="0"/>
              <w:rPr>
                <w:b/>
              </w:rPr>
            </w:pPr>
            <w:proofErr w:type="spellStart"/>
            <w:r w:rsidRPr="00E23677">
              <w:rPr>
                <w:b/>
              </w:rPr>
              <w:t>Метапредметные</w:t>
            </w:r>
            <w:proofErr w:type="spellEnd"/>
            <w:r w:rsidRPr="00E23677">
              <w:rPr>
                <w:b/>
              </w:rPr>
              <w:t>:</w:t>
            </w:r>
          </w:p>
          <w:p w:rsidR="00E23677" w:rsidRPr="00E23677" w:rsidRDefault="00E23677" w:rsidP="00E23677">
            <w:pPr>
              <w:snapToGrid w:val="0"/>
              <w:rPr>
                <w:rFonts w:cs="Calibri"/>
                <w:b/>
                <w:lang w:eastAsia="ar-SA"/>
              </w:rPr>
            </w:pPr>
            <w:r w:rsidRPr="00E23677">
              <w:rPr>
                <w:rFonts w:cs="Calibri"/>
                <w:b/>
                <w:lang w:eastAsia="ar-SA"/>
              </w:rPr>
              <w:t xml:space="preserve">Коммуникативные УУД: </w:t>
            </w:r>
          </w:p>
          <w:p w:rsidR="00E23677" w:rsidRPr="00E23677" w:rsidRDefault="00E23677" w:rsidP="00E23677">
            <w:pPr>
              <w:suppressAutoHyphens/>
              <w:rPr>
                <w:rFonts w:cs="Calibri"/>
                <w:lang w:eastAsia="ar-SA"/>
              </w:rPr>
            </w:pPr>
            <w:r w:rsidRPr="00E23677">
              <w:rPr>
                <w:rFonts w:cs="Calibri"/>
                <w:lang w:eastAsia="ar-SA"/>
              </w:rPr>
              <w:t>адекватно использовать речевые средства для решения различных коммуникативных задач, владеть устной и письменной речью</w:t>
            </w:r>
          </w:p>
          <w:p w:rsidR="00462501" w:rsidRDefault="00E23677" w:rsidP="00462501">
            <w:pPr>
              <w:rPr>
                <w:rFonts w:eastAsiaTheme="minorHAnsi"/>
              </w:rPr>
            </w:pPr>
            <w:r w:rsidRPr="00E23677">
              <w:rPr>
                <w:rFonts w:cs="Calibri"/>
                <w:b/>
                <w:lang w:eastAsia="ar-SA"/>
              </w:rPr>
              <w:t xml:space="preserve">Регулятивные УУД: </w:t>
            </w:r>
            <w:r w:rsidR="00462501" w:rsidRPr="00462501">
              <w:rPr>
                <w:rFonts w:eastAsiaTheme="minorHAnsi"/>
              </w:rPr>
              <w:t>-</w:t>
            </w:r>
          </w:p>
          <w:p w:rsidR="00462501" w:rsidRDefault="00462501" w:rsidP="00462501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анализировать</w:t>
            </w:r>
            <w:r w:rsidRPr="00462501">
              <w:rPr>
                <w:rFonts w:eastAsiaTheme="minorHAnsi"/>
              </w:rPr>
              <w:t xml:space="preserve"> условия достижения цели, учитывая выделенные учителем ориентиры действия в новом учебном материале;</w:t>
            </w:r>
          </w:p>
          <w:p w:rsidR="00462501" w:rsidRPr="00462501" w:rsidRDefault="00462501" w:rsidP="00462501">
            <w:pPr>
              <w:rPr>
                <w:rFonts w:eastAsiaTheme="minorHAnsi"/>
              </w:rPr>
            </w:pPr>
            <w:r w:rsidRPr="00462501">
              <w:rPr>
                <w:rFonts w:eastAsiaTheme="minorHAnsi"/>
              </w:rPr>
              <w:t xml:space="preserve"> </w:t>
            </w:r>
            <w:proofErr w:type="gramStart"/>
            <w:r w:rsidRPr="00462501">
              <w:rPr>
                <w:rFonts w:eastAsiaTheme="minorHAnsi"/>
              </w:rPr>
              <w:t>учит</w:t>
            </w:r>
            <w:r>
              <w:rPr>
                <w:rFonts w:eastAsiaTheme="minorHAnsi"/>
              </w:rPr>
              <w:t>ь</w:t>
            </w:r>
            <w:r w:rsidRPr="00462501">
              <w:rPr>
                <w:rFonts w:eastAsiaTheme="minorHAnsi"/>
              </w:rPr>
              <w:t>ся в диалоге с учителем совершенствовать</w:t>
            </w:r>
            <w:proofErr w:type="gramEnd"/>
            <w:r w:rsidRPr="00462501">
              <w:rPr>
                <w:rFonts w:eastAsiaTheme="minorHAnsi"/>
              </w:rPr>
              <w:t xml:space="preserve"> критерии оценки и пользоваться ими в ходе оценки и самооценки;</w:t>
            </w:r>
          </w:p>
          <w:p w:rsidR="00E23677" w:rsidRPr="00462501" w:rsidRDefault="00462501" w:rsidP="00462501">
            <w:pPr>
              <w:suppressAutoHyphens/>
              <w:rPr>
                <w:rFonts w:cs="Calibri"/>
                <w:b/>
                <w:lang w:eastAsia="ar-SA"/>
              </w:rPr>
            </w:pPr>
            <w:r>
              <w:rPr>
                <w:rFonts w:eastAsiaTheme="minorHAnsi"/>
              </w:rPr>
              <w:t xml:space="preserve"> использовать</w:t>
            </w:r>
            <w:r w:rsidRPr="00462501">
              <w:rPr>
                <w:rFonts w:eastAsiaTheme="minorHAnsi"/>
              </w:rPr>
              <w:t xml:space="preserve"> речь для регуляции своего действия</w:t>
            </w:r>
          </w:p>
          <w:p w:rsidR="00E23677" w:rsidRPr="00E23677" w:rsidRDefault="00E23677" w:rsidP="00E23677">
            <w:pPr>
              <w:suppressAutoHyphens/>
              <w:rPr>
                <w:rFonts w:cs="Calibri"/>
                <w:b/>
                <w:lang w:eastAsia="ar-SA"/>
              </w:rPr>
            </w:pPr>
            <w:r w:rsidRPr="00E23677">
              <w:rPr>
                <w:rFonts w:cs="Calibri"/>
                <w:b/>
                <w:lang w:eastAsia="ar-SA"/>
              </w:rPr>
              <w:t xml:space="preserve">Познавательные УУД: </w:t>
            </w:r>
          </w:p>
          <w:p w:rsidR="00E23677" w:rsidRPr="00462501" w:rsidRDefault="00462501" w:rsidP="00462501">
            <w:pPr>
              <w:spacing w:after="200" w:line="27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структурировать</w:t>
            </w:r>
            <w:r w:rsidRPr="00462501">
              <w:rPr>
                <w:rFonts w:eastAsiaTheme="minorHAnsi"/>
              </w:rPr>
              <w:t xml:space="preserve"> тексты, включая умение выделять главное и </w:t>
            </w:r>
            <w:r w:rsidRPr="00462501">
              <w:rPr>
                <w:rFonts w:eastAsiaTheme="minorHAnsi"/>
              </w:rPr>
              <w:lastRenderedPageBreak/>
              <w:t>второстепенное, главную идею текста;</w:t>
            </w:r>
            <w:r>
              <w:rPr>
                <w:rFonts w:eastAsiaTheme="minorHAnsi"/>
              </w:rPr>
              <w:t xml:space="preserve"> выстраивать</w:t>
            </w:r>
            <w:r w:rsidRPr="00462501">
              <w:rPr>
                <w:rFonts w:eastAsiaTheme="minorHAnsi"/>
              </w:rPr>
              <w:t xml:space="preserve"> последовательность описываемых событий; строит</w:t>
            </w:r>
            <w:r>
              <w:rPr>
                <w:rFonts w:eastAsiaTheme="minorHAnsi"/>
              </w:rPr>
              <w:t>ь</w:t>
            </w:r>
            <w:r w:rsidRPr="00462501">
              <w:rPr>
                <w:rFonts w:eastAsiaTheme="minorHAnsi"/>
              </w:rPr>
              <w:t xml:space="preserve"> осознанное  речевое высказывание в устной и письменной форме</w:t>
            </w:r>
          </w:p>
        </w:tc>
      </w:tr>
      <w:tr w:rsidR="005820E4" w:rsidTr="005820E4">
        <w:tc>
          <w:tcPr>
            <w:tcW w:w="0" w:type="auto"/>
          </w:tcPr>
          <w:p w:rsidR="005820E4" w:rsidRPr="00E23677" w:rsidRDefault="005820E4">
            <w:pPr>
              <w:rPr>
                <w:b/>
              </w:rPr>
            </w:pPr>
            <w:r w:rsidRPr="00E23677">
              <w:rPr>
                <w:b/>
              </w:rPr>
              <w:lastRenderedPageBreak/>
              <w:t>Оборудование:</w:t>
            </w:r>
          </w:p>
        </w:tc>
        <w:tc>
          <w:tcPr>
            <w:tcW w:w="0" w:type="auto"/>
          </w:tcPr>
          <w:p w:rsidR="00722785" w:rsidRPr="00722785" w:rsidRDefault="00722785" w:rsidP="00722785">
            <w:pPr>
              <w:spacing w:after="200" w:line="27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К</w:t>
            </w:r>
            <w:r w:rsidRPr="00722785">
              <w:rPr>
                <w:rFonts w:eastAsiaTheme="minorHAnsi"/>
              </w:rPr>
              <w:t>омпьютер, проектор</w:t>
            </w:r>
            <w:r w:rsidR="00462501">
              <w:rPr>
                <w:rFonts w:eastAsiaTheme="minorHAnsi"/>
              </w:rPr>
              <w:t>, интерактивная доска</w:t>
            </w:r>
          </w:p>
          <w:p w:rsidR="005820E4" w:rsidRDefault="005820E4"/>
        </w:tc>
      </w:tr>
      <w:tr w:rsidR="005820E4" w:rsidRPr="009D1649" w:rsidTr="005820E4">
        <w:tc>
          <w:tcPr>
            <w:tcW w:w="0" w:type="auto"/>
          </w:tcPr>
          <w:p w:rsidR="005820E4" w:rsidRPr="00E23677" w:rsidRDefault="005820E4">
            <w:pPr>
              <w:rPr>
                <w:b/>
              </w:rPr>
            </w:pPr>
            <w:r w:rsidRPr="00E23677">
              <w:rPr>
                <w:b/>
              </w:rPr>
              <w:t>Образовательные ресурсы:</w:t>
            </w:r>
          </w:p>
        </w:tc>
        <w:tc>
          <w:tcPr>
            <w:tcW w:w="0" w:type="auto"/>
          </w:tcPr>
          <w:p w:rsidR="00462501" w:rsidRPr="00462501" w:rsidRDefault="00722785" w:rsidP="00462501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П</w:t>
            </w:r>
            <w:r w:rsidRPr="00722785">
              <w:rPr>
                <w:rFonts w:eastAsiaTheme="minorHAnsi"/>
              </w:rPr>
              <w:t xml:space="preserve">резентация </w:t>
            </w:r>
            <w:r w:rsidRPr="00722785">
              <w:rPr>
                <w:rFonts w:eastAsiaTheme="minorHAnsi"/>
                <w:lang w:val="en-US"/>
              </w:rPr>
              <w:t>PowerPoint</w:t>
            </w:r>
            <w:r w:rsidR="00462501">
              <w:rPr>
                <w:rFonts w:eastAsiaTheme="minorHAnsi"/>
              </w:rPr>
              <w:t xml:space="preserve">, </w:t>
            </w:r>
            <w:r w:rsidR="00462501" w:rsidRPr="00462501">
              <w:rPr>
                <w:rFonts w:eastAsiaTheme="minorHAnsi"/>
              </w:rPr>
              <w:t xml:space="preserve">образовательная платформа  </w:t>
            </w:r>
            <w:proofErr w:type="spellStart"/>
            <w:r w:rsidR="00462501" w:rsidRPr="00462501">
              <w:rPr>
                <w:rFonts w:eastAsiaTheme="minorHAnsi"/>
                <w:lang w:val="en-US"/>
              </w:rPr>
              <w:t>SkySmart</w:t>
            </w:r>
            <w:proofErr w:type="spellEnd"/>
            <w:r w:rsidR="00462501" w:rsidRPr="00462501">
              <w:rPr>
                <w:rFonts w:eastAsiaTheme="minorHAnsi"/>
              </w:rPr>
              <w:t>,</w:t>
            </w:r>
          </w:p>
          <w:p w:rsidR="00462501" w:rsidRPr="00462501" w:rsidRDefault="00462501" w:rsidP="00462501">
            <w:pPr>
              <w:spacing w:after="200" w:line="276" w:lineRule="auto"/>
              <w:rPr>
                <w:rFonts w:eastAsiaTheme="minorHAnsi"/>
              </w:rPr>
            </w:pPr>
            <w:r w:rsidRPr="00462501">
              <w:rPr>
                <w:rFonts w:eastAsiaTheme="minorHAnsi"/>
              </w:rPr>
              <w:t>макеты  флагов стран</w:t>
            </w:r>
            <w:proofErr w:type="gramStart"/>
            <w:r w:rsidRPr="00462501">
              <w:rPr>
                <w:rFonts w:eastAsiaTheme="minorHAnsi"/>
              </w:rPr>
              <w:t xml:space="preserve"> :</w:t>
            </w:r>
            <w:proofErr w:type="gramEnd"/>
            <w:r w:rsidRPr="00462501">
              <w:rPr>
                <w:rFonts w:eastAsiaTheme="minorHAnsi"/>
              </w:rPr>
              <w:t xml:space="preserve"> Россия, США, Марокко, эмблема Северного Ледовитого океана, </w:t>
            </w:r>
            <w:proofErr w:type="spellStart"/>
            <w:r w:rsidRPr="00462501">
              <w:rPr>
                <w:rFonts w:eastAsiaTheme="minorHAnsi"/>
              </w:rPr>
              <w:t>бейджики</w:t>
            </w:r>
            <w:proofErr w:type="spellEnd"/>
            <w:r w:rsidRPr="00462501">
              <w:rPr>
                <w:rFonts w:eastAsiaTheme="minorHAnsi"/>
              </w:rPr>
              <w:t xml:space="preserve"> с логотипом турфирмы </w:t>
            </w:r>
          </w:p>
          <w:p w:rsidR="00462501" w:rsidRPr="00462501" w:rsidRDefault="00462501" w:rsidP="00462501">
            <w:pPr>
              <w:spacing w:after="200" w:line="276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462501">
              <w:rPr>
                <w:rFonts w:eastAsiaTheme="minorHAnsi"/>
                <w:lang w:val="en-US"/>
              </w:rPr>
              <w:t xml:space="preserve">«The World is your Oyster», </w:t>
            </w:r>
            <w:r w:rsidRPr="00462501">
              <w:rPr>
                <w:rFonts w:eastAsiaTheme="minorHAnsi"/>
              </w:rPr>
              <w:t>цветные</w:t>
            </w:r>
            <w:r w:rsidRPr="00462501">
              <w:rPr>
                <w:rFonts w:eastAsiaTheme="minorHAnsi"/>
                <w:lang w:val="en-US"/>
              </w:rPr>
              <w:t xml:space="preserve"> </w:t>
            </w:r>
            <w:r w:rsidRPr="00462501">
              <w:rPr>
                <w:rFonts w:eastAsiaTheme="minorHAnsi"/>
              </w:rPr>
              <w:t>скрепки</w:t>
            </w:r>
            <w:r w:rsidRPr="00462501">
              <w:rPr>
                <w:rFonts w:eastAsiaTheme="minorHAnsi"/>
                <w:lang w:val="en-US"/>
              </w:rPr>
              <w:t xml:space="preserve"> « </w:t>
            </w:r>
            <w:proofErr w:type="spellStart"/>
            <w:r w:rsidRPr="00462501">
              <w:rPr>
                <w:rFonts w:eastAsiaTheme="minorHAnsi"/>
              </w:rPr>
              <w:t>Успешки</w:t>
            </w:r>
            <w:proofErr w:type="spellEnd"/>
            <w:r w:rsidRPr="00462501">
              <w:rPr>
                <w:rFonts w:eastAsiaTheme="minorHAnsi"/>
                <w:sz w:val="28"/>
                <w:szCs w:val="28"/>
                <w:lang w:val="en-US"/>
              </w:rPr>
              <w:t>»</w:t>
            </w:r>
          </w:p>
          <w:p w:rsidR="005820E4" w:rsidRPr="00462501" w:rsidRDefault="005820E4">
            <w:pPr>
              <w:rPr>
                <w:lang w:val="en-US"/>
              </w:rPr>
            </w:pPr>
          </w:p>
        </w:tc>
      </w:tr>
    </w:tbl>
    <w:p w:rsidR="005820E4" w:rsidRPr="00462501" w:rsidRDefault="005820E4">
      <w:pPr>
        <w:rPr>
          <w:lang w:val="en-US"/>
        </w:rPr>
      </w:pPr>
    </w:p>
    <w:p w:rsidR="00B42E03" w:rsidRPr="00462501" w:rsidRDefault="00B42E03">
      <w:pPr>
        <w:rPr>
          <w:lang w:val="en-US"/>
        </w:rPr>
        <w:sectPr w:rsidR="00B42E03" w:rsidRPr="00462501" w:rsidSect="00A067E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F220DB" w:rsidRPr="00F220DB" w:rsidRDefault="00F220DB" w:rsidP="00F220DB">
      <w:pPr>
        <w:jc w:val="center"/>
        <w:rPr>
          <w:rFonts w:eastAsiaTheme="minorHAnsi"/>
          <w:b/>
          <w:sz w:val="28"/>
          <w:szCs w:val="28"/>
        </w:rPr>
      </w:pPr>
      <w:r w:rsidRPr="00F220DB">
        <w:rPr>
          <w:rFonts w:eastAsiaTheme="minorHAnsi"/>
          <w:b/>
          <w:sz w:val="28"/>
          <w:szCs w:val="28"/>
        </w:rPr>
        <w:lastRenderedPageBreak/>
        <w:t>Ход урока</w:t>
      </w:r>
    </w:p>
    <w:p w:rsidR="00F220DB" w:rsidRPr="00F220DB" w:rsidRDefault="00F220DB" w:rsidP="00F220DB">
      <w:pPr>
        <w:rPr>
          <w:rFonts w:eastAsiaTheme="minorHAnsi"/>
          <w:b/>
          <w:sz w:val="28"/>
          <w:szCs w:val="28"/>
        </w:rPr>
      </w:pPr>
    </w:p>
    <w:tbl>
      <w:tblPr>
        <w:tblStyle w:val="2"/>
        <w:tblW w:w="0" w:type="auto"/>
        <w:jc w:val="center"/>
        <w:tblLook w:val="0620" w:firstRow="1" w:lastRow="0" w:firstColumn="0" w:lastColumn="0" w:noHBand="1" w:noVBand="1"/>
      </w:tblPr>
      <w:tblGrid>
        <w:gridCol w:w="2518"/>
        <w:gridCol w:w="2410"/>
        <w:gridCol w:w="2268"/>
        <w:gridCol w:w="2410"/>
        <w:gridCol w:w="1984"/>
        <w:gridCol w:w="1989"/>
        <w:gridCol w:w="2341"/>
      </w:tblGrid>
      <w:tr w:rsidR="00F220DB" w:rsidRPr="00F220DB" w:rsidTr="00471017">
        <w:trPr>
          <w:tblHeader/>
          <w:jc w:val="center"/>
        </w:trPr>
        <w:tc>
          <w:tcPr>
            <w:tcW w:w="2518" w:type="dxa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13402" w:type="dxa"/>
            <w:gridSpan w:val="6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F220DB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F220DB" w:rsidRPr="00F220DB" w:rsidTr="00471017">
        <w:trPr>
          <w:jc w:val="center"/>
        </w:trPr>
        <w:tc>
          <w:tcPr>
            <w:tcW w:w="2518" w:type="dxa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gridSpan w:val="2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Познавательная</w:t>
            </w:r>
          </w:p>
        </w:tc>
        <w:tc>
          <w:tcPr>
            <w:tcW w:w="4394" w:type="dxa"/>
            <w:gridSpan w:val="2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Коммуникативная</w:t>
            </w:r>
          </w:p>
        </w:tc>
        <w:tc>
          <w:tcPr>
            <w:tcW w:w="4330" w:type="dxa"/>
            <w:gridSpan w:val="2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Регулятивная</w:t>
            </w:r>
          </w:p>
        </w:tc>
      </w:tr>
      <w:tr w:rsidR="00F220DB" w:rsidRPr="00F220DB" w:rsidTr="00471017">
        <w:trPr>
          <w:jc w:val="center"/>
        </w:trPr>
        <w:tc>
          <w:tcPr>
            <w:tcW w:w="2518" w:type="dxa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Осуществляемые действия</w:t>
            </w:r>
          </w:p>
        </w:tc>
        <w:tc>
          <w:tcPr>
            <w:tcW w:w="2268" w:type="dxa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Формируемые</w:t>
            </w:r>
          </w:p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способы</w:t>
            </w:r>
          </w:p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деятельности</w:t>
            </w:r>
          </w:p>
        </w:tc>
        <w:tc>
          <w:tcPr>
            <w:tcW w:w="2410" w:type="dxa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Осуществляемые действия</w:t>
            </w:r>
          </w:p>
        </w:tc>
        <w:tc>
          <w:tcPr>
            <w:tcW w:w="1984" w:type="dxa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Формируемые</w:t>
            </w:r>
          </w:p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способы</w:t>
            </w:r>
          </w:p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деятельности</w:t>
            </w:r>
          </w:p>
        </w:tc>
        <w:tc>
          <w:tcPr>
            <w:tcW w:w="1989" w:type="dxa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Осуществляемые действия</w:t>
            </w:r>
          </w:p>
        </w:tc>
        <w:tc>
          <w:tcPr>
            <w:tcW w:w="2341" w:type="dxa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Формируемые</w:t>
            </w:r>
          </w:p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способы</w:t>
            </w:r>
          </w:p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деятельности</w:t>
            </w:r>
          </w:p>
        </w:tc>
      </w:tr>
    </w:tbl>
    <w:p w:rsidR="00F220DB" w:rsidRPr="00F220DB" w:rsidRDefault="00F220DB" w:rsidP="00F220DB">
      <w:pPr>
        <w:rPr>
          <w:rFonts w:eastAsiaTheme="minorHAnsi"/>
          <w:sz w:val="28"/>
          <w:szCs w:val="28"/>
        </w:rPr>
      </w:pPr>
    </w:p>
    <w:tbl>
      <w:tblPr>
        <w:tblStyle w:val="2"/>
        <w:tblW w:w="0" w:type="auto"/>
        <w:jc w:val="center"/>
        <w:tblLook w:val="0620" w:firstRow="1" w:lastRow="0" w:firstColumn="0" w:lastColumn="0" w:noHBand="1" w:noVBand="1"/>
      </w:tblPr>
      <w:tblGrid>
        <w:gridCol w:w="2625"/>
        <w:gridCol w:w="2639"/>
        <w:gridCol w:w="1951"/>
        <w:gridCol w:w="2257"/>
        <w:gridCol w:w="2228"/>
        <w:gridCol w:w="2262"/>
        <w:gridCol w:w="1958"/>
      </w:tblGrid>
      <w:tr w:rsidR="00F220DB" w:rsidRPr="00F220DB" w:rsidTr="00471017">
        <w:trPr>
          <w:tblHeader/>
          <w:jc w:val="center"/>
        </w:trPr>
        <w:tc>
          <w:tcPr>
            <w:tcW w:w="0" w:type="auto"/>
          </w:tcPr>
          <w:p w:rsidR="00F220DB" w:rsidRPr="00F220DB" w:rsidRDefault="00F220DB" w:rsidP="00F220DB">
            <w:pPr>
              <w:keepNext/>
              <w:keepLines/>
              <w:jc w:val="center"/>
              <w:outlineLvl w:val="0"/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F220DB">
              <w:rPr>
                <w:rFonts w:ascii="Times New Roman" w:eastAsiaTheme="majorEastAsia" w:hAnsi="Times New Roman" w:cs="Times New Roman"/>
                <w:b/>
                <w:bCs/>
              </w:rPr>
              <w:t>1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keepNext/>
              <w:keepLines/>
              <w:jc w:val="center"/>
              <w:outlineLvl w:val="0"/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F220DB">
              <w:rPr>
                <w:rFonts w:ascii="Times New Roman" w:eastAsiaTheme="majorEastAsia" w:hAnsi="Times New Roman" w:cs="Times New Roman"/>
                <w:b/>
                <w:bCs/>
              </w:rPr>
              <w:t>2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keepNext/>
              <w:keepLines/>
              <w:jc w:val="center"/>
              <w:outlineLvl w:val="0"/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F220DB">
              <w:rPr>
                <w:rFonts w:ascii="Times New Roman" w:eastAsiaTheme="majorEastAsia" w:hAnsi="Times New Roman" w:cs="Times New Roman"/>
                <w:b/>
                <w:bCs/>
              </w:rPr>
              <w:t>3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keepNext/>
              <w:keepLines/>
              <w:jc w:val="center"/>
              <w:outlineLvl w:val="0"/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F220DB">
              <w:rPr>
                <w:rFonts w:ascii="Times New Roman" w:eastAsiaTheme="majorEastAsia" w:hAnsi="Times New Roman" w:cs="Times New Roman"/>
                <w:b/>
                <w:bCs/>
              </w:rPr>
              <w:t>4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keepNext/>
              <w:keepLines/>
              <w:jc w:val="center"/>
              <w:outlineLvl w:val="0"/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F220DB">
              <w:rPr>
                <w:rFonts w:ascii="Times New Roman" w:eastAsiaTheme="majorEastAsia" w:hAnsi="Times New Roman" w:cs="Times New Roman"/>
                <w:b/>
                <w:bCs/>
              </w:rPr>
              <w:t>5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keepNext/>
              <w:keepLines/>
              <w:jc w:val="center"/>
              <w:outlineLvl w:val="0"/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F220DB">
              <w:rPr>
                <w:rFonts w:ascii="Times New Roman" w:eastAsiaTheme="majorEastAsia" w:hAnsi="Times New Roman" w:cs="Times New Roman"/>
                <w:b/>
                <w:bCs/>
              </w:rPr>
              <w:t>6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keepNext/>
              <w:keepLines/>
              <w:jc w:val="center"/>
              <w:outlineLvl w:val="0"/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F220DB">
              <w:rPr>
                <w:rFonts w:ascii="Times New Roman" w:eastAsiaTheme="majorEastAsia" w:hAnsi="Times New Roman" w:cs="Times New Roman"/>
                <w:b/>
                <w:bCs/>
              </w:rPr>
              <w:t>7</w:t>
            </w:r>
          </w:p>
        </w:tc>
      </w:tr>
      <w:tr w:rsidR="00F220DB" w:rsidRPr="00F220DB" w:rsidTr="00471017">
        <w:trPr>
          <w:jc w:val="center"/>
        </w:trPr>
        <w:tc>
          <w:tcPr>
            <w:tcW w:w="0" w:type="auto"/>
            <w:gridSpan w:val="7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Этап 1. «Постановка цели и задачи урока»</w:t>
            </w:r>
          </w:p>
        </w:tc>
      </w:tr>
      <w:tr w:rsidR="00F220DB" w:rsidRPr="00F220DB" w:rsidTr="00471017">
        <w:trPr>
          <w:jc w:val="center"/>
        </w:trPr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F220DB">
              <w:rPr>
                <w:rFonts w:ascii="Times New Roman" w:hAnsi="Times New Roman" w:cs="Times New Roman"/>
              </w:rPr>
              <w:t>Предлагает обучающимся выбрать карточки с изображением части целого рисунка и образовать 4 группы, составляя полное изображение рисунка</w:t>
            </w:r>
            <w:proofErr w:type="gramEnd"/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2. Обращает внимание </w:t>
            </w:r>
            <w:proofErr w:type="gramStart"/>
            <w:r w:rsidRPr="00F220D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F220DB">
              <w:rPr>
                <w:rFonts w:ascii="Times New Roman" w:hAnsi="Times New Roman" w:cs="Times New Roman"/>
              </w:rPr>
              <w:t xml:space="preserve"> на получившиеся изображения.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3. Просит выдвинуть предположение о теме урока  (Слайд 1)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4. Предлагает выдвинуть предположения о  цели и задачах  предстоящего урока.  (Слайд 2, слайд 3)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5. Подводит итог беседы о теме и  цели  урока. Поощряет </w:t>
            </w:r>
            <w:proofErr w:type="gramStart"/>
            <w:r w:rsidRPr="00F220D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F220DB">
              <w:rPr>
                <w:rFonts w:ascii="Times New Roman" w:hAnsi="Times New Roman" w:cs="Times New Roman"/>
              </w:rPr>
              <w:t xml:space="preserve">, выдвинувших правильное предположение  и сообщает, что за каждый правильный ответ обучающиеся будут получать 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«</w:t>
            </w:r>
            <w:proofErr w:type="spellStart"/>
            <w:r w:rsidRPr="00F220DB">
              <w:rPr>
                <w:rFonts w:ascii="Times New Roman" w:hAnsi="Times New Roman" w:cs="Times New Roman"/>
              </w:rPr>
              <w:t>успешки</w:t>
            </w:r>
            <w:proofErr w:type="spellEnd"/>
            <w:r w:rsidRPr="00F220DB">
              <w:rPr>
                <w:rFonts w:ascii="Times New Roman" w:hAnsi="Times New Roman" w:cs="Times New Roman"/>
              </w:rPr>
              <w:t xml:space="preserve">». Чем больше « </w:t>
            </w:r>
            <w:proofErr w:type="spellStart"/>
            <w:r w:rsidRPr="00F220DB">
              <w:rPr>
                <w:rFonts w:ascii="Times New Roman" w:hAnsi="Times New Roman" w:cs="Times New Roman"/>
              </w:rPr>
              <w:t>успешек</w:t>
            </w:r>
            <w:proofErr w:type="spellEnd"/>
            <w:r w:rsidRPr="00F220DB">
              <w:rPr>
                <w:rFonts w:ascii="Times New Roman" w:hAnsi="Times New Roman" w:cs="Times New Roman"/>
              </w:rPr>
              <w:t xml:space="preserve">» получит </w:t>
            </w:r>
            <w:r w:rsidRPr="00F220DB">
              <w:rPr>
                <w:rFonts w:ascii="Times New Roman" w:hAnsi="Times New Roman" w:cs="Times New Roman"/>
              </w:rPr>
              <w:lastRenderedPageBreak/>
              <w:t>каждый член команды, тем успешнее будет команда в конце урока.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6. </w:t>
            </w:r>
            <w:proofErr w:type="gramStart"/>
            <w:r w:rsidRPr="00F220DB">
              <w:rPr>
                <w:rFonts w:ascii="Times New Roman" w:hAnsi="Times New Roman" w:cs="Times New Roman"/>
              </w:rPr>
              <w:t xml:space="preserve">Предлагает обучающимся прикрепить </w:t>
            </w:r>
            <w:proofErr w:type="spellStart"/>
            <w:r w:rsidRPr="00F220DB">
              <w:rPr>
                <w:rFonts w:ascii="Times New Roman" w:hAnsi="Times New Roman" w:cs="Times New Roman"/>
              </w:rPr>
              <w:t>бейджики</w:t>
            </w:r>
            <w:proofErr w:type="spellEnd"/>
            <w:r w:rsidRPr="00F220DB">
              <w:rPr>
                <w:rFonts w:ascii="Times New Roman" w:hAnsi="Times New Roman" w:cs="Times New Roman"/>
              </w:rPr>
              <w:t xml:space="preserve">  с логотипом турфирмы « </w:t>
            </w:r>
            <w:r w:rsidRPr="00F220DB">
              <w:rPr>
                <w:rFonts w:ascii="Times New Roman" w:hAnsi="Times New Roman" w:cs="Times New Roman"/>
                <w:lang w:val="en-US"/>
              </w:rPr>
              <w:t>The</w:t>
            </w:r>
            <w:r w:rsidRPr="00F220DB">
              <w:rPr>
                <w:rFonts w:ascii="Times New Roman" w:hAnsi="Times New Roman" w:cs="Times New Roman"/>
              </w:rPr>
              <w:t xml:space="preserve"> </w:t>
            </w:r>
            <w:r w:rsidRPr="00F220DB">
              <w:rPr>
                <w:rFonts w:ascii="Times New Roman" w:hAnsi="Times New Roman" w:cs="Times New Roman"/>
                <w:lang w:val="en-US"/>
              </w:rPr>
              <w:t>World</w:t>
            </w:r>
            <w:r w:rsidRPr="00F220DB">
              <w:rPr>
                <w:rFonts w:ascii="Times New Roman" w:hAnsi="Times New Roman" w:cs="Times New Roman"/>
              </w:rPr>
              <w:t xml:space="preserve"> </w:t>
            </w:r>
            <w:r w:rsidRPr="00F220DB">
              <w:rPr>
                <w:rFonts w:ascii="Times New Roman" w:hAnsi="Times New Roman" w:cs="Times New Roman"/>
                <w:lang w:val="en-US"/>
              </w:rPr>
              <w:t>is</w:t>
            </w:r>
            <w:r w:rsidRPr="00F220DB">
              <w:rPr>
                <w:rFonts w:ascii="Times New Roman" w:hAnsi="Times New Roman" w:cs="Times New Roman"/>
              </w:rPr>
              <w:t xml:space="preserve"> </w:t>
            </w:r>
            <w:r w:rsidRPr="00F220DB">
              <w:rPr>
                <w:rFonts w:ascii="Times New Roman" w:hAnsi="Times New Roman" w:cs="Times New Roman"/>
                <w:lang w:val="en-US"/>
              </w:rPr>
              <w:t>your</w:t>
            </w:r>
            <w:r w:rsidRPr="00F220DB">
              <w:rPr>
                <w:rFonts w:ascii="Times New Roman" w:hAnsi="Times New Roman" w:cs="Times New Roman"/>
              </w:rPr>
              <w:t xml:space="preserve"> </w:t>
            </w:r>
            <w:r w:rsidRPr="00F220DB">
              <w:rPr>
                <w:rFonts w:ascii="Times New Roman" w:hAnsi="Times New Roman" w:cs="Times New Roman"/>
                <w:lang w:val="en-US"/>
              </w:rPr>
              <w:t>Oyster</w:t>
            </w:r>
            <w:r w:rsidRPr="00F220DB">
              <w:rPr>
                <w:rFonts w:ascii="Times New Roman" w:hAnsi="Times New Roman" w:cs="Times New Roman"/>
              </w:rPr>
              <w:t>"</w:t>
            </w:r>
            <w:proofErr w:type="gramEnd"/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lastRenderedPageBreak/>
              <w:t>Выбирают карточки и формируют группы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Выдвигают предположения о теме,  цели и задачах урока.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Слушают учителя.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Выдвигать гипотезу и обосновывать её.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Взаимодействуют с учителем во время опроса, осуществляемого во фронтальном режиме.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Слушать собеседника. Строить понятные для собеседника высказывания.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Понимать и воспринимать на слух объяснения учителя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Контролируют правильность ответов обучающихся.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Уметь слушать в соответствии с целевой установкой. 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Принимать и сохранять учебную цель и задачу.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Адекватно воспринимать оценку учителя.</w:t>
            </w:r>
          </w:p>
        </w:tc>
      </w:tr>
      <w:tr w:rsidR="00F220DB" w:rsidRPr="00F220DB" w:rsidTr="00471017">
        <w:trPr>
          <w:jc w:val="center"/>
        </w:trPr>
        <w:tc>
          <w:tcPr>
            <w:tcW w:w="0" w:type="auto"/>
            <w:gridSpan w:val="7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lastRenderedPageBreak/>
              <w:t>Этап 2. «Введение новой лексики по теме « Путешествие»</w:t>
            </w:r>
          </w:p>
        </w:tc>
      </w:tr>
      <w:tr w:rsidR="00F220DB" w:rsidRPr="00F220DB" w:rsidTr="00471017">
        <w:trPr>
          <w:jc w:val="center"/>
        </w:trPr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1.Знакомит  обучающихся с новой лексикой по теме  «Путешествие»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(Слайд 4)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proofErr w:type="gramStart"/>
            <w:r w:rsidRPr="00F220DB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F220DB">
              <w:rPr>
                <w:rFonts w:ascii="Times New Roman" w:hAnsi="Times New Roman" w:cs="Times New Roman"/>
              </w:rPr>
              <w:t xml:space="preserve"> догадываются о значении слов. Записывают новые слова в тетради.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Правильно записать слова и их значения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Взаимодействуют с учителем и одноклассниками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Воспринимать на слух ответы одноклассников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Осуществляют самоконтроль процесса выполнения задания 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Принимать и сохранять учебную цель и задачу.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 Выявлять отклонения от эталона. </w:t>
            </w:r>
          </w:p>
        </w:tc>
      </w:tr>
      <w:tr w:rsidR="00F220DB" w:rsidRPr="00F220DB" w:rsidTr="00471017">
        <w:trPr>
          <w:jc w:val="center"/>
        </w:trPr>
        <w:tc>
          <w:tcPr>
            <w:tcW w:w="0" w:type="auto"/>
            <w:gridSpan w:val="7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Этап 3. «Практика в употреблении новой лексики»</w:t>
            </w:r>
          </w:p>
        </w:tc>
      </w:tr>
      <w:tr w:rsidR="00F220DB" w:rsidRPr="00F220DB" w:rsidTr="00471017">
        <w:trPr>
          <w:jc w:val="center"/>
        </w:trPr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1. Предлагает </w:t>
            </w:r>
            <w:proofErr w:type="gramStart"/>
            <w:r w:rsidRPr="00F220DB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F220DB">
              <w:rPr>
                <w:rFonts w:ascii="Times New Roman" w:hAnsi="Times New Roman" w:cs="Times New Roman"/>
              </w:rPr>
              <w:t xml:space="preserve"> выполнить лексическое </w:t>
            </w:r>
            <w:proofErr w:type="spellStart"/>
            <w:r w:rsidRPr="00F220DB">
              <w:rPr>
                <w:rFonts w:ascii="Times New Roman" w:hAnsi="Times New Roman" w:cs="Times New Roman"/>
              </w:rPr>
              <w:t>упражение</w:t>
            </w:r>
            <w:proofErr w:type="spellEnd"/>
            <w:r w:rsidRPr="00F220DB">
              <w:rPr>
                <w:rFonts w:ascii="Times New Roman" w:hAnsi="Times New Roman" w:cs="Times New Roman"/>
              </w:rPr>
              <w:t xml:space="preserve"> на образовательной платформе </w:t>
            </w:r>
            <w:proofErr w:type="spellStart"/>
            <w:r w:rsidRPr="00F220DB">
              <w:rPr>
                <w:rFonts w:ascii="Times New Roman" w:hAnsi="Times New Roman" w:cs="Times New Roman"/>
                <w:lang w:val="en-US"/>
              </w:rPr>
              <w:t>SkySmart</w:t>
            </w:r>
            <w:proofErr w:type="spellEnd"/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2. Контролирует выполнение задания.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3. Вручает  обучающимся 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 w:rsidRPr="00F220DB">
              <w:rPr>
                <w:rFonts w:ascii="Times New Roman" w:hAnsi="Times New Roman" w:cs="Times New Roman"/>
              </w:rPr>
              <w:t>успешки</w:t>
            </w:r>
            <w:proofErr w:type="spellEnd"/>
            <w:r w:rsidRPr="00F220DB">
              <w:rPr>
                <w:rFonts w:ascii="Times New Roman" w:hAnsi="Times New Roman" w:cs="Times New Roman"/>
              </w:rPr>
              <w:t>» за правильный ответ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proofErr w:type="gramStart"/>
            <w:r w:rsidRPr="00F220DB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F220DB">
              <w:rPr>
                <w:rFonts w:ascii="Times New Roman" w:hAnsi="Times New Roman" w:cs="Times New Roman"/>
              </w:rPr>
              <w:t xml:space="preserve"> выполняют упражнение с новым лексическим материалом.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Осуществлять актуализацию знаний 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Во фронтальном режиме слушают  ответы одноклассников.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Взаимодействуют с учителем и одноклассниками.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Понимать на слух ответы одноклассников.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В ходе выполнения задания осуществляют самоконтроль и взаимоконтроль в правильном употреблении лексики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Принимать и сохранять учебную цель и задачу. Обнаруживать отклонения от эталона. </w:t>
            </w:r>
          </w:p>
        </w:tc>
      </w:tr>
      <w:tr w:rsidR="00F220DB" w:rsidRPr="00F220DB" w:rsidTr="00471017">
        <w:trPr>
          <w:jc w:val="center"/>
        </w:trPr>
        <w:tc>
          <w:tcPr>
            <w:tcW w:w="0" w:type="auto"/>
            <w:gridSpan w:val="7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Этап 4. « Практика в чтении с полным пониманием прочитанного »</w:t>
            </w:r>
          </w:p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220DB" w:rsidRPr="00F220DB" w:rsidTr="00471017">
        <w:trPr>
          <w:trHeight w:val="2964"/>
          <w:jc w:val="center"/>
        </w:trPr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lastRenderedPageBreak/>
              <w:t xml:space="preserve">1. Предлагает обучающимся на основе получившейся картинки в начале урока определить текст, с которым будет работать группа. 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( упр.2 с. 90)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2.Предлагает </w:t>
            </w:r>
            <w:proofErr w:type="gramStart"/>
            <w:r w:rsidRPr="00F220DB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F220DB">
              <w:rPr>
                <w:rFonts w:ascii="Times New Roman" w:hAnsi="Times New Roman" w:cs="Times New Roman"/>
              </w:rPr>
              <w:t xml:space="preserve"> прочитать текст и ответить на вопросы по содержанию текста.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3. Предлагает обучающимся  записать ответы на листе формата А3- будущей странице буклета для туристов.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4. Консультирует и контролирует выполнение задания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proofErr w:type="gramStart"/>
            <w:r w:rsidRPr="00F220DB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F220DB">
              <w:rPr>
                <w:rFonts w:ascii="Times New Roman" w:hAnsi="Times New Roman" w:cs="Times New Roman"/>
              </w:rPr>
              <w:t xml:space="preserve">  находят нужный текст. 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Читают и отвечают на 6 вопросов, предложенных учителем.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Записывают ответы</w:t>
            </w:r>
            <w:proofErr w:type="gramStart"/>
            <w:r w:rsidRPr="00F220DB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 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Понимать содержание </w:t>
            </w:r>
            <w:proofErr w:type="gramStart"/>
            <w:r w:rsidRPr="00F220DB">
              <w:rPr>
                <w:rFonts w:ascii="Times New Roman" w:hAnsi="Times New Roman" w:cs="Times New Roman"/>
              </w:rPr>
              <w:t>прочитанного</w:t>
            </w:r>
            <w:proofErr w:type="gramEnd"/>
            <w:r w:rsidRPr="00F220DB">
              <w:rPr>
                <w:rFonts w:ascii="Times New Roman" w:hAnsi="Times New Roman" w:cs="Times New Roman"/>
              </w:rPr>
              <w:t>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Взаимодействуют с учителем и одноклассниками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Слушают и дополняют ответы одноклассников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Слушать собеседника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В ходе выполнения задания осуществляют самоконтроль и взаимоконтроль в правильном понимании прочитанного.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Уметь слушать в соответствии с целевой установкой. Обнаруживать отклонения от эталона.</w:t>
            </w:r>
          </w:p>
        </w:tc>
      </w:tr>
      <w:tr w:rsidR="00F220DB" w:rsidRPr="00F220DB" w:rsidTr="00471017">
        <w:trPr>
          <w:jc w:val="center"/>
        </w:trPr>
        <w:tc>
          <w:tcPr>
            <w:tcW w:w="0" w:type="auto"/>
            <w:gridSpan w:val="7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  <w:b/>
              </w:rPr>
              <w:t>Этап 5 «Практика в монологической речи»</w:t>
            </w:r>
          </w:p>
        </w:tc>
      </w:tr>
      <w:tr w:rsidR="00F220DB" w:rsidRPr="00F220DB" w:rsidTr="00471017">
        <w:trPr>
          <w:trHeight w:val="70"/>
          <w:jc w:val="center"/>
        </w:trPr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1.Организует  практику в монологической речи по теме «Путешествие»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2.Предлагает выбрать макет флага представленной страны или места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3.Контролирует выполнение задания.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4. Вручает обучающимся 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«</w:t>
            </w:r>
            <w:proofErr w:type="spellStart"/>
            <w:r w:rsidRPr="00F220DB">
              <w:rPr>
                <w:rFonts w:ascii="Times New Roman" w:hAnsi="Times New Roman" w:cs="Times New Roman"/>
              </w:rPr>
              <w:t>успешки</w:t>
            </w:r>
            <w:proofErr w:type="spellEnd"/>
            <w:r w:rsidRPr="00F220DB">
              <w:rPr>
                <w:rFonts w:ascii="Times New Roman" w:hAnsi="Times New Roman" w:cs="Times New Roman"/>
              </w:rPr>
              <w:t>» за правильные ответы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Используя информацию текста, обучающиеся – менеджеры турфирмы « Мир в твоих руках» рассказывают «туристам» о том, что интересного  можно увидеть в России, США, Марокко и Северном Ледовитом океане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 Понимать содержание </w:t>
            </w:r>
            <w:proofErr w:type="gramStart"/>
            <w:r w:rsidRPr="00F220DB">
              <w:rPr>
                <w:rFonts w:ascii="Times New Roman" w:hAnsi="Times New Roman" w:cs="Times New Roman"/>
              </w:rPr>
              <w:t>услышанного</w:t>
            </w:r>
            <w:proofErr w:type="gramEnd"/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Слушают и дополняют ответы одноклассников.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Адекватно использовать речевые средства для решения коммуникативной задачи.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В ходе выполнения задания  осуществляют самоконтроль и взаимоконтроль.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Принимать и сохранять учебную цель и задачу.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Планировать свои действия в соответствии с поставленной задачей.</w:t>
            </w:r>
          </w:p>
        </w:tc>
      </w:tr>
      <w:tr w:rsidR="00F220DB" w:rsidRPr="00F220DB" w:rsidTr="00471017">
        <w:trPr>
          <w:jc w:val="center"/>
        </w:trPr>
        <w:tc>
          <w:tcPr>
            <w:tcW w:w="0" w:type="auto"/>
            <w:gridSpan w:val="7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t>Этап 6. «Практика в диалогической речи»</w:t>
            </w:r>
          </w:p>
        </w:tc>
      </w:tr>
      <w:tr w:rsidR="00F220DB" w:rsidRPr="00F220DB" w:rsidTr="00471017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1. Раздаёт каждой группе по 3 карточки с фразами, предлагая прочитать и перевести на русский язык.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lastRenderedPageBreak/>
              <w:t>2. Организует работу над диалогом, ставя задачу использовать в нем данные фразы</w:t>
            </w:r>
            <w:proofErr w:type="gramStart"/>
            <w:r w:rsidRPr="00F220DB">
              <w:rPr>
                <w:rFonts w:ascii="Times New Roman" w:hAnsi="Times New Roman" w:cs="Times New Roman"/>
              </w:rPr>
              <w:t>.</w:t>
            </w:r>
            <w:proofErr w:type="gramEnd"/>
            <w:r w:rsidRPr="00F220DB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F220DB">
              <w:rPr>
                <w:rFonts w:ascii="Times New Roman" w:hAnsi="Times New Roman" w:cs="Times New Roman"/>
              </w:rPr>
              <w:t>у</w:t>
            </w:r>
            <w:proofErr w:type="gramEnd"/>
            <w:r w:rsidRPr="00F220DB">
              <w:rPr>
                <w:rFonts w:ascii="Times New Roman" w:hAnsi="Times New Roman" w:cs="Times New Roman"/>
              </w:rPr>
              <w:t>пр. 5 с.91)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3. Контролирует выполнение задания.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4. Вручает обучающимся 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«</w:t>
            </w:r>
            <w:proofErr w:type="spellStart"/>
            <w:r w:rsidRPr="00F220DB">
              <w:rPr>
                <w:rFonts w:ascii="Times New Roman" w:hAnsi="Times New Roman" w:cs="Times New Roman"/>
              </w:rPr>
              <w:t>успешки</w:t>
            </w:r>
            <w:proofErr w:type="spellEnd"/>
            <w:r w:rsidRPr="00F220DB">
              <w:rPr>
                <w:rFonts w:ascii="Times New Roman" w:hAnsi="Times New Roman" w:cs="Times New Roman"/>
              </w:rPr>
              <w:t>» за правильные ответы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lastRenderedPageBreak/>
              <w:t>Используя речевые клише, обучающиеся составляют диалоги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Осуществлять актуализацию знаний 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Обосновывать </w:t>
            </w:r>
            <w:r w:rsidRPr="00F220DB">
              <w:rPr>
                <w:rFonts w:ascii="Times New Roman" w:hAnsi="Times New Roman" w:cs="Times New Roman"/>
              </w:rPr>
              <w:lastRenderedPageBreak/>
              <w:t>свое мнение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Осознанно и произвольно строить речевое высказывание в устной форме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lastRenderedPageBreak/>
              <w:t>Взаимодействуют с одноклассниками.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Слушать собеседника.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Осуществляют самоконтроль процесса выполнения задания.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Контролируют </w:t>
            </w:r>
            <w:r w:rsidRPr="00F220DB">
              <w:rPr>
                <w:rFonts w:ascii="Times New Roman" w:hAnsi="Times New Roman" w:cs="Times New Roman"/>
              </w:rPr>
              <w:lastRenderedPageBreak/>
              <w:t>правильность ответов обучающихся.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lastRenderedPageBreak/>
              <w:t>Принимать и сохранять учебную цель и задачу.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Уметь слушать в </w:t>
            </w:r>
            <w:r w:rsidRPr="00F220DB">
              <w:rPr>
                <w:rFonts w:ascii="Times New Roman" w:hAnsi="Times New Roman" w:cs="Times New Roman"/>
              </w:rPr>
              <w:lastRenderedPageBreak/>
              <w:t>соответствии с целевой установкой</w:t>
            </w:r>
          </w:p>
        </w:tc>
      </w:tr>
      <w:tr w:rsidR="00F220DB" w:rsidRPr="00F220DB" w:rsidTr="00471017">
        <w:trPr>
          <w:jc w:val="center"/>
        </w:trPr>
        <w:tc>
          <w:tcPr>
            <w:tcW w:w="0" w:type="auto"/>
            <w:gridSpan w:val="7"/>
          </w:tcPr>
          <w:p w:rsidR="00F220DB" w:rsidRPr="00F220DB" w:rsidRDefault="00F220DB" w:rsidP="00F22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0DB">
              <w:rPr>
                <w:rFonts w:ascii="Times New Roman" w:hAnsi="Times New Roman" w:cs="Times New Roman"/>
                <w:b/>
              </w:rPr>
              <w:lastRenderedPageBreak/>
              <w:t>Этап 7. «Рефлексия. Домашнее задание»</w:t>
            </w:r>
          </w:p>
        </w:tc>
      </w:tr>
      <w:tr w:rsidR="00F220DB" w:rsidRPr="00F220DB" w:rsidTr="00471017">
        <w:trPr>
          <w:jc w:val="center"/>
        </w:trPr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1.Организует подведение итогов урока, предлагая </w:t>
            </w:r>
            <w:proofErr w:type="gramStart"/>
            <w:r w:rsidRPr="00F220DB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F220DB">
              <w:rPr>
                <w:rFonts w:ascii="Times New Roman" w:hAnsi="Times New Roman" w:cs="Times New Roman"/>
              </w:rPr>
              <w:t xml:space="preserve"> подсчитать 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 w:rsidRPr="00F220DB">
              <w:rPr>
                <w:rFonts w:ascii="Times New Roman" w:hAnsi="Times New Roman" w:cs="Times New Roman"/>
              </w:rPr>
              <w:t>успешки</w:t>
            </w:r>
            <w:proofErr w:type="spellEnd"/>
            <w:r w:rsidRPr="00F220DB">
              <w:rPr>
                <w:rFonts w:ascii="Times New Roman" w:hAnsi="Times New Roman" w:cs="Times New Roman"/>
              </w:rPr>
              <w:t>» каждого и соединить их в единую цепочку.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2. Оценивает результаты работы </w:t>
            </w:r>
            <w:proofErr w:type="gramStart"/>
            <w:r w:rsidRPr="00F220D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F220DB">
              <w:rPr>
                <w:rFonts w:ascii="Times New Roman" w:hAnsi="Times New Roman" w:cs="Times New Roman"/>
              </w:rPr>
              <w:t>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3. Объясняет суть домашнего задания на образовательной платформе </w:t>
            </w:r>
            <w:proofErr w:type="spellStart"/>
            <w:r w:rsidRPr="00F220DB">
              <w:rPr>
                <w:rFonts w:ascii="Times New Roman" w:hAnsi="Times New Roman" w:cs="Times New Roman"/>
                <w:lang w:val="en-US"/>
              </w:rPr>
              <w:t>SkySmart</w:t>
            </w:r>
            <w:proofErr w:type="spellEnd"/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Подсчитывают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 w:rsidRPr="00F220DB">
              <w:rPr>
                <w:rFonts w:ascii="Times New Roman" w:hAnsi="Times New Roman" w:cs="Times New Roman"/>
              </w:rPr>
              <w:t>успешки</w:t>
            </w:r>
            <w:proofErr w:type="spellEnd"/>
            <w:r w:rsidRPr="00F220DB">
              <w:rPr>
                <w:rFonts w:ascii="Times New Roman" w:hAnsi="Times New Roman" w:cs="Times New Roman"/>
              </w:rPr>
              <w:t>», соединяют в единую цепочку, определяя успех всей группы.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Участвуют в беседе о том, чему научились на уроке</w:t>
            </w: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. Обосновывать свое мнение</w:t>
            </w:r>
          </w:p>
        </w:tc>
        <w:tc>
          <w:tcPr>
            <w:tcW w:w="2257" w:type="dxa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. Взаимодействуют с учителем, выслушивают ответы одноклассников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. Уметь формулировать собственное мнение.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Анализируют, по мере необходимости исправляют, дополняют</w:t>
            </w:r>
          </w:p>
        </w:tc>
        <w:tc>
          <w:tcPr>
            <w:tcW w:w="0" w:type="auto"/>
          </w:tcPr>
          <w:p w:rsidR="00F220DB" w:rsidRPr="00F220DB" w:rsidRDefault="00F220DB" w:rsidP="00F220DB">
            <w:pPr>
              <w:rPr>
                <w:rFonts w:ascii="Times New Roman" w:hAnsi="Times New Roman" w:cs="Times New Roman"/>
              </w:rPr>
            </w:pPr>
            <w:r w:rsidRPr="00F220DB">
              <w:rPr>
                <w:rFonts w:ascii="Times New Roman" w:hAnsi="Times New Roman" w:cs="Times New Roman"/>
              </w:rPr>
              <w:t>Принимать и сохранять учебную цель и задачу</w:t>
            </w:r>
          </w:p>
        </w:tc>
      </w:tr>
    </w:tbl>
    <w:p w:rsidR="00B42E03" w:rsidRPr="00F220DB" w:rsidRDefault="00B42E03" w:rsidP="00F220DB">
      <w:pPr>
        <w:jc w:val="center"/>
      </w:pPr>
    </w:p>
    <w:sectPr w:rsidR="00B42E03" w:rsidRPr="00F220DB" w:rsidSect="008E126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charset w:val="80"/>
    <w:family w:val="auto"/>
    <w:pitch w:val="default"/>
  </w:font>
  <w:font w:name="TimesNewRomanPS-ItalicMT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E4"/>
    <w:rsid w:val="00165ADA"/>
    <w:rsid w:val="00427D41"/>
    <w:rsid w:val="00462501"/>
    <w:rsid w:val="005300FD"/>
    <w:rsid w:val="005820E4"/>
    <w:rsid w:val="00722785"/>
    <w:rsid w:val="00760ED9"/>
    <w:rsid w:val="009D1649"/>
    <w:rsid w:val="00A067EB"/>
    <w:rsid w:val="00AE2939"/>
    <w:rsid w:val="00B42E03"/>
    <w:rsid w:val="00DC33D3"/>
    <w:rsid w:val="00E23677"/>
    <w:rsid w:val="00F220DB"/>
    <w:rsid w:val="00F52084"/>
    <w:rsid w:val="00F5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B42E0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220DB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B42E0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220DB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2</cp:revision>
  <dcterms:created xsi:type="dcterms:W3CDTF">2021-03-27T16:29:00Z</dcterms:created>
  <dcterms:modified xsi:type="dcterms:W3CDTF">2021-03-27T16:29:00Z</dcterms:modified>
</cp:coreProperties>
</file>