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D0" w:rsidRDefault="00275E97" w:rsidP="001139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139D0"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«АЛГОРИТМ ЗАПУСКА КУРСА </w:t>
      </w:r>
    </w:p>
    <w:p w:rsidR="006C0287" w:rsidRPr="001139D0" w:rsidRDefault="001139D0" w:rsidP="001139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proofErr w:type="gramStart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 В СРЕДНЕЙ ШКОЛЕ»</w:t>
      </w:r>
    </w:p>
    <w:p w:rsidR="00275E97" w:rsidRDefault="00DB78D0" w:rsidP="00275E97">
      <w:pPr>
        <w:tabs>
          <w:tab w:val="left" w:pos="5812"/>
        </w:tabs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Бергер</w:t>
      </w:r>
      <w:proofErr w:type="spellEnd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Полина Григорьевна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, учитель информатики,</w:t>
      </w:r>
    </w:p>
    <w:p w:rsidR="006C0287" w:rsidRPr="001139D0" w:rsidRDefault="00DB78D0" w:rsidP="00275E97">
      <w:pPr>
        <w:tabs>
          <w:tab w:val="left" w:pos="5812"/>
        </w:tabs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ОШИ “Лицей имени </w:t>
      </w:r>
      <w:r w:rsidR="001139D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Н. И. Лобачевского” КФУ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обучение учителей-предметников пошаговому алгоритму запуска курса «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» для эффективной организации проектной деятельности обучающихся с использованием облачных технологий.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Задачи: 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анализ опыта организации проектной деятельности обучающихся 10-х классов в ОШИ «Лице</w:t>
      </w:r>
      <w:r w:rsidR="00275E97">
        <w:rPr>
          <w:rFonts w:ascii="Times New Roman" w:eastAsia="Times New Roman" w:hAnsi="Times New Roman" w:cs="Times New Roman"/>
          <w:sz w:val="28"/>
          <w:szCs w:val="28"/>
          <w:lang w:val="ru-RU"/>
        </w:rPr>
        <w:t>й имени Н. И. Лобачевского» КФУ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разработка пошагового алгоритма запуска курса «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обобщение опыта организации проектной деятельности обучающихся </w:t>
      </w:r>
      <w:r w:rsidR="001139D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10-х классов в ОШИ «Лицей имени Н. И. Лобачевского» КФУ за период с 2017-2022</w:t>
      </w:r>
      <w:r w:rsidR="00987F87" w:rsidRPr="001139D0">
        <w:rPr>
          <w:sz w:val="28"/>
          <w:szCs w:val="28"/>
        </w:rPr>
        <w:t> 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.г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стажировочной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площадке ИРО РТ.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результаты: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повышение качества защиты проектов;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усиление их практической направленности;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повышение творческой активности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Индикативные показатели: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качество защиты проектов;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доля практико-ориентированных проектов;</w:t>
      </w:r>
    </w:p>
    <w:p w:rsidR="00CE5BCC" w:rsidRPr="001139D0" w:rsidRDefault="00CE5BCC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- участие в НПК школьников и в конкурсах проектов.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Целевая группа: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учителя-предметники, ведущие курс «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» в средней школе.</w:t>
      </w:r>
    </w:p>
    <w:p w:rsidR="00275E97" w:rsidRDefault="00275E97">
      <w:pPr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</w:pPr>
      <w:bookmarkStart w:id="0" w:name="_Toc104410181"/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bookmarkEnd w:id="0"/>
    <w:p w:rsidR="006A17BB" w:rsidRPr="006A17BB" w:rsidRDefault="006A17BB" w:rsidP="006A17B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A17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:rsidR="006C0287" w:rsidRPr="001139D0" w:rsidRDefault="00DB78D0" w:rsidP="001139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современных реалиях обновления системы образования на первый план выходит формирование и развитие ключевых компетенций обучающихся. Обновленные ФГОС ставят перед педагогическим сообществом задачи формирования функциональной грамотности, что во многом достигается в проектной деятельности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настоящее время на первый план выходит личность ученика, его способность к самоопределению и самореализации, к самостоятельному принятию решений и доведению их до исполнения, к рефлексивному анализу собственной деятельности.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общество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ставит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перед школой задачу подготовки выпускников, способных </w:t>
      </w:r>
    </w:p>
    <w:p w:rsidR="006C0287" w:rsidRPr="001139D0" w:rsidRDefault="00DB78D0" w:rsidP="001139D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гибко адаптироваться в меняющихся жизненных ситуациях, самостоятельно приобретая необходимые знания, умело применяя их на практике для решения разнообразных возникающих проблем; </w:t>
      </w:r>
    </w:p>
    <w:p w:rsidR="006C0287" w:rsidRPr="001139D0" w:rsidRDefault="00DB78D0" w:rsidP="001139D0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самостоятельно критически мыслить, уметь увидеть возникающие в реальной действительности проблемы и искать пути рационального их решения, используя современные технологии; </w:t>
      </w:r>
    </w:p>
    <w:p w:rsidR="006C0287" w:rsidRPr="001139D0" w:rsidRDefault="00DB78D0" w:rsidP="001139D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четко осознавать, где и каким образом приобретаемые ими знания могут быть применены в окружающей их действительности; быть способными генерировать новые идеи, творчески мыслить; </w:t>
      </w:r>
    </w:p>
    <w:p w:rsidR="006C0287" w:rsidRPr="001139D0" w:rsidRDefault="00DB78D0" w:rsidP="001139D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грамотно работать с информацией, уметь собирать необходимые для решения определенной проблемы факты, анализировать их, выдвигать гипотезы решения проблем, делать аргументированные выводы, применять полученные выводы для выявления и решения новых проблем;</w:t>
      </w:r>
    </w:p>
    <w:p w:rsidR="006C0287" w:rsidRPr="001139D0" w:rsidRDefault="00DB78D0" w:rsidP="001139D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быть коммуникабельными, контактными в различных социальных и возрастных группах.</w:t>
      </w:r>
    </w:p>
    <w:p w:rsidR="006C0287" w:rsidRPr="001139D0" w:rsidRDefault="00DB78D0" w:rsidP="001139D0">
      <w:pPr>
        <w:tabs>
          <w:tab w:val="left" w:pos="66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Для реализации этих задач и служит курс “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”.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Метод проектов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педагогическая технология, ориентированная не на интеграцию фактических знаний, а на их применение и приобретение новых (порой и путем самообразования). Активное включение школьника в создание 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тех или иных проектов дает ему возможность осваивать новые способы человеческой деятельности в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социокультурной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среде. Это позволяет формировать некоторые личностные качества, которые развиваются лишь в деятельности и не могут быть усвоены вербально. Меняется и роль учащихся в учении. Они выступают уже не как статисты, а как активные участники. При выполнении проекта школьники попадают в среду неопределенности, но именно это активизирует их познавательную деятельность. Совместно-распределенная деятельность учителя и учащихся при организации исследовательской деятельности в рамках метода проектов включает в себя три основных этапа: мотивационный, операционно-позна</w:t>
      </w:r>
      <w:r w:rsidR="00275E97">
        <w:rPr>
          <w:rFonts w:ascii="Times New Roman" w:eastAsia="Times New Roman" w:hAnsi="Times New Roman" w:cs="Times New Roman"/>
          <w:sz w:val="28"/>
          <w:szCs w:val="28"/>
          <w:lang w:val="ru-RU"/>
        </w:rPr>
        <w:t>вательный, рефлексивно-оценочный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первом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мотивационном, этапе осуществляется создание учебно-проблемной ситуации – мотивирующая задача, совместное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целеполагание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, прогнозирование предполагаемого результата (продукта проекта), распределение учащихся по парам или группам (в случае парного или группового проекта), планирование исследовательской деятельности, а также актуализация знаний и умений, необходимых для выполне</w:t>
      </w:r>
      <w:r w:rsidR="00EF1DEF"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ния проекта.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втором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операционно-познавательном, этапе учащиеся осуществляют план проекта посредством сбора, анализа и систематизации фактического материала, выдвижения, доказательства или опровержения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гипотез, а также определяют форму продукта проекта и непосредственно готовят сам продукт.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третьем,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рефлексивно-оценочном, этапе в процессе презентации результатов исследовательских проектов (продуктов) осуществляется анализ и самоанализ </w:t>
      </w:r>
      <w:r w:rsidR="00CE5BCC"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запланированных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достигнутых результатов, анализируется собственная деятельность, определяется содержание корректирующей деятельности. Этап может завершаться постановкой задачи по окончательной доработке продукта проекта.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Преобладающей деятельностью учащихся является исследовательская, поэтому основная задача учителя – создать условия для включения школьника 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деятельность, направленную на самостоятельное выдвижение гипотез и на поиск их доказательств. </w:t>
      </w:r>
    </w:p>
    <w:p w:rsidR="006C0287" w:rsidRPr="001139D0" w:rsidRDefault="00DB78D0" w:rsidP="001139D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образом, использование метода проектов способствует созданию рефлексивно-инновационной среды, развивающей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субъектность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учащихся, формирует субъектную позицию учителя по отношению к собственной профессиональной деятельности, позволяет управлять педагогическим процессом, осуществлять экспертизу образовательной деятельности, а также формировать функциональную грамотность обучающихся.</w:t>
      </w: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работы над проектом старшеклассники учатся: самостоятельно приобретать необходимые знания, осознавать, где и каким образом эти знания могут быть применены в окружающей их действительности; быть способными генерировать новые идеи, творчески мыслить; грамотно работать с информацией; быть коммуникабельными, контактными в различных социальных и возрастных группах, уметь работать сообща.</w:t>
      </w:r>
    </w:p>
    <w:p w:rsidR="00275E97" w:rsidRPr="001139D0" w:rsidRDefault="00275E97" w:rsidP="00275E9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В своей работе нами были использованы следующие подходы, технологии, приемы, формы и средства обучения: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тьюторский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подход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подход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применение облачных технологий на платформе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Google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организации структуры проектных папок и для совместной удаленной  работы обучающихся над документами;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использование дистанционной формы общения с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индивидуального консультирования на платформе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Microsoft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Teams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метод мозгового штурма на этапе выдвижения проектных идей;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метод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интеллект-карт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интерактивная доска для демонстрации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мультимедйных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презентаций при изложении основ проектной деятельности;</w:t>
      </w:r>
    </w:p>
    <w:p w:rsidR="00275E97" w:rsidRPr="001139D0" w:rsidRDefault="00275E97" w:rsidP="00275E97">
      <w:pPr>
        <w:pStyle w:val="a5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тестирование с применением форм, созданных средствами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Forms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MS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Office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365.</w:t>
      </w:r>
    </w:p>
    <w:p w:rsidR="008B5EF0" w:rsidRPr="001139D0" w:rsidRDefault="008B5EF0" w:rsidP="001139D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мае 2022 г. 100% слушателей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стажировочной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площадки из числа учителей-предметников отметили, что они нуждаются в методической поддержке по организации проектной деятельности обучающихся старших классов в рамках курса «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» (см Диаграмму 1).</w:t>
      </w:r>
    </w:p>
    <w:p w:rsidR="008B5EF0" w:rsidRPr="001139D0" w:rsidRDefault="008B5EF0" w:rsidP="001139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087788" cy="21598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923" cy="216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EF0" w:rsidRPr="001139D0" w:rsidRDefault="008B5EF0" w:rsidP="001139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EF0" w:rsidRPr="001139D0" w:rsidRDefault="008B5EF0" w:rsidP="001139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обновленными ФГОС с 2021-2022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уч.г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предмет «Индивидуальный проект» является обязательным, а в лицее данный предмет ведется с 2017-2018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уч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.г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ода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 Поэтому возникла идея обобщить опыт работы в этом направлении и разработать рекомендации для учителей-предметников для организации проектной деятельности на начальном этапе.</w:t>
      </w:r>
    </w:p>
    <w:p w:rsidR="006C0287" w:rsidRPr="001139D0" w:rsidRDefault="00DB78D0" w:rsidP="006A17BB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Toc104410182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Алгоритм запуска курса «</w:t>
      </w:r>
      <w:proofErr w:type="gramStart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bookmarkEnd w:id="1"/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Изучить Учебный план образовательной организации: в каком классе вводится курс «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», сколько часов отводится на курс.</w:t>
      </w:r>
    </w:p>
    <w:p w:rsidR="006C0287" w:rsidRPr="001139D0" w:rsidRDefault="00DB78D0" w:rsidP="00275E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Разработать совместно с администрацией локальный акт – Положение об «Индивидуальном проекте»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hyperlink r:id="rId8">
        <w:r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https://drive.google.com/file/d/1xtSilHZ0tQ_f2tNhHJmZOwjxXXkDZ_7P/view?usp=sharing</w:t>
        </w:r>
      </w:hyperlink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Разработать рабочую программу курса «Индивидуальный проект»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hyperlink r:id="rId9">
        <w:r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https://docs.google.com/document/d/1RqOa25V58qirJ2LdG723LoqEfc2yu2ST/edit?usp=sharing&amp;ouid=114548192926784182004&amp;rtpof=true&amp;sd=true</w:t>
        </w:r>
      </w:hyperlink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Приобрести учебник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[1]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Учителю пройти курсы повышения квалификации по проектной тематике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Разработать технологическую карту мотивационного занятия (пример 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Организовать «мозговой штурм» с целью поиска учащимися проблем для своих проектов, выбора области деятельности и формирования проектных команд по интересам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банк тем проектов.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в облачном хранилище проектные папки для команд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Предоставить доступ к этим папкам капитанам команд с возможностью редактирования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в общей папке «Таблицу прогресса» (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поисковый этап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проекта, на котором учащиеся создают три продукта: интеллект-карту</w:t>
      </w:r>
      <w:r w:rsidR="00B2624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(см Приложение 6)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таблицу «Распределение ролей» и визитную карточку проекта</w:t>
      </w:r>
      <w:r w:rsidR="00B2624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(Приложение 7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Познакомить учащихся с технологией составления </w:t>
      </w:r>
      <w:proofErr w:type="spellStart"/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интеллект-карт</w:t>
      </w:r>
      <w:proofErr w:type="spellEnd"/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фиксации тематического поля проекта посредством ассоциативного поиска, например в приложении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MindMup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2.0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Drive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(см.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Организовать распределение ролей в проектных командах</w:t>
      </w:r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Приложение 7)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Подготовить шаблон визитной карточки проекта для запол</w:t>
      </w:r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нения учащимися (</w:t>
      </w:r>
      <w:proofErr w:type="gramStart"/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</w:t>
      </w:r>
      <w:proofErr w:type="gramEnd"/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Приложение 8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аналитический этап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 котором учащиеся проводят поиск информации, обосновывают актуальность проекта и осуществляют собственное исследование (опросы, анкетирование, интервьюирование).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Провести мероприятие с участием представителей администрации школы «Ярмарка идей», на </w:t>
      </w:r>
      <w:proofErr w:type="gram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котором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учащиеся защищают свои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проектные идеи с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мультимедийным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сопровождением. В облачном хранилище создаётся таблица с указанием списка команд и их капитанов, тем проектов и ссылок на презентации. 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Разработать шаблон плана проекта по этапам и по неделям (диаграмма </w:t>
      </w: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Ганта</w:t>
      </w:r>
      <w:proofErr w:type="spell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практический этап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на котором учащиеся создают свой продукт (видео фильм, сайт, мобильное приложение, методическое пособие и т.д.)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Организовать предварительную защиту проектов на празднике «День науки» с приглашением родителей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презентационный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этап работы над проектами, на котором учащиеся оформляют результаты проектной деятельности: пояснительную записку, презентацию; готовят речь для выступления, собирают рецензии экспертов и научных руководителей; представляют свой проект на классных часах перед учащимися школы. Использование дистанционных технологий (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Teams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для подготовки к защите проектов (собрания команд и консультации с руководителем).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Организовать </w:t>
      </w: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контрольный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этап: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- защиту проекта с приглашением экспертов из вузов; для оценивания используется критерии оценки проекта из Положения об индивидуальном проекте (см. оценочные листы)</w:t>
      </w:r>
      <w:r w:rsidR="00987F87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(см Приложение 9)</w:t>
      </w:r>
      <w:proofErr w:type="gramStart"/>
      <w:r w:rsidR="006A17BB" w:rsidRPr="006A17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A17BB"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proofErr w:type="gramEnd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- организовать рефлексию.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защиты проекта пополнить банк проектов школы.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Провести анализ итогов проектной деятельности за учебный год, выступить на педагогическом совете.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Представление лучших проектов на научно-практических конференциях, конкурсах и олимпиадах.</w:t>
      </w:r>
    </w:p>
    <w:p w:rsidR="006C0287" w:rsidRPr="001139D0" w:rsidRDefault="00DB78D0" w:rsidP="00EC2D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Создать школьное проектное бюро (ШПБ) для координации работы учителей-предметников и администрации по организации проектной деятельности учащихся в школе.</w:t>
      </w:r>
    </w:p>
    <w:p w:rsidR="006C0287" w:rsidRPr="006A17BB" w:rsidRDefault="00DB78D0" w:rsidP="006A17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2" w:name="_Toc104410183"/>
      <w:r w:rsidRPr="006A17B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Заключение</w:t>
      </w:r>
      <w:bookmarkEnd w:id="2"/>
    </w:p>
    <w:p w:rsidR="006C0287" w:rsidRPr="001139D0" w:rsidRDefault="00DB78D0" w:rsidP="001139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В настоящей методической разработке использо</w:t>
      </w:r>
      <w:r w:rsid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ван 5-летний опыт работы автора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руководству проектной деятельностью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ОШИ “Лицей имени Н. И. Лобачевского” КФУ.</w:t>
      </w:r>
    </w:p>
    <w:p w:rsidR="006C0287" w:rsidRPr="001139D0" w:rsidRDefault="00DB78D0" w:rsidP="001139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Данный опыт был обобщен на стажировке учителей информатики Республики Татарстан в рамке курсов “Совершенствование профессиональной компетентности учителя информатики и ИКТ в формировании и оценке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метапредметных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компетенций учащихся”. Тема стажировки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”О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рганизация образовательного процесса в рамках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метапредметного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подхода в обучении”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Бергер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П.Г. выступила с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доклалом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“Облачные технологии в организации проектной деятельности учащихся в рамках курса “Индивидуальный проект” 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(2 октября 2019 г.)</w:t>
      </w:r>
    </w:p>
    <w:p w:rsidR="006C0287" w:rsidRPr="001139D0" w:rsidRDefault="00DB78D0" w:rsidP="001139D0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22 марта 2019 г. на семинаре “Цифровая образовательная платформа “Мобильное электронное образование” в рамках реализации программы дополнительного профессионального образования повышения квалификации “Профессиональная компетентность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тьютора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цифрово</w:t>
      </w:r>
      <w:r w:rsid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школы в условиях реализации ФГОС общего образования” 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Бергер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П.Г. выступила с докладом “Облачные технологии  в проектной деятельности обучающихся”.</w:t>
      </w:r>
    </w:p>
    <w:p w:rsidR="006A17BB" w:rsidRDefault="006A17BB" w:rsidP="006A17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C0287" w:rsidRPr="006A17BB" w:rsidRDefault="006A17BB" w:rsidP="006A17B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6C0287" w:rsidRPr="001139D0" w:rsidRDefault="00DB78D0" w:rsidP="001139D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Индивидуальный проект. 10-11 классы : учеб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особие для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организаций / [М. В.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Половкова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А. В. Носов, Т. В.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Половкова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М. В.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Майсак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]. — М.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Просвещение, 2019. — 160 с.</w:t>
      </w:r>
    </w:p>
    <w:p w:rsidR="006C0287" w:rsidRPr="001139D0" w:rsidRDefault="00DB78D0" w:rsidP="001139D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Голуб Г.Б.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Чуракова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 Метод проектов как технология формирования ключевых компетентностей учащихся.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Самара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>. Изд-во «Профи», 2003.</w:t>
      </w:r>
    </w:p>
    <w:p w:rsidR="006C0287" w:rsidRPr="001139D0" w:rsidRDefault="00DB78D0" w:rsidP="001139D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Рязанова В. Н. Развитие метода проектов в системе школьного образования.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Тамбов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>. ИПКРО, 2001.</w:t>
      </w:r>
    </w:p>
    <w:p w:rsidR="006C0287" w:rsidRPr="001139D0" w:rsidRDefault="00DB78D0" w:rsidP="001139D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Сергеев И.С. Как организовать проектную деятельность учащихся// Пособие для работников общеобразовательных учреждений, - М.,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Аркти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2003.- </w:t>
      </w:r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78с.,  </w:t>
      </w:r>
    </w:p>
    <w:p w:rsidR="006C0287" w:rsidRPr="001139D0" w:rsidRDefault="00DB78D0" w:rsidP="001139D0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Новые педагогические и информационные технологии в системе образования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/ П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 ред.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Е.С.Полат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</w:rPr>
        <w:t>М.: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</w:rPr>
        <w:t>Аcademia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</w:rPr>
        <w:t xml:space="preserve">, 2000. </w:t>
      </w:r>
    </w:p>
    <w:p w:rsidR="006C0287" w:rsidRPr="001139D0" w:rsidRDefault="009563AA" w:rsidP="001139D0">
      <w:pPr>
        <w:numPr>
          <w:ilvl w:val="0"/>
          <w:numId w:val="13"/>
        </w:numPr>
        <w:spacing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6C0287" w:rsidRPr="001139D0" w:rsidSect="008B5EF0">
          <w:pgSz w:w="11906" w:h="16838"/>
          <w:pgMar w:top="1134" w:right="1134" w:bottom="1134" w:left="1134" w:header="708" w:footer="708" w:gutter="0"/>
          <w:pgNumType w:start="1"/>
          <w:cols w:space="720"/>
          <w:docGrid w:linePitch="299"/>
        </w:sectPr>
      </w:pPr>
      <w:hyperlink r:id="rId10"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cog</w:t>
        </w:r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429.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mskobr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files</w:t>
        </w:r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chto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takoe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uchebnyj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proekt</w:t>
        </w:r>
        <w:proofErr w:type="spellEnd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="00DB78D0" w:rsidRPr="001139D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pdf</w:t>
        </w:r>
        <w:proofErr w:type="spellEnd"/>
      </w:hyperlink>
      <w:r w:rsidR="00DB78D0"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«Анатомия» учебного проекта.</w:t>
      </w: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3" w:name="_Toc104410185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ПРИЛОЖЕНИЯ</w:t>
      </w:r>
      <w:bookmarkEnd w:id="3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4" w:name="_Toc104410186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Приложение 1. </w:t>
      </w:r>
      <w:r w:rsidR="000E3E96"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Технологическая карта мотивационного занятия</w:t>
      </w:r>
      <w:bookmarkEnd w:id="4"/>
    </w:p>
    <w:p w:rsidR="006C0287" w:rsidRPr="001139D0" w:rsidRDefault="006C0287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d"/>
        <w:tblW w:w="14205" w:type="dxa"/>
        <w:tblInd w:w="0" w:type="dxa"/>
        <w:tblLayout w:type="fixed"/>
        <w:tblLook w:val="0400"/>
      </w:tblPr>
      <w:tblGrid>
        <w:gridCol w:w="5205"/>
        <w:gridCol w:w="9000"/>
      </w:tblGrid>
      <w:tr w:rsidR="006C0287" w:rsidRPr="00EC2D53">
        <w:trPr>
          <w:trHeight w:val="284"/>
        </w:trPr>
        <w:tc>
          <w:tcPr>
            <w:tcW w:w="14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Организационная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</w:tr>
      <w:tr w:rsidR="006C0287" w:rsidRPr="00EC2D53">
        <w:trPr>
          <w:trHeight w:val="36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</w:t>
            </w:r>
            <w:r w:rsidRPr="00EC2D5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логике – сила! Организация проекта</w:t>
            </w:r>
          </w:p>
        </w:tc>
      </w:tr>
      <w:tr w:rsidR="006C0287" w:rsidRPr="00EC2D53">
        <w:trPr>
          <w:trHeight w:val="28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6C0287" w:rsidRPr="00EC2D53">
        <w:trPr>
          <w:trHeight w:val="28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6C0287" w:rsidRPr="00EC2D53">
        <w:trPr>
          <w:trHeight w:val="284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 урока (ФИО, должность)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Бергер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 Григорьевна, учитель информатики</w:t>
            </w:r>
          </w:p>
        </w:tc>
      </w:tr>
      <w:tr w:rsidR="006C0287" w:rsidRPr="00EC2D53">
        <w:trPr>
          <w:trHeight w:val="547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ОШИ «Лицей имени Н. И. Лобачевского» КФУ</w:t>
            </w:r>
          </w:p>
        </w:tc>
      </w:tr>
      <w:tr w:rsidR="006C0287" w:rsidRPr="00EC2D53">
        <w:trPr>
          <w:trHeight w:val="393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Урок-практикум</w:t>
            </w:r>
          </w:p>
        </w:tc>
      </w:tr>
      <w:tr w:rsidR="006C0287" w:rsidRPr="00EC2D53">
        <w:trPr>
          <w:trHeight w:val="3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план учебного проекта</w:t>
            </w:r>
          </w:p>
        </w:tc>
      </w:tr>
      <w:tr w:rsidR="006C0287" w:rsidRPr="00EC2D53">
        <w:trPr>
          <w:trHeight w:val="4355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урока</w:t>
            </w:r>
          </w:p>
        </w:tc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ae"/>
              <w:tblW w:w="7073" w:type="dxa"/>
              <w:tblInd w:w="0" w:type="dxa"/>
              <w:tblLayout w:type="fixed"/>
              <w:tblLook w:val="0400"/>
            </w:tblPr>
            <w:tblGrid>
              <w:gridCol w:w="7073"/>
            </w:tblGrid>
            <w:tr w:rsidR="006C0287" w:rsidRPr="00EC2D53">
              <w:trPr>
                <w:trHeight w:val="547"/>
              </w:trPr>
              <w:tc>
                <w:tcPr>
                  <w:tcW w:w="70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C0287" w:rsidRPr="00EC2D53" w:rsidRDefault="00DB78D0" w:rsidP="00EC2D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2626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2D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ru-RU"/>
                    </w:rPr>
                    <w:t xml:space="preserve">Образовательные: </w:t>
                  </w:r>
                  <w:r w:rsidRPr="00EC2D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1. </w:t>
                  </w:r>
                  <w:r w:rsidRPr="00EC2D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Планирование содержания учебного проекта и этапов работы над проектом. </w:t>
                  </w:r>
                  <w:r w:rsidRPr="00EC2D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 Поиск информации. </w:t>
                  </w:r>
                </w:p>
                <w:p w:rsidR="006C0287" w:rsidRPr="00EC2D53" w:rsidRDefault="00DB78D0" w:rsidP="00EC2D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C2D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Развивающие:</w:t>
                  </w:r>
                </w:p>
                <w:p w:rsidR="006C0287" w:rsidRPr="00EC2D53" w:rsidRDefault="00DB78D0" w:rsidP="00EC2D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C2D5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/>
                    </w:rPr>
                    <w:t>создать условия для</w:t>
                  </w:r>
                  <w:r w:rsidRPr="00EC2D53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EC2D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расширения кругозора, познавательной активности обучающихся; развития коммуникативных умений, навыков групповой работы; развития творческого потенциала обучающихся.</w:t>
                  </w:r>
                  <w:r w:rsidRPr="00EC2D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EC2D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ru-RU"/>
                    </w:rPr>
                    <w:t>Воспитательные:</w:t>
                  </w:r>
                  <w:r w:rsidRPr="00EC2D5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ru-RU"/>
                    </w:rPr>
                    <w:br/>
                  </w:r>
                  <w:r w:rsidRPr="00EC2D5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/>
                    </w:rPr>
                    <w:t xml:space="preserve">создать условия </w:t>
                  </w:r>
                  <w:proofErr w:type="gramStart"/>
                  <w:r w:rsidRPr="00EC2D5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proofErr w:type="gramEnd"/>
                  <w:r w:rsidRPr="00EC2D5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val="ru-RU"/>
                    </w:rPr>
                    <w:t>:</w:t>
                  </w:r>
                </w:p>
                <w:p w:rsidR="006C0287" w:rsidRPr="00EC2D53" w:rsidRDefault="00DB78D0" w:rsidP="00EC2D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EC2D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развития волевых и деловых качеств личности, личностного самосовершенствования (самопознания, самовыражения, самоутверждения).</w:t>
                  </w:r>
                </w:p>
              </w:tc>
            </w:tr>
          </w:tbl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C0287" w:rsidRPr="001139D0" w:rsidRDefault="006C0287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f"/>
        <w:tblW w:w="14175" w:type="dxa"/>
        <w:tblInd w:w="0" w:type="dxa"/>
        <w:tblLayout w:type="fixed"/>
        <w:tblLook w:val="0400"/>
      </w:tblPr>
      <w:tblGrid>
        <w:gridCol w:w="5190"/>
        <w:gridCol w:w="8985"/>
      </w:tblGrid>
      <w:tr w:rsidR="006C0287" w:rsidRPr="00EC2D53">
        <w:trPr>
          <w:trHeight w:val="2324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Знания, умения, навыки и качества, которые </w:t>
            </w:r>
            <w:proofErr w:type="gram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актуализируют</w:t>
            </w:r>
            <w:proofErr w:type="gram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/приобретут/закрепят/др. ученики в ходе урока</w:t>
            </w:r>
          </w:p>
        </w:tc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развивают умения ставить цель и задачи проекта, планировать выполнение проекта;</w:t>
            </w:r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 волевые и деловые качества личности, личностного</w:t>
            </w:r>
            <w:proofErr w:type="gramEnd"/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самосовершенствования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самопознания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самовыражения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самоутверждения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закрепляют коммуникативные умения, навыки индивидуальной и групповой работы;</w:t>
            </w:r>
          </w:p>
          <w:p w:rsidR="006C0287" w:rsidRPr="00EC2D53" w:rsidRDefault="00DB78D0" w:rsidP="00EC2D53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развивают</w:t>
            </w:r>
            <w:proofErr w:type="spellEnd"/>
            <w:proofErr w:type="gram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потенциал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0287" w:rsidRPr="00EC2D53">
        <w:trPr>
          <w:trHeight w:val="146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Необходимое оборудование и материалы</w:t>
            </w:r>
          </w:p>
        </w:tc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Ноутбуки с выходом в Интернет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маркеры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ватмана по числу проектных групп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C0287" w:rsidRPr="001139D0" w:rsidRDefault="006C0287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Время проведения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1 академический час (45 минут).</w:t>
      </w:r>
    </w:p>
    <w:p w:rsidR="006C0287" w:rsidRPr="001139D0" w:rsidRDefault="006C0287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Межпредметные</w:t>
      </w:r>
      <w:proofErr w:type="spellEnd"/>
      <w:r w:rsidRPr="00113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связи</w:t>
      </w: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математика, физика, биология.</w:t>
      </w:r>
    </w:p>
    <w:p w:rsidR="006C0287" w:rsidRPr="001139D0" w:rsidRDefault="00DB78D0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sz w:val="28"/>
          <w:szCs w:val="28"/>
          <w:lang w:val="ru-RU"/>
        </w:rPr>
        <w:br w:type="page"/>
      </w:r>
    </w:p>
    <w:p w:rsidR="006C0287" w:rsidRPr="001139D0" w:rsidRDefault="006C0287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af0"/>
        <w:tblW w:w="14295" w:type="dxa"/>
        <w:tblInd w:w="0" w:type="dxa"/>
        <w:tblLayout w:type="fixed"/>
        <w:tblLook w:val="0400"/>
      </w:tblPr>
      <w:tblGrid>
        <w:gridCol w:w="2190"/>
        <w:gridCol w:w="1890"/>
        <w:gridCol w:w="1050"/>
        <w:gridCol w:w="3000"/>
        <w:gridCol w:w="4455"/>
        <w:gridCol w:w="1710"/>
      </w:tblGrid>
      <w:tr w:rsidR="006C0287" w:rsidRPr="00EC2D53"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(мин)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делают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6C0287" w:rsidP="00EC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6C0287" w:rsidP="00EC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Поисковый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тематического поля и темы проекта, поиск и анализ проблемы, постановка целей проекта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 данные аналитического отчета ФИПИ о результатах ЕГЭ по информатике о том, как выпускники плохо справляются с заданиями повышенного уровня сложности по теме «Основы алгебры логики»</w:t>
            </w:r>
          </w:p>
          <w:p w:rsidR="006C0287" w:rsidRPr="00EC2D53" w:rsidRDefault="00DB78D0" w:rsidP="00EC2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 изучить некоторые аспекты темы «Основы алгебры логики» самостоятельно и более углубленно</w:t>
            </w:r>
          </w:p>
          <w:p w:rsidR="006C0287" w:rsidRPr="00EC2D53" w:rsidRDefault="00DB78D0" w:rsidP="00EC2D5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Давайте, продумаем тему проекта. Раз мы собираемся говорить </w:t>
            </w:r>
            <w:proofErr w:type="gram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алгебре логики, то, может быть, нам назвать наш проект «В логике – сила!»?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Проблема</w:t>
            </w: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: </w:t>
            </w: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 не видели связи между основами алгебры логики и жизнью и не понимали, зачем мы их вообще изучаем. Но должна же быть эта связь?! Недаром говорят, что в логике – сила.</w:t>
            </w:r>
          </w:p>
          <w:p w:rsidR="006C0287" w:rsidRPr="00EC2D53" w:rsidRDefault="00DB78D0" w:rsidP="00EC2D5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Соглашаются с учителем (или предлагают свою тему).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цели и задач проекта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прошлом уроке домашним заданием было изучить полезные ссылки и найти информацию о новых для вас аспектах темы 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«Основы алгебры логики».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0287" w:rsidRPr="00EC2D53" w:rsidRDefault="00DB78D0" w:rsidP="00EC2D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Давайте подведем итог домашнего задания и наметим цель и задачи проекта.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Обговаривают, какие темы можно рассмотреть, работая над этим проектом,</w:t>
            </w:r>
          </w:p>
          <w:p w:rsidR="006C0287" w:rsidRPr="00EC2D53" w:rsidRDefault="00DB78D0" w:rsidP="00EC2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:rsidR="006C0287" w:rsidRPr="00EC2D53" w:rsidRDefault="00DB78D0" w:rsidP="00EC2D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распределяются для работы над проектом по группам.</w:t>
            </w:r>
          </w:p>
          <w:p w:rsidR="006C0287" w:rsidRPr="00EC2D53" w:rsidRDefault="006C0287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Цель: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поиск, сбор и изучение информации о новых аспектах темы «Основы алгебры логики» для того, чтобы ответить на вопрос: «Где на практике можно применить знания по теме «Основы алгебры логики» и по теории множеств?»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Задачи: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сбор информации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тем</w:t>
            </w:r>
            <w:r w:rsidRPr="00EC2D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</w:t>
            </w:r>
            <w:proofErr w:type="spellEnd"/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Логическая операция «Штрих Шеффера»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Логическая операция «Стрелка Пирса»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Шифрование с помощью операции «исключающее ИЛИ»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Законы логики и правила алгебры: сходство и различия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логических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решения логических задач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логических уравнений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Совершенные нормальные формы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Карты Карно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Кванторы в математике и логике</w:t>
            </w:r>
          </w:p>
          <w:p w:rsidR="006C0287" w:rsidRPr="00EC2D53" w:rsidRDefault="00DB78D0" w:rsidP="00EC2D5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Обозначения логических элементов в России и за рубежом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Аналитический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имеющейся информации, 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 плана работы над проектом, организация работы в группах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Предлагает классу разбиться на группы (по желанию 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учащихся) и распределить темы.</w:t>
            </w:r>
          </w:p>
          <w:p w:rsidR="006C0287" w:rsidRPr="00EC2D53" w:rsidRDefault="00DB78D0" w:rsidP="00EC2D5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 того, как были сформированы группы, предлагает составить план реализации проекта.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1.Давайте разделим информационное поле следующим образом: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Группа №1 будет заниматься поиском </w:t>
            </w: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информации на темы 1-3;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Группа №2 – на темы 4-6,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Группа №3 – на темы 7-9,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Группа №4 – на темы 10-12.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2.Составляют план реализации проекта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</w:t>
            </w:r>
            <w:proofErr w:type="spellEnd"/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запланированных операций: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 необходимой информации по темам в интернете</w:t>
            </w: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C0287" w:rsidRPr="00EC2D53" w:rsidRDefault="006C02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 для поиска информации адреса сайтов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Выполнение запланированных операций (работа в группах):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1). Поиск информации в Интернете </w:t>
            </w:r>
          </w:p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 Текущий контроль качества - консультации с учителем; внесение (при необходимости) изменений в работу групп.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Начата работа по поиску информации в группах</w:t>
            </w:r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целей урока и проекта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Ведет беседу о том, какие в начале урока были поставлены цели и как они выполнялись. Удовлетворены ли учащиеся уроком и в целом работой над проектом.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Дают оценку своей работы на уроке, достижению целей проекта, (каждая группа).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6C0287" w:rsidRPr="00EC2D5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домашнее задание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Нацеливает группы на обработку имеющейся информации или на её доработку, если не удалось отыскать все желаемое.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группах обговаривают свои действия.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287" w:rsidRPr="00EC2D53" w:rsidRDefault="00DB78D0" w:rsidP="00EC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C0287" w:rsidRPr="001139D0" w:rsidRDefault="006C0287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6C0287" w:rsidRPr="001139D0" w:rsidSect="008B5EF0">
          <w:pgSz w:w="16838" w:h="11906" w:orient="landscape"/>
          <w:pgMar w:top="1133" w:right="1133" w:bottom="1133" w:left="1133" w:header="708" w:footer="708" w:gutter="0"/>
          <w:cols w:space="720"/>
        </w:sectPr>
      </w:pP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Toc104410187"/>
      <w:proofErr w:type="gramStart"/>
      <w:r w:rsidRPr="001139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2.</w:t>
      </w:r>
      <w:proofErr w:type="gramEnd"/>
      <w:r w:rsidRPr="001139D0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Вопросы для мозгового штурма</w:t>
      </w:r>
      <w:bookmarkEnd w:id="5"/>
    </w:p>
    <w:p w:rsidR="006C0287" w:rsidRPr="001139D0" w:rsidRDefault="006C0287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С какими проблемами вы или ваши близкие сталкиваетесь в повседневной жизни? </w:t>
      </w: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Отнесите данные проблемы к одной из областей: 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</w:t>
      </w:r>
      <w:proofErr w:type="spellEnd"/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учебного процесса, тайм-менеджмент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Политика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Профориентация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сфера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</w:t>
      </w:r>
    </w:p>
    <w:p w:rsidR="006C0287" w:rsidRPr="001139D0" w:rsidRDefault="00DB78D0" w:rsidP="001139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Экономика </w:t>
      </w:r>
    </w:p>
    <w:p w:rsidR="006C0287" w:rsidRPr="001139D0" w:rsidRDefault="00DB78D0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39D0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>риложение 3.</w:t>
      </w:r>
      <w:proofErr w:type="gramEnd"/>
      <w:r w:rsidRPr="001139D0"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</w:rPr>
        <w:t xml:space="preserve"> Проектные папки команд</w:t>
      </w:r>
    </w:p>
    <w:p w:rsidR="006C0287" w:rsidRPr="001139D0" w:rsidRDefault="00DB78D0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9D0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8520" cy="1998345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1998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39D0" w:rsidRDefault="001139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6" w:name="_Toc104410188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:rsidR="001139D0" w:rsidRDefault="001139D0" w:rsidP="001139D0">
      <w:pPr>
        <w:rPr>
          <w:rFonts w:eastAsia="Times New Roman"/>
          <w:spacing w:val="5"/>
          <w:lang w:val="ru-RU"/>
        </w:rPr>
      </w:pPr>
      <w:r>
        <w:rPr>
          <w:rFonts w:eastAsia="Times New Roman"/>
          <w:lang w:val="ru-RU"/>
        </w:rPr>
        <w:br w:type="page"/>
      </w: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Приложение 4. Предоставление доступа</w:t>
      </w:r>
      <w:bookmarkEnd w:id="6"/>
    </w:p>
    <w:p w:rsidR="006C0287" w:rsidRPr="001139D0" w:rsidRDefault="00DB78D0" w:rsidP="001139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66488" cy="2500721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6488" cy="2500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0287" w:rsidRPr="001139D0" w:rsidRDefault="000E3E96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7" w:name="_Toc104410189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5. Таблица прогресса</w:t>
      </w:r>
      <w:bookmarkEnd w:id="7"/>
    </w:p>
    <w:p w:rsidR="006C0287" w:rsidRPr="001139D0" w:rsidRDefault="006C0287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5133113" cy="302384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113" cy="3023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39D0" w:rsidRDefault="001139D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6C0287" w:rsidRPr="001139D0" w:rsidRDefault="00DB78D0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8" w:name="_Toc104410190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6. Пример </w:t>
      </w:r>
      <w:proofErr w:type="spellStart"/>
      <w:proofErr w:type="gramStart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интеллект-карты</w:t>
      </w:r>
      <w:bookmarkEnd w:id="8"/>
      <w:proofErr w:type="spellEnd"/>
      <w:proofErr w:type="gramEnd"/>
    </w:p>
    <w:p w:rsidR="006C0287" w:rsidRPr="001139D0" w:rsidRDefault="00DB78D0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5933440" cy="348297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348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7F87" w:rsidRPr="001139D0" w:rsidRDefault="00987F87" w:rsidP="001139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:rsidR="006C0287" w:rsidRPr="001139D0" w:rsidRDefault="000E3E96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9" w:name="_Toc104410191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 xml:space="preserve">Приложение 7. </w:t>
      </w:r>
      <w:r w:rsidR="00987F87"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Пример</w:t>
      </w: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таблицы «Распределение ролей»</w:t>
      </w:r>
      <w:bookmarkEnd w:id="9"/>
    </w:p>
    <w:p w:rsidR="000E3E96" w:rsidRPr="001139D0" w:rsidRDefault="000E3E96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836"/>
        <w:gridCol w:w="6354"/>
      </w:tblGrid>
      <w:tr w:rsidR="000E3E96" w:rsidRPr="00EC2D53" w:rsidTr="000E3E9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Чем занимается</w:t>
            </w:r>
          </w:p>
        </w:tc>
      </w:tr>
      <w:tr w:rsidR="000E3E96" w:rsidRPr="00EC2D53" w:rsidTr="000E3E96">
        <w:trPr>
          <w:trHeight w:val="28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987F87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E3E96"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атуллина</w:t>
            </w:r>
            <w:proofErr w:type="spellEnd"/>
            <w:r w:rsidR="000E3E96"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3E96"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Отчитывается перед руководителями</w:t>
            </w:r>
          </w:p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 за графиком выполнения работы</w:t>
            </w:r>
          </w:p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Создаёт справочные материалы</w:t>
            </w:r>
          </w:p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Координирует действия членов команды</w:t>
            </w:r>
          </w:p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Утверждает/отклоняет предложенные идеи</w:t>
            </w:r>
          </w:p>
          <w:p w:rsidR="000E3E96" w:rsidRPr="00EC2D53" w:rsidRDefault="000E3E96" w:rsidP="00EC2D53">
            <w:pPr>
              <w:numPr>
                <w:ilvl w:val="0"/>
                <w:numId w:val="16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Пишет исследовательскую работу</w:t>
            </w:r>
          </w:p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E96" w:rsidRPr="00EC2D53" w:rsidTr="000E3E96">
        <w:trPr>
          <w:trHeight w:val="17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Латыпова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numPr>
                <w:ilvl w:val="0"/>
                <w:numId w:val="17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 цели и задачи</w:t>
            </w:r>
          </w:p>
          <w:p w:rsidR="000E3E96" w:rsidRPr="00EC2D53" w:rsidRDefault="000E3E96" w:rsidP="00EC2D53">
            <w:pPr>
              <w:numPr>
                <w:ilvl w:val="0"/>
                <w:numId w:val="17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Создаёт текстовые документы и презентации </w:t>
            </w:r>
          </w:p>
          <w:p w:rsidR="000E3E96" w:rsidRPr="00EC2D53" w:rsidRDefault="000E3E96" w:rsidP="00EC2D53">
            <w:pPr>
              <w:numPr>
                <w:ilvl w:val="0"/>
                <w:numId w:val="17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Поддерживает боевой дух в коллективе</w:t>
            </w:r>
          </w:p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E96" w:rsidRPr="00EC2D53" w:rsidTr="000E3E96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Саитов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программист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numPr>
                <w:ilvl w:val="0"/>
                <w:numId w:val="18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написание программного кода по заданным параметрам и его корректировку</w:t>
            </w:r>
          </w:p>
          <w:p w:rsidR="000E3E96" w:rsidRPr="00EC2D53" w:rsidRDefault="000E3E96" w:rsidP="00EC2D53">
            <w:pPr>
              <w:numPr>
                <w:ilvl w:val="0"/>
                <w:numId w:val="18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корректность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</w:p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E96" w:rsidRPr="00EC2D53" w:rsidTr="000E3E96">
        <w:trPr>
          <w:trHeight w:val="1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Ягафаров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Креативный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E3E96" w:rsidRPr="00EC2D53" w:rsidRDefault="000E3E96" w:rsidP="00EC2D53">
            <w:pPr>
              <w:numPr>
                <w:ilvl w:val="0"/>
                <w:numId w:val="19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Генерирует идеи </w:t>
            </w:r>
          </w:p>
          <w:p w:rsidR="000E3E96" w:rsidRPr="00EC2D53" w:rsidRDefault="000E3E96" w:rsidP="00EC2D53">
            <w:pPr>
              <w:numPr>
                <w:ilvl w:val="0"/>
                <w:numId w:val="19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 отчеты по каждому этапу проведенной работы и анализирует их</w:t>
            </w:r>
          </w:p>
          <w:p w:rsidR="000E3E96" w:rsidRPr="00EC2D53" w:rsidRDefault="000E3E96" w:rsidP="00EC2D53">
            <w:pPr>
              <w:numPr>
                <w:ilvl w:val="0"/>
                <w:numId w:val="19"/>
              </w:numPr>
              <w:spacing w:after="0" w:line="240" w:lineRule="auto"/>
              <w:ind w:left="113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Пишет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исследовательскую</w:t>
            </w:r>
            <w:proofErr w:type="spellEnd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</w:tr>
    </w:tbl>
    <w:p w:rsidR="000E3E96" w:rsidRPr="001139D0" w:rsidRDefault="000E3E96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0287" w:rsidRPr="001139D0" w:rsidRDefault="000E3E96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0" w:name="_Toc104410192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Приложение 8</w:t>
      </w:r>
      <w:r w:rsidR="00DB78D0"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Пример визитной карточки проекта.</w:t>
      </w:r>
      <w:bookmarkEnd w:id="10"/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Номер команды: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Состав: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Щербаков Вадим,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Паткина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Дарья, Богданова Елизавета,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Шагиева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Динара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Капитан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: Щербаков Вадим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Тема: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«Создание видеоролика по теме: «Как научиться управлять своим временем подростку?»»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Наши потребности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: увеличение продуктивности работы в результате грамотного планирования; появление четкого распорядка дня, не вредящего здоровью; понимание своего времени и приоритетов.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1" w:name="_heading=h.gjdgxs" w:colFirst="0" w:colLast="0"/>
      <w:bookmarkEnd w:id="11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Обоснование выбора темы: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увеличением объема информации в современном мире люди зачастую не успевают реализовать свои планы. Чаще всего это происходит из-за низкого уровня организации и недостаточно качественного планирования времени. Мы часто замечаем ухудшение эмоционального и физического состояния человека, когда он не может выполнить все дела и не знает, как всё успеть. Нам кажется, что большинство людей не имеют достаточно четкого понимания о </w:t>
      </w:r>
      <w:proofErr w:type="spell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тайм-менеджменте</w:t>
      </w:r>
      <w:proofErr w:type="spell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что негативно сказывается на результате рабочей деятельности, несмотря на </w:t>
      </w:r>
      <w:proofErr w:type="gramStart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proofErr w:type="gramEnd"/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что мы сталкиваемся с распределением времени каждый день.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Противоречие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>: между проблемой приоритетов, нехваткой мотивации и максимальной продуктивностью в результате грамотного планирования.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Проблема: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 данного проекта состоит в неправильной организации времени подростками, учащимися в школе и готовящимися к сдаче экзаменов.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Цель проекта: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научиться распределять свое время и поделиться опытом со сверстниками (14-18 лет) в видеоролике.</w:t>
      </w:r>
    </w:p>
    <w:p w:rsidR="006C0287" w:rsidRPr="001139D0" w:rsidRDefault="00DB78D0" w:rsidP="001139D0">
      <w:pPr>
        <w:spacing w:after="0" w:line="360" w:lineRule="auto"/>
        <w:ind w:left="7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Ключевые слова:</w:t>
      </w:r>
      <w:r w:rsidRPr="001139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тайм-менеджмент; расстановка приоритетов; мотивация; продуктивность; подросток; свободное время; отдых; учёба; видеоролик.</w:t>
      </w:r>
      <w:proofErr w:type="gramEnd"/>
    </w:p>
    <w:p w:rsidR="001139D0" w:rsidRDefault="001139D0">
      <w:pPr>
        <w:rPr>
          <w:rFonts w:ascii="Times New Roman" w:eastAsia="Times New Roman" w:hAnsi="Times New Roman" w:cs="Times New Roman"/>
          <w:b/>
          <w:smallCaps/>
          <w:spacing w:val="5"/>
          <w:sz w:val="28"/>
          <w:szCs w:val="28"/>
          <w:lang w:val="ru-RU"/>
        </w:rPr>
      </w:pPr>
      <w:bookmarkStart w:id="12" w:name="_heading=h.1xljl5mtmo48" w:colFirst="0" w:colLast="0"/>
      <w:bookmarkStart w:id="13" w:name="_Toc104410193"/>
      <w:bookmarkEnd w:id="12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:rsidR="00987F87" w:rsidRPr="001139D0" w:rsidRDefault="00987F87" w:rsidP="001139D0">
      <w:pPr>
        <w:pStyle w:val="1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139D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Приложение 9. Фрагмент таблицы для защиты проектов.</w:t>
      </w:r>
      <w:bookmarkEnd w:id="13"/>
    </w:p>
    <w:tbl>
      <w:tblPr>
        <w:tblW w:w="99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1842"/>
        <w:gridCol w:w="1985"/>
        <w:gridCol w:w="4982"/>
      </w:tblGrid>
      <w:tr w:rsidR="00987F87" w:rsidRPr="00EC2D53" w:rsidTr="005F5ABF">
        <w:trPr>
          <w:trHeight w:val="6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EC2D53">
              <w:rPr>
                <w:b/>
                <w:bCs/>
                <w:color w:val="000000"/>
              </w:rPr>
              <w:t>Время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jc w:val="center"/>
            </w:pPr>
            <w:r w:rsidRPr="00EC2D53">
              <w:rPr>
                <w:b/>
                <w:bCs/>
                <w:color w:val="000000"/>
              </w:rPr>
              <w:t>Состав команды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jc w:val="center"/>
            </w:pPr>
            <w:r w:rsidRPr="00EC2D53">
              <w:rPr>
                <w:b/>
                <w:bCs/>
                <w:color w:val="000000"/>
              </w:rPr>
              <w:t>Тема проекта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jc w:val="center"/>
            </w:pPr>
            <w:r w:rsidRPr="00EC2D53">
              <w:rPr>
                <w:b/>
                <w:bCs/>
                <w:color w:val="000000"/>
              </w:rPr>
              <w:t>Ссылка на презентацию</w:t>
            </w:r>
          </w:p>
        </w:tc>
      </w:tr>
      <w:tr w:rsidR="00987F87" w:rsidRPr="00EC2D53" w:rsidTr="005F5ABF">
        <w:trPr>
          <w:trHeight w:val="6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</w:pPr>
            <w:r w:rsidRPr="00EC2D53">
              <w:rPr>
                <w:color w:val="000000"/>
              </w:rPr>
              <w:t>8:30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  <w:lang w:val="ru-RU"/>
              </w:rPr>
              <w:t>Команда 9:</w:t>
            </w:r>
            <w:r w:rsidRPr="00EC2D53">
              <w:rPr>
                <w:color w:val="000000"/>
              </w:rPr>
              <w:t> 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EC2D53">
              <w:rPr>
                <w:color w:val="000000"/>
                <w:lang w:val="ru-RU"/>
              </w:rPr>
              <w:t>Батуллина</w:t>
            </w:r>
            <w:proofErr w:type="spellEnd"/>
            <w:r w:rsidRPr="00EC2D53">
              <w:rPr>
                <w:color w:val="000000"/>
                <w:lang w:val="ru-RU"/>
              </w:rPr>
              <w:t xml:space="preserve"> Екатерина,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</w:rPr>
              <w:t> </w:t>
            </w:r>
            <w:proofErr w:type="spellStart"/>
            <w:r w:rsidRPr="00EC2D53">
              <w:rPr>
                <w:color w:val="000000"/>
                <w:lang w:val="ru-RU"/>
              </w:rPr>
              <w:t>Латыпова</w:t>
            </w:r>
            <w:proofErr w:type="spellEnd"/>
            <w:r w:rsidRPr="00EC2D53">
              <w:rPr>
                <w:color w:val="000000"/>
                <w:lang w:val="ru-RU"/>
              </w:rPr>
              <w:t xml:space="preserve"> </w:t>
            </w:r>
            <w:proofErr w:type="spellStart"/>
            <w:r w:rsidRPr="00EC2D53">
              <w:rPr>
                <w:color w:val="000000"/>
                <w:lang w:val="ru-RU"/>
              </w:rPr>
              <w:t>Диляра</w:t>
            </w:r>
            <w:proofErr w:type="spellEnd"/>
            <w:r w:rsidRPr="00EC2D53">
              <w:rPr>
                <w:color w:val="000000"/>
                <w:lang w:val="ru-RU"/>
              </w:rPr>
              <w:t>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  <w:lang w:val="ru-RU"/>
              </w:rPr>
              <w:t xml:space="preserve">Саитов </w:t>
            </w:r>
            <w:proofErr w:type="spellStart"/>
            <w:r w:rsidRPr="00EC2D53">
              <w:rPr>
                <w:color w:val="000000"/>
                <w:lang w:val="ru-RU"/>
              </w:rPr>
              <w:t>Дамир</w:t>
            </w:r>
            <w:proofErr w:type="spellEnd"/>
            <w:r w:rsidRPr="00EC2D53">
              <w:rPr>
                <w:color w:val="000000"/>
                <w:lang w:val="ru-RU"/>
              </w:rPr>
              <w:t>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EC2D53">
              <w:rPr>
                <w:color w:val="000000"/>
                <w:lang w:val="ru-RU"/>
              </w:rPr>
              <w:t>Ягафаров</w:t>
            </w:r>
            <w:proofErr w:type="spellEnd"/>
            <w:r w:rsidRPr="00EC2D53">
              <w:rPr>
                <w:color w:val="000000"/>
                <w:lang w:val="ru-RU"/>
              </w:rPr>
              <w:t xml:space="preserve"> </w:t>
            </w:r>
            <w:proofErr w:type="spellStart"/>
            <w:r w:rsidRPr="00EC2D53">
              <w:rPr>
                <w:color w:val="000000"/>
                <w:lang w:val="ru-RU"/>
              </w:rPr>
              <w:t>Раиль</w:t>
            </w:r>
            <w:proofErr w:type="spellEnd"/>
            <w:r w:rsidRPr="00EC2D53">
              <w:rPr>
                <w:color w:val="000000"/>
                <w:lang w:val="ru-RU"/>
              </w:rPr>
              <w:t>, 10А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b/>
                <w:bCs/>
                <w:color w:val="000000"/>
              </w:rPr>
              <w:t> </w:t>
            </w:r>
            <w:r w:rsidRPr="00EC2D53">
              <w:rPr>
                <w:b/>
                <w:bCs/>
                <w:color w:val="000000"/>
                <w:lang w:val="ru-RU"/>
              </w:rPr>
              <w:t>Клеточный автомат как модель исследования эпидемиологических ситуаций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563AA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hyperlink r:id="rId15" w:history="1">
              <w:r w:rsidR="00987F87" w:rsidRPr="00EC2D53">
                <w:rPr>
                  <w:rStyle w:val="a6"/>
                </w:rPr>
                <w:t>https</w:t>
              </w:r>
              <w:r w:rsidR="00987F87" w:rsidRPr="00EC2D53">
                <w:rPr>
                  <w:rStyle w:val="a6"/>
                  <w:lang w:val="ru-RU"/>
                </w:rPr>
                <w:t>://</w:t>
              </w:r>
              <w:r w:rsidR="00987F87" w:rsidRPr="00EC2D53">
                <w:rPr>
                  <w:rStyle w:val="a6"/>
                </w:rPr>
                <w:t>docs</w:t>
              </w:r>
              <w:r w:rsidR="00987F87" w:rsidRPr="00EC2D53">
                <w:rPr>
                  <w:rStyle w:val="a6"/>
                  <w:lang w:val="ru-RU"/>
                </w:rPr>
                <w:t>.</w:t>
              </w:r>
              <w:proofErr w:type="spellStart"/>
              <w:r w:rsidR="00987F87" w:rsidRPr="00EC2D53">
                <w:rPr>
                  <w:rStyle w:val="a6"/>
                </w:rPr>
                <w:t>google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.</w:t>
              </w:r>
              <w:r w:rsidR="00987F87" w:rsidRPr="00EC2D53">
                <w:rPr>
                  <w:rStyle w:val="a6"/>
                </w:rPr>
                <w:t>com</w:t>
              </w:r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presentation</w:t>
              </w:r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d</w:t>
              </w:r>
              <w:r w:rsidR="00987F87" w:rsidRPr="00EC2D53">
                <w:rPr>
                  <w:rStyle w:val="a6"/>
                  <w:lang w:val="ru-RU"/>
                </w:rPr>
                <w:t>/1</w:t>
              </w:r>
              <w:proofErr w:type="spellStart"/>
              <w:r w:rsidR="00987F87" w:rsidRPr="00EC2D53">
                <w:rPr>
                  <w:rStyle w:val="a6"/>
                </w:rPr>
                <w:t>mlgFKKatAS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9</w:t>
              </w:r>
              <w:r w:rsidR="00987F87" w:rsidRPr="00EC2D53">
                <w:rPr>
                  <w:rStyle w:val="a6"/>
                </w:rPr>
                <w:t>by</w:t>
              </w:r>
              <w:r w:rsidR="00987F87" w:rsidRPr="00EC2D53">
                <w:rPr>
                  <w:rStyle w:val="a6"/>
                  <w:lang w:val="ru-RU"/>
                </w:rPr>
                <w:t>792</w:t>
              </w:r>
              <w:r w:rsidR="00987F87" w:rsidRPr="00EC2D53">
                <w:rPr>
                  <w:rStyle w:val="a6"/>
                </w:rPr>
                <w:t>Ft</w:t>
              </w:r>
              <w:r w:rsidR="00987F87" w:rsidRPr="00EC2D53">
                <w:rPr>
                  <w:rStyle w:val="a6"/>
                  <w:lang w:val="ru-RU"/>
                </w:rPr>
                <w:t>8</w:t>
              </w:r>
              <w:proofErr w:type="spellStart"/>
              <w:r w:rsidR="00987F87" w:rsidRPr="00EC2D53">
                <w:rPr>
                  <w:rStyle w:val="a6"/>
                </w:rPr>
                <w:t>LHq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_</w:t>
              </w:r>
              <w:proofErr w:type="spellStart"/>
              <w:r w:rsidR="00987F87" w:rsidRPr="00EC2D53">
                <w:rPr>
                  <w:rStyle w:val="a6"/>
                </w:rPr>
                <w:t>HcqPNHGel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edit</w:t>
              </w:r>
              <w:r w:rsidR="00987F87" w:rsidRPr="00EC2D53">
                <w:rPr>
                  <w:rStyle w:val="a6"/>
                  <w:lang w:val="ru-RU"/>
                </w:rPr>
                <w:t>?</w:t>
              </w:r>
              <w:proofErr w:type="spellStart"/>
              <w:r w:rsidR="00987F87" w:rsidRPr="00EC2D53">
                <w:rPr>
                  <w:rStyle w:val="a6"/>
                </w:rPr>
                <w:t>usp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=</w:t>
              </w:r>
              <w:r w:rsidR="00987F87" w:rsidRPr="00EC2D53">
                <w:rPr>
                  <w:rStyle w:val="a6"/>
                </w:rPr>
                <w:t>sharing</w:t>
              </w:r>
              <w:r w:rsidR="00987F87" w:rsidRPr="00EC2D53">
                <w:rPr>
                  <w:rStyle w:val="a6"/>
                  <w:lang w:val="ru-RU"/>
                </w:rPr>
                <w:t>&amp;</w:t>
              </w:r>
              <w:proofErr w:type="spellStart"/>
              <w:r w:rsidR="00987F87" w:rsidRPr="00EC2D53">
                <w:rPr>
                  <w:rStyle w:val="a6"/>
                </w:rPr>
                <w:t>ouid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=117715360994323903078&amp;</w:t>
              </w:r>
              <w:proofErr w:type="spellStart"/>
              <w:r w:rsidR="00987F87" w:rsidRPr="00EC2D53">
                <w:rPr>
                  <w:rStyle w:val="a6"/>
                </w:rPr>
                <w:t>rtpof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=</w:t>
              </w:r>
              <w:r w:rsidR="00987F87" w:rsidRPr="00EC2D53">
                <w:rPr>
                  <w:rStyle w:val="a6"/>
                </w:rPr>
                <w:t>true</w:t>
              </w:r>
              <w:r w:rsidR="00987F87" w:rsidRPr="00EC2D53">
                <w:rPr>
                  <w:rStyle w:val="a6"/>
                  <w:lang w:val="ru-RU"/>
                </w:rPr>
                <w:t>&amp;</w:t>
              </w:r>
              <w:proofErr w:type="spellStart"/>
              <w:r w:rsidR="00987F87" w:rsidRPr="00EC2D53">
                <w:rPr>
                  <w:rStyle w:val="a6"/>
                </w:rPr>
                <w:t>sd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=</w:t>
              </w:r>
              <w:r w:rsidR="00987F87" w:rsidRPr="00EC2D53">
                <w:rPr>
                  <w:rStyle w:val="a6"/>
                </w:rPr>
                <w:t>true</w:t>
              </w:r>
            </w:hyperlink>
          </w:p>
        </w:tc>
      </w:tr>
      <w:tr w:rsidR="00987F87" w:rsidRPr="00EC2D53" w:rsidTr="005F5ABF">
        <w:trPr>
          <w:trHeight w:val="299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</w:pPr>
            <w:r w:rsidRPr="00EC2D53">
              <w:rPr>
                <w:color w:val="000000"/>
              </w:rPr>
              <w:t>8:40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  <w:lang w:val="ru-RU"/>
              </w:rPr>
              <w:t>Команда 5:</w:t>
            </w:r>
            <w:r w:rsidRPr="00EC2D53">
              <w:rPr>
                <w:color w:val="000000"/>
              </w:rPr>
              <w:t> 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  <w:lang w:val="ru-RU"/>
              </w:rPr>
              <w:t>Богданова Елизавета,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</w:rPr>
              <w:t> </w:t>
            </w:r>
            <w:proofErr w:type="spellStart"/>
            <w:r w:rsidRPr="00EC2D53">
              <w:rPr>
                <w:color w:val="000000"/>
                <w:lang w:val="ru-RU"/>
              </w:rPr>
              <w:t>Паткина</w:t>
            </w:r>
            <w:proofErr w:type="spellEnd"/>
            <w:r w:rsidRPr="00EC2D53">
              <w:rPr>
                <w:color w:val="000000"/>
                <w:lang w:val="ru-RU"/>
              </w:rPr>
              <w:t xml:space="preserve"> Дарья,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EC2D53">
              <w:rPr>
                <w:color w:val="000000"/>
                <w:lang w:val="ru-RU"/>
              </w:rPr>
              <w:t>Шагиева</w:t>
            </w:r>
            <w:proofErr w:type="spellEnd"/>
            <w:r w:rsidRPr="00EC2D53">
              <w:rPr>
                <w:color w:val="000000"/>
                <w:lang w:val="ru-RU"/>
              </w:rPr>
              <w:t xml:space="preserve"> Динара, 10А</w:t>
            </w:r>
          </w:p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color w:val="000000"/>
                <w:lang w:val="ru-RU"/>
              </w:rPr>
              <w:t>Щербаков Вадим, 10А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F87" w:rsidRPr="00EC2D53" w:rsidRDefault="00987F87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r w:rsidRPr="00EC2D53">
              <w:rPr>
                <w:b/>
                <w:bCs/>
                <w:color w:val="000000"/>
                <w:lang w:val="ru-RU"/>
              </w:rPr>
              <w:t>Создание видеоролика на тему: ”Как подростку научиться управлять своим временем?”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F87" w:rsidRPr="00EC2D53" w:rsidRDefault="009563AA" w:rsidP="00EC2D53">
            <w:pPr>
              <w:pStyle w:val="aa"/>
              <w:spacing w:before="0" w:beforeAutospacing="0" w:after="0" w:afterAutospacing="0"/>
              <w:rPr>
                <w:lang w:val="ru-RU"/>
              </w:rPr>
            </w:pPr>
            <w:hyperlink r:id="rId16" w:history="1">
              <w:r w:rsidR="00987F87" w:rsidRPr="00EC2D53">
                <w:rPr>
                  <w:rStyle w:val="a6"/>
                </w:rPr>
                <w:t>https</w:t>
              </w:r>
              <w:r w:rsidR="00987F87" w:rsidRPr="00EC2D53">
                <w:rPr>
                  <w:rStyle w:val="a6"/>
                  <w:lang w:val="ru-RU"/>
                </w:rPr>
                <w:t>://</w:t>
              </w:r>
              <w:r w:rsidR="00987F87" w:rsidRPr="00EC2D53">
                <w:rPr>
                  <w:rStyle w:val="a6"/>
                </w:rPr>
                <w:t>www</w:t>
              </w:r>
              <w:r w:rsidR="00987F87" w:rsidRPr="00EC2D53">
                <w:rPr>
                  <w:rStyle w:val="a6"/>
                  <w:lang w:val="ru-RU"/>
                </w:rPr>
                <w:t>.</w:t>
              </w:r>
              <w:proofErr w:type="spellStart"/>
              <w:r w:rsidR="00987F87" w:rsidRPr="00EC2D53">
                <w:rPr>
                  <w:rStyle w:val="a6"/>
                </w:rPr>
                <w:t>canva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.</w:t>
              </w:r>
              <w:r w:rsidR="00987F87" w:rsidRPr="00EC2D53">
                <w:rPr>
                  <w:rStyle w:val="a6"/>
                </w:rPr>
                <w:t>com</w:t>
              </w:r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design</w:t>
              </w:r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DAE</w:t>
              </w:r>
              <w:r w:rsidR="00987F87" w:rsidRPr="00EC2D53">
                <w:rPr>
                  <w:rStyle w:val="a6"/>
                  <w:lang w:val="ru-RU"/>
                </w:rPr>
                <w:t>3</w:t>
              </w:r>
              <w:proofErr w:type="spellStart"/>
              <w:r w:rsidR="00987F87" w:rsidRPr="00EC2D53">
                <w:rPr>
                  <w:rStyle w:val="a6"/>
                </w:rPr>
                <w:t>ydTMkuY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p</w:t>
              </w:r>
              <w:r w:rsidR="00987F87" w:rsidRPr="00EC2D53">
                <w:rPr>
                  <w:rStyle w:val="a6"/>
                  <w:lang w:val="ru-RU"/>
                </w:rPr>
                <w:t>4</w:t>
              </w:r>
              <w:proofErr w:type="spellStart"/>
              <w:r w:rsidR="00987F87" w:rsidRPr="00EC2D53">
                <w:rPr>
                  <w:rStyle w:val="a6"/>
                </w:rPr>
                <w:t>Uzh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3</w:t>
              </w:r>
              <w:proofErr w:type="spellStart"/>
              <w:r w:rsidR="00987F87" w:rsidRPr="00EC2D53">
                <w:rPr>
                  <w:rStyle w:val="a6"/>
                </w:rPr>
                <w:t>giLpKf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-</w:t>
              </w:r>
              <w:proofErr w:type="spellStart"/>
              <w:r w:rsidR="00987F87" w:rsidRPr="00EC2D53">
                <w:rPr>
                  <w:rStyle w:val="a6"/>
                </w:rPr>
                <w:t>jpatXbETQ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/</w:t>
              </w:r>
              <w:r w:rsidR="00987F87" w:rsidRPr="00EC2D53">
                <w:rPr>
                  <w:rStyle w:val="a6"/>
                </w:rPr>
                <w:t>view</w:t>
              </w:r>
              <w:r w:rsidR="00987F87" w:rsidRPr="00EC2D53">
                <w:rPr>
                  <w:rStyle w:val="a6"/>
                  <w:lang w:val="ru-RU"/>
                </w:rPr>
                <w:t>?</w:t>
              </w:r>
              <w:proofErr w:type="spellStart"/>
              <w:r w:rsidR="00987F87" w:rsidRPr="00EC2D53">
                <w:rPr>
                  <w:rStyle w:val="a6"/>
                </w:rPr>
                <w:t>utm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_</w:t>
              </w:r>
              <w:r w:rsidR="00987F87" w:rsidRPr="00EC2D53">
                <w:rPr>
                  <w:rStyle w:val="a6"/>
                </w:rPr>
                <w:t>content</w:t>
              </w:r>
              <w:r w:rsidR="00987F87" w:rsidRPr="00EC2D53">
                <w:rPr>
                  <w:rStyle w:val="a6"/>
                  <w:lang w:val="ru-RU"/>
                </w:rPr>
                <w:t>=</w:t>
              </w:r>
              <w:r w:rsidR="00987F87" w:rsidRPr="00EC2D53">
                <w:rPr>
                  <w:rStyle w:val="a6"/>
                </w:rPr>
                <w:t>DAE</w:t>
              </w:r>
              <w:r w:rsidR="00987F87" w:rsidRPr="00EC2D53">
                <w:rPr>
                  <w:rStyle w:val="a6"/>
                  <w:lang w:val="ru-RU"/>
                </w:rPr>
                <w:t>3</w:t>
              </w:r>
              <w:proofErr w:type="spellStart"/>
              <w:r w:rsidR="00987F87" w:rsidRPr="00EC2D53">
                <w:rPr>
                  <w:rStyle w:val="a6"/>
                </w:rPr>
                <w:t>ydTMkuY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&amp;</w:t>
              </w:r>
              <w:proofErr w:type="spellStart"/>
              <w:r w:rsidR="00987F87" w:rsidRPr="00EC2D53">
                <w:rPr>
                  <w:rStyle w:val="a6"/>
                </w:rPr>
                <w:t>utm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_</w:t>
              </w:r>
              <w:r w:rsidR="00987F87" w:rsidRPr="00EC2D53">
                <w:rPr>
                  <w:rStyle w:val="a6"/>
                </w:rPr>
                <w:t>campaign</w:t>
              </w:r>
              <w:r w:rsidR="00987F87" w:rsidRPr="00EC2D53">
                <w:rPr>
                  <w:rStyle w:val="a6"/>
                  <w:lang w:val="ru-RU"/>
                </w:rPr>
                <w:t>=</w:t>
              </w:r>
              <w:proofErr w:type="spellStart"/>
              <w:r w:rsidR="00987F87" w:rsidRPr="00EC2D53">
                <w:rPr>
                  <w:rStyle w:val="a6"/>
                </w:rPr>
                <w:t>designshare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&amp;</w:t>
              </w:r>
              <w:proofErr w:type="spellStart"/>
              <w:r w:rsidR="00987F87" w:rsidRPr="00EC2D53">
                <w:rPr>
                  <w:rStyle w:val="a6"/>
                </w:rPr>
                <w:t>utm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_</w:t>
              </w:r>
              <w:r w:rsidR="00987F87" w:rsidRPr="00EC2D53">
                <w:rPr>
                  <w:rStyle w:val="a6"/>
                </w:rPr>
                <w:t>medium</w:t>
              </w:r>
              <w:r w:rsidR="00987F87" w:rsidRPr="00EC2D53">
                <w:rPr>
                  <w:rStyle w:val="a6"/>
                  <w:lang w:val="ru-RU"/>
                </w:rPr>
                <w:t>=</w:t>
              </w:r>
              <w:r w:rsidR="00987F87" w:rsidRPr="00EC2D53">
                <w:rPr>
                  <w:rStyle w:val="a6"/>
                </w:rPr>
                <w:t>link</w:t>
              </w:r>
              <w:r w:rsidR="00987F87" w:rsidRPr="00EC2D53">
                <w:rPr>
                  <w:rStyle w:val="a6"/>
                  <w:lang w:val="ru-RU"/>
                </w:rPr>
                <w:t>&amp;</w:t>
              </w:r>
              <w:proofErr w:type="spellStart"/>
              <w:r w:rsidR="00987F87" w:rsidRPr="00EC2D53">
                <w:rPr>
                  <w:rStyle w:val="a6"/>
                </w:rPr>
                <w:t>utm</w:t>
              </w:r>
              <w:proofErr w:type="spellEnd"/>
              <w:r w:rsidR="00987F87" w:rsidRPr="00EC2D53">
                <w:rPr>
                  <w:rStyle w:val="a6"/>
                  <w:lang w:val="ru-RU"/>
                </w:rPr>
                <w:t>_</w:t>
              </w:r>
              <w:r w:rsidR="00987F87" w:rsidRPr="00EC2D53">
                <w:rPr>
                  <w:rStyle w:val="a6"/>
                </w:rPr>
                <w:t>source</w:t>
              </w:r>
              <w:r w:rsidR="00987F87" w:rsidRPr="00EC2D53">
                <w:rPr>
                  <w:rStyle w:val="a6"/>
                  <w:lang w:val="ru-RU"/>
                </w:rPr>
                <w:t>=</w:t>
              </w:r>
              <w:proofErr w:type="spellStart"/>
              <w:r w:rsidR="00987F87" w:rsidRPr="00EC2D53">
                <w:rPr>
                  <w:rStyle w:val="a6"/>
                </w:rPr>
                <w:t>publishsharelink</w:t>
              </w:r>
              <w:proofErr w:type="spellEnd"/>
            </w:hyperlink>
          </w:p>
        </w:tc>
      </w:tr>
    </w:tbl>
    <w:p w:rsidR="00987F87" w:rsidRPr="001139D0" w:rsidRDefault="00987F87" w:rsidP="001139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987F87" w:rsidRPr="001139D0" w:rsidSect="006C0287">
      <w:pgSz w:w="11906" w:h="16838"/>
      <w:pgMar w:top="1133" w:right="1133" w:bottom="1133" w:left="113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9B4"/>
    <w:multiLevelType w:val="multilevel"/>
    <w:tmpl w:val="3F16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375F"/>
    <w:multiLevelType w:val="multilevel"/>
    <w:tmpl w:val="C8029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90727F3"/>
    <w:multiLevelType w:val="multilevel"/>
    <w:tmpl w:val="8098B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A8A2F35"/>
    <w:multiLevelType w:val="multilevel"/>
    <w:tmpl w:val="21865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E825FBF"/>
    <w:multiLevelType w:val="multilevel"/>
    <w:tmpl w:val="C6564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F9A5CFB"/>
    <w:multiLevelType w:val="multilevel"/>
    <w:tmpl w:val="A372C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306F4556"/>
    <w:multiLevelType w:val="multilevel"/>
    <w:tmpl w:val="897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C5D46"/>
    <w:multiLevelType w:val="multilevel"/>
    <w:tmpl w:val="04AC8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AB26C25"/>
    <w:multiLevelType w:val="multilevel"/>
    <w:tmpl w:val="309AC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C74603C"/>
    <w:multiLevelType w:val="hybridMultilevel"/>
    <w:tmpl w:val="69C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82109"/>
    <w:multiLevelType w:val="multilevel"/>
    <w:tmpl w:val="05A6E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DE648AE"/>
    <w:multiLevelType w:val="multilevel"/>
    <w:tmpl w:val="0EE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B7D2A"/>
    <w:multiLevelType w:val="multilevel"/>
    <w:tmpl w:val="1410F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6B40B09"/>
    <w:multiLevelType w:val="multilevel"/>
    <w:tmpl w:val="32D45930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92E7EE5"/>
    <w:multiLevelType w:val="multilevel"/>
    <w:tmpl w:val="ED0A5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5DDF71A6"/>
    <w:multiLevelType w:val="multilevel"/>
    <w:tmpl w:val="6DF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9191C"/>
    <w:multiLevelType w:val="multilevel"/>
    <w:tmpl w:val="E762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056273"/>
    <w:multiLevelType w:val="multilevel"/>
    <w:tmpl w:val="569AE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8D84606"/>
    <w:multiLevelType w:val="multilevel"/>
    <w:tmpl w:val="21ECE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18"/>
  </w:num>
  <w:num w:numId="6">
    <w:abstractNumId w:val="8"/>
  </w:num>
  <w:num w:numId="7">
    <w:abstractNumId w:val="14"/>
  </w:num>
  <w:num w:numId="8">
    <w:abstractNumId w:val="12"/>
  </w:num>
  <w:num w:numId="9">
    <w:abstractNumId w:val="13"/>
  </w:num>
  <w:num w:numId="10">
    <w:abstractNumId w:val="0"/>
  </w:num>
  <w:num w:numId="11">
    <w:abstractNumId w:val="2"/>
  </w:num>
  <w:num w:numId="12">
    <w:abstractNumId w:val="17"/>
  </w:num>
  <w:num w:numId="13">
    <w:abstractNumId w:val="4"/>
  </w:num>
  <w:num w:numId="14">
    <w:abstractNumId w:val="1"/>
  </w:num>
  <w:num w:numId="15">
    <w:abstractNumId w:val="9"/>
  </w:num>
  <w:num w:numId="16">
    <w:abstractNumId w:val="15"/>
  </w:num>
  <w:num w:numId="17">
    <w:abstractNumId w:val="6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C0287"/>
    <w:rsid w:val="000E3E96"/>
    <w:rsid w:val="000F3D4B"/>
    <w:rsid w:val="001139D0"/>
    <w:rsid w:val="00275E97"/>
    <w:rsid w:val="002D3DA4"/>
    <w:rsid w:val="00412C47"/>
    <w:rsid w:val="005F5ABF"/>
    <w:rsid w:val="00655F32"/>
    <w:rsid w:val="006564DE"/>
    <w:rsid w:val="006A17BB"/>
    <w:rsid w:val="006C0287"/>
    <w:rsid w:val="00890CE1"/>
    <w:rsid w:val="008B5EF0"/>
    <w:rsid w:val="009563AA"/>
    <w:rsid w:val="00987F87"/>
    <w:rsid w:val="00B26247"/>
    <w:rsid w:val="00CE5BCC"/>
    <w:rsid w:val="00DB78D0"/>
    <w:rsid w:val="00EC2D53"/>
    <w:rsid w:val="00EF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32"/>
  </w:style>
  <w:style w:type="paragraph" w:styleId="1">
    <w:name w:val="heading 1"/>
    <w:basedOn w:val="a"/>
    <w:next w:val="a"/>
    <w:link w:val="10"/>
    <w:uiPriority w:val="9"/>
    <w:qFormat/>
    <w:rsid w:val="00655F3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55F3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55F3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55F3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655F32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55F32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F32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F32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F32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C0287"/>
  </w:style>
  <w:style w:type="table" w:customStyle="1" w:styleId="TableNormal">
    <w:name w:val="Table Normal"/>
    <w:rsid w:val="006C02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55F32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paragraph" w:styleId="a5">
    <w:name w:val="List Paragraph"/>
    <w:basedOn w:val="a"/>
    <w:uiPriority w:val="34"/>
    <w:qFormat/>
    <w:rsid w:val="00655F3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637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F32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2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7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5F3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table" w:customStyle="1" w:styleId="ad">
    <w:basedOn w:val="TableNormal"/>
    <w:rsid w:val="006C02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rsid w:val="006C02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rsid w:val="006C02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rsid w:val="006C028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5F32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55F32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55F32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5F32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655F32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rsid w:val="00655F32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55F32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55F32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55F32"/>
    <w:rPr>
      <w:b/>
      <w:i/>
      <w:smallCaps/>
      <w:color w:val="622423" w:themeColor="accent2" w:themeShade="7F"/>
    </w:rPr>
  </w:style>
  <w:style w:type="paragraph" w:styleId="af1">
    <w:name w:val="caption"/>
    <w:basedOn w:val="a"/>
    <w:next w:val="a"/>
    <w:uiPriority w:val="35"/>
    <w:semiHidden/>
    <w:unhideWhenUsed/>
    <w:qFormat/>
    <w:rsid w:val="00655F32"/>
    <w:rPr>
      <w:b/>
      <w:bCs/>
      <w:caps/>
      <w:sz w:val="16"/>
      <w:szCs w:val="18"/>
    </w:rPr>
  </w:style>
  <w:style w:type="character" w:customStyle="1" w:styleId="a4">
    <w:name w:val="Название Знак"/>
    <w:basedOn w:val="a0"/>
    <w:link w:val="a3"/>
    <w:uiPriority w:val="10"/>
    <w:rsid w:val="00655F32"/>
    <w:rPr>
      <w:smallCaps/>
      <w:sz w:val="48"/>
      <w:szCs w:val="48"/>
    </w:rPr>
  </w:style>
  <w:style w:type="character" w:customStyle="1" w:styleId="ac">
    <w:name w:val="Подзаголовок Знак"/>
    <w:basedOn w:val="a0"/>
    <w:link w:val="ab"/>
    <w:uiPriority w:val="11"/>
    <w:rsid w:val="00655F32"/>
    <w:rPr>
      <w:rFonts w:asciiTheme="majorHAnsi" w:eastAsiaTheme="majorEastAsia" w:hAnsiTheme="majorHAnsi" w:cstheme="majorBidi"/>
      <w:szCs w:val="22"/>
    </w:rPr>
  </w:style>
  <w:style w:type="character" w:styleId="af2">
    <w:name w:val="Strong"/>
    <w:uiPriority w:val="22"/>
    <w:qFormat/>
    <w:rsid w:val="00655F32"/>
    <w:rPr>
      <w:b/>
      <w:color w:val="C0504D" w:themeColor="accent2"/>
    </w:rPr>
  </w:style>
  <w:style w:type="character" w:styleId="af3">
    <w:name w:val="Emphasis"/>
    <w:uiPriority w:val="20"/>
    <w:qFormat/>
    <w:rsid w:val="00655F32"/>
    <w:rPr>
      <w:b/>
      <w:i/>
      <w:spacing w:val="10"/>
    </w:rPr>
  </w:style>
  <w:style w:type="paragraph" w:styleId="af4">
    <w:name w:val="No Spacing"/>
    <w:basedOn w:val="a"/>
    <w:link w:val="af5"/>
    <w:uiPriority w:val="1"/>
    <w:qFormat/>
    <w:rsid w:val="00655F32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655F32"/>
  </w:style>
  <w:style w:type="paragraph" w:styleId="21">
    <w:name w:val="Quote"/>
    <w:basedOn w:val="a"/>
    <w:next w:val="a"/>
    <w:link w:val="22"/>
    <w:uiPriority w:val="29"/>
    <w:qFormat/>
    <w:rsid w:val="00655F32"/>
    <w:rPr>
      <w:i/>
    </w:rPr>
  </w:style>
  <w:style w:type="character" w:customStyle="1" w:styleId="22">
    <w:name w:val="Цитата 2 Знак"/>
    <w:basedOn w:val="a0"/>
    <w:link w:val="21"/>
    <w:uiPriority w:val="29"/>
    <w:rsid w:val="00655F32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655F3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7">
    <w:name w:val="Выделенная цитата Знак"/>
    <w:basedOn w:val="a0"/>
    <w:link w:val="af6"/>
    <w:uiPriority w:val="30"/>
    <w:rsid w:val="00655F32"/>
    <w:rPr>
      <w:b/>
      <w:i/>
      <w:color w:val="FFFFFF" w:themeColor="background1"/>
      <w:shd w:val="clear" w:color="auto" w:fill="C0504D" w:themeFill="accent2"/>
    </w:rPr>
  </w:style>
  <w:style w:type="character" w:styleId="af8">
    <w:name w:val="Subtle Emphasis"/>
    <w:uiPriority w:val="19"/>
    <w:qFormat/>
    <w:rsid w:val="00655F32"/>
    <w:rPr>
      <w:i/>
    </w:rPr>
  </w:style>
  <w:style w:type="character" w:styleId="af9">
    <w:name w:val="Intense Emphasis"/>
    <w:uiPriority w:val="21"/>
    <w:qFormat/>
    <w:rsid w:val="00655F32"/>
    <w:rPr>
      <w:b/>
      <w:i/>
      <w:color w:val="C0504D" w:themeColor="accent2"/>
      <w:spacing w:val="10"/>
    </w:rPr>
  </w:style>
  <w:style w:type="character" w:styleId="afa">
    <w:name w:val="Subtle Reference"/>
    <w:uiPriority w:val="31"/>
    <w:qFormat/>
    <w:rsid w:val="00655F32"/>
    <w:rPr>
      <w:b/>
    </w:rPr>
  </w:style>
  <w:style w:type="character" w:styleId="afb">
    <w:name w:val="Intense Reference"/>
    <w:uiPriority w:val="32"/>
    <w:qFormat/>
    <w:rsid w:val="00655F32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655F3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unhideWhenUsed/>
    <w:qFormat/>
    <w:rsid w:val="00655F3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F1DEF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241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06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tSilHZ0tQ_f2tNhHJmZOwjxXXkDZ_7P/view?usp=sharin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nva.com/design/DAE3ydTMkuY/p4Uzh3giLpKf-jpatXbETQ/view?utm_content=DAE3ydTMkuY&amp;utm_campaign=designshare&amp;utm_medium=link&amp;utm_source=publishshare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docs.google.com/presentation/d/1mlgFKKatAS9by792Ft8LHq_HcqPNHGel/edit?usp=sharing&amp;ouid=117715360994323903078&amp;rtpof=true&amp;sd=true" TargetMode="External"/><Relationship Id="rId10" Type="http://schemas.openxmlformats.org/officeDocument/2006/relationships/hyperlink" Target="http://cog429.mskobr.ru/files/chto_takoe_uchebnyj_proekt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RqOa25V58qirJ2LdG723LoqEfc2yu2ST/edit?usp=sharing&amp;ouid=114548192926784182004&amp;rtpof=true&amp;sd=tru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Q6yiiQ7Q49GkOxhmTGUCRiI0Q==">AMUW2mW0ArWY3V1EbAtwpLYcEvZnyMNI2rZTtcWEsX/kDCSU3YjlEYcde9IrWhBFV3LuC7y4rQCWgqHOtn5xZEUKaGQ4prUh4dduuPXsW3iOXqTyzs+RszzMcSSDRus8wJ1d3HcVbnqKd4/8sVi1JaM6wxfYGTzYKw==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1FA639-1621-45D6-8AB0-FF69852B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KFU-User</dc:creator>
  <cp:lastModifiedBy>user</cp:lastModifiedBy>
  <cp:revision>6</cp:revision>
  <dcterms:created xsi:type="dcterms:W3CDTF">2022-05-29T09:45:00Z</dcterms:created>
  <dcterms:modified xsi:type="dcterms:W3CDTF">2022-05-29T10:06:00Z</dcterms:modified>
</cp:coreProperties>
</file>