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DF" w:rsidRDefault="00B649BE" w:rsidP="001B72DF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B649BE" w:rsidRDefault="00B649BE" w:rsidP="0011210F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Методические приемы,</w:t>
      </w:r>
    </w:p>
    <w:p w:rsidR="00B649BE" w:rsidRDefault="00B649BE" w:rsidP="0011210F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направленные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усвоение форм неправильных глаголов</w:t>
      </w:r>
    </w:p>
    <w:p w:rsidR="00E1002C" w:rsidRPr="00322B9D" w:rsidRDefault="00E1002C" w:rsidP="0011210F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английского языка</w:t>
      </w:r>
    </w:p>
    <w:bookmarkStart w:id="0" w:name="_GoBack"/>
    <w:bookmarkEnd w:id="0"/>
    <w:p w:rsidR="001B72DF" w:rsidRDefault="00E1002C" w:rsidP="001B72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fldChar w:fldCharType="begin"/>
      </w:r>
      <w:r>
        <w:instrText xml:space="preserve"> HYPERLINK "http://festival.1september.ru/authors/104-868-135" </w:instrText>
      </w:r>
      <w:r>
        <w:fldChar w:fldCharType="end"/>
      </w:r>
      <w:r w:rsidR="001B72DF"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Шустова Ирина Аркадьевна, </w:t>
      </w:r>
      <w:r w:rsidR="001B72DF" w:rsidRPr="0095668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учитель английского языка</w:t>
      </w:r>
    </w:p>
    <w:p w:rsidR="00AE3AFD" w:rsidRPr="00956683" w:rsidRDefault="00AE3AFD" w:rsidP="001B72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3AF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Мазуренко Валентина Ивановна,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учитель английского языка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Статья отнесена к разделу: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hyperlink r:id="rId6" w:history="1">
        <w:r w:rsidRPr="00956683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Преподавание иностранных языков</w:t>
        </w:r>
      </w:hyperlink>
    </w:p>
    <w:p w:rsidR="001B72DF" w:rsidRPr="00956683" w:rsidRDefault="00AE3AFD" w:rsidP="001B72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1B72DF" w:rsidRPr="00956683" w:rsidRDefault="00B649BE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1B72DF"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английском языке существует около 250 глаголов, которые образуют прошедшее время  (</w:t>
      </w:r>
      <w:r w:rsidR="00195B1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The</w:t>
      </w:r>
      <w:r w:rsidR="001B72DF"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B72DF"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Past</w:t>
      </w:r>
      <w:r w:rsidR="001B72DF"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B72DF"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Simple</w:t>
      </w:r>
      <w:r w:rsidR="001B72DF"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и причастие прошедшего времени </w:t>
      </w:r>
      <w:proofErr w:type="gramStart"/>
      <w:r w:rsidR="001B72DF"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1B72DF"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Participle</w:t>
      </w:r>
      <w:r w:rsidR="001B72DF"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B72DF"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</w:t>
      </w:r>
      <w:r w:rsidR="001B72DF"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) не по общему правилу, отсюда их название “неправильные”. Их усвоение и употребление в речи представляют наибольшую трудность для учащихся.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58E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Актуальность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данной работы состоит в следующем: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в методической литературе отсутствует д</w:t>
      </w:r>
      <w:r w:rsidR="00956683"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остаточное количество материала, затрагивающего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вопросы</w:t>
      </w:r>
      <w:r w:rsidR="00956683"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обучению 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употребления неправильных глаголов;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</w:t>
      </w:r>
      <w:proofErr w:type="gram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усвоение неправильных глаголов сопряжено с определенными трудностями;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3) система неправильных глаголов характеризуется тем, что большая их часть входит в необходимый языковой минимум;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4) существует необходимость системно описать существующие формы и способы работы с неправильными глаголами.</w:t>
      </w:r>
    </w:p>
    <w:p w:rsidR="008058E4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58E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Объектом 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данной работы является лингвистический компонент содержания обучения иностранному языку. 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58E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Предметом 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 методика работы с английскими неправильными глаголами.</w:t>
      </w:r>
    </w:p>
    <w:p w:rsidR="001B72DF" w:rsidRDefault="00322B9D" w:rsidP="001B72DF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B72DF" w:rsidRPr="00B649BE" w:rsidRDefault="00B649BE" w:rsidP="00B649BE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1B72DF"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Усвоение лексики, умение пользоваться ею во всех видах речевой деятельности – одна из важнейших целей обучения иностранному языку в школе (форм неправильных глаголов в частности).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Из нескольких сот лексических единиц активного словаря школьника желательно выделить около 250 неправильных глаголов. Эти глаголы образуют прошедшее </w:t>
      </w:r>
      <w:proofErr w:type="gram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</w:t>
      </w:r>
      <w:proofErr w:type="gram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причастие прошедшего времени не по общему правилу, отсюда их название “неправильные”. Из этого количества далеко не все глаголы употребительные. Такие слова, как, например, “</w:t>
      </w: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bereave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” или “</w:t>
      </w: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chide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” используются крайне редко, встречаются только в литературном языке, и студенту, поставившему перед собой практические цели, они никогда не понадобятся.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другой стороны, в число </w:t>
      </w:r>
      <w:proofErr w:type="gram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неправильных</w:t>
      </w:r>
      <w:proofErr w:type="gram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входят самые распространенные, самые используемые глаголы английского языка, такие, как </w:t>
      </w: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be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come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do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get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give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go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have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make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put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take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Но усвоение и употребление в речи неправильных глаголов представляют наибольшую трудность для учащихся.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Дело в том, что при отсутствии регулярной тренировки ученики испытывают затруднения в выборе той или иной формы любого смыслового глагола, даже правильного. А разнообразие и несходство форм неправильных глаголов вызывают у школьников дополнительные трудности. Типичной является такая ситуация: делая сообщение по теме, учащийся вдруг замолкает тогда, когда ему нужно употребить ту или иную форму неправильного глагола. Менее подготовленный в устной речи ученик, забыв, скажем, форму прошедшего времени </w:t>
      </w: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went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заменяет ее первой – </w:t>
      </w: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go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третью форму – любой другой, которая приходит ему на память.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Избежать подобных погрешностей в речи можно лишь путем регулярной и систематической тренировки на закрепление в памяти отдельных неправильных глаголов, а также с помощью упражнений на их употребление в различных временах.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Прочное запоминание всех форм неправильных глаголов до уровня свободного владения в устной речи и мгновенного соотнесения любой из представленных в тексте форм с первой формой очень важно при чтении.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Учитель заранее отбирает и выписывает на карточку 10–15 неправильных глаголов, которые встречаются в тексте и речевых упражнениях данного параграфа учебника.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с неправильными глаголами ведется фронтально, в быстром темпе, на нее затрачивается не более 3-5 минут урока.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Кувшинов В.И. {Кувшинов 1990} предлагает следующие упражнения с отдельными глаголами.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Упражнение 1.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Учитель произносит неправильный глагол в неопределенной форме на английском языке. Показывая карточку с этим глаголом, он просит одного из учеников перевести его на русский язык и назвать все изученные формы. Затем класс хором за учителем повторяет их.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9566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T: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to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go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5668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P: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ехать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, 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идти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– to go – went – gone – going.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</w:r>
      <w:r w:rsidRPr="0095668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T ––&gt;Cl: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to go – went – gone – going.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Упражнение 2.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Аналогично упражнению 1, только учитель называет глагол на русском языке.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9566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</w:t>
      </w:r>
      <w:r w:rsidRPr="0095668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: 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бежать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, 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бегать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</w:r>
      <w:proofErr w:type="gramStart"/>
      <w:r w:rsidRPr="009566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95668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: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to run – ran – run –running.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</w:r>
      <w:r w:rsidRPr="0095668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T ––&gt; Cl: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to run – ran – run –running.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Упражнение 3.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Учитель, пользуясь таблицей неправильных глаголов, закрыв форму 1, указывает на одну из других форм известного глагола, произносит ее и просит одного из учеников повторить и назвать неопределенную форму с переводом. Класс, глядя на таблицу, хором за учителем произносит все формы данного глагола.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9566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</w:t>
      </w:r>
      <w:r w:rsidRPr="0095668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: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thought.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</w:r>
      <w:r w:rsidRPr="0095668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P: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 thought from to think – 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думать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</w:r>
      <w:r w:rsidRPr="0095668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T ––&gt; Cl: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to think – thought – thought – thinking.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Упражнение 4.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мере накопления изученных неправильных глаголов можно группировать их по сходству форм. Эта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ведется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использованием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классной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доски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. 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Например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:</w:t>
      </w:r>
    </w:p>
    <w:p w:rsidR="001B72DF" w:rsidRPr="00956683" w:rsidRDefault="001B72DF" w:rsidP="001B72DF">
      <w:pPr>
        <w:spacing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 = III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To bring – brought – brought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</w:r>
      <w:proofErr w:type="gramStart"/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To</w:t>
      </w:r>
      <w:proofErr w:type="gramEnd"/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fight – fought – fought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  <w:t>To think – thought – thought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 = II = III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lastRenderedPageBreak/>
        <w:t>To cut –cut – cut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</w:r>
      <w:proofErr w:type="gramStart"/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To</w:t>
      </w:r>
      <w:proofErr w:type="gramEnd"/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cost – cost – cost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  <w:t>To put – put – put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III = I + n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To draw – drew – drawn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</w:r>
      <w:proofErr w:type="gramStart"/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To</w:t>
      </w:r>
      <w:proofErr w:type="gramEnd"/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know –knew –known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  <w:t>To throw – threw – thrown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 = III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To come – came – come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</w:r>
      <w:proofErr w:type="gramStart"/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To</w:t>
      </w:r>
      <w:proofErr w:type="gramEnd"/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become – became – become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  <w:t>To run – ran – run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 = t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  <w:t>to build – built – built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  <w:t>to lend – lent – lent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  <w:t>to spend – spent – spent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В.И.Кувшинов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{Кувшинов 1990} также отмечает, чтобы выработать орфографический навык в написании неправильных глаголов, полезно иногда использовать письменные упражнения.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Упражнение 5.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Ученик получает карточку с 10 глаголами в неопределенной форме на русском языке. Он должен написать все изученные формы данных глаголов на доске по образцу: брать – </w:t>
      </w: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to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take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took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taken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taking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упражнения проверяется всем к</w:t>
      </w:r>
      <w:r w:rsidR="00956683"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лассом после вопроса учителя “</w:t>
      </w:r>
      <w:r w:rsidR="00956683"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Can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you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see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any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mistakes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?”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Упражнение 6.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Это письменное упражнение – конкурс для всего класса. За 5 минут учащиеся пишут на листочках бумаги как можно больше неправильных глаголов во всех изученных формах с переводом неопределенной формы на русский язык. На доске учитель пишет образец: плавать – </w:t>
      </w: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to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swim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swam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swum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swimming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Кувшинов В.И. {Кувшинов 1990} предлагает серию устных упражнений с использованием неправильных глаголов в различных временах действительного и страдательного залогов. Мы приведем лишь некоторые из них.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Упражнение 1.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Учащиеся подтверждают то, что говорит учитель.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9566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</w:t>
      </w:r>
      <w:r w:rsidRPr="0095668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: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I got up at 7 o’clock in the morning yesterday.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</w:r>
      <w:r w:rsidRPr="0095668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Cl: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I got up at 7 o’clock in the morning yesterday.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</w:r>
      <w:r w:rsidRPr="0095668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P: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I got up at 7 o’clock yesterday, too.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</w:r>
      <w:r w:rsidRPr="0095668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T: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 I didn’t get up </w:t>
      </w:r>
      <w:proofErr w:type="gramStart"/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early  on</w:t>
      </w:r>
      <w:proofErr w:type="gramEnd"/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Sunday last  week.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</w:r>
      <w:r w:rsidRPr="0095668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Cl: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I didn’t get up early on Sunday last week.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</w:r>
      <w:r w:rsidRPr="0095668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P: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I didn’t get up early on Sunday last week either.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Упражнение 2.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Школьники отвечают на вопрос учителя, употребляя глагол в форме </w:t>
      </w: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Past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Simple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T: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 I bought a good </w:t>
      </w:r>
      <w:proofErr w:type="gramStart"/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book  two</w:t>
      </w:r>
      <w:proofErr w:type="gramEnd"/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days ago.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  <w:t>Say what you bought not long ago.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</w:r>
      <w:r w:rsidRPr="0095668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P1: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I bought a new pen yesterday.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</w:r>
      <w:r w:rsidRPr="0095668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P2: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I bought some notebooks last week.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</w:r>
      <w:r w:rsidRPr="009566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P3: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I </w:t>
      </w: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didn’t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buy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anything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Упражнение 3.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Учитель пишет на доске несколько неправильных глаголов в основной форме, например </w:t>
      </w: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to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see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to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do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to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send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предлагает учащимся, работая в парах, составить </w:t>
      </w: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микродиалог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модели: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95668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P1: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I’d like to see a new film.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</w:r>
      <w:r w:rsidRPr="0095668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P2: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I have already seen it.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</w:r>
      <w:r w:rsidRPr="0095668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P1: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I a</w:t>
      </w:r>
      <w:r w:rsidR="0093326C"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m going to do </w:t>
      </w:r>
      <w:proofErr w:type="gramStart"/>
      <w:r w:rsidR="0093326C"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my  homework</w:t>
      </w:r>
      <w:proofErr w:type="gramEnd"/>
      <w:r w:rsidR="0093326C"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</w:r>
      <w:r w:rsidRPr="0095668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P2: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I have already done it.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</w:r>
      <w:r w:rsidRPr="0095668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P1: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I want to send a letter to my friend.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</w:r>
      <w:r w:rsidRPr="0095668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P2: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I have already sent a letter to my friend.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Систематическая, целенаправленная работа с неправильными глаголами при широком использовании таблиц и других наглядных пособий является надежной профилактикой ошибок при чтении и устной речи.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Соловьев А.Ю. {Соловьев 1998} предлагает освоение неправильных глаголов с использованием элементов рифмовки и игр. Описываемые ниже формы работы можно проводить с 7 класса средней общеобразовательной школы или с 4 класса школы с углубленным изучением английского языка (в качестве обобщения темы “неправильные английские глаголы”), а также в старших классах для подготовки к экзаменам. Ученикам можно дать следующую установку: “Сегодня мы с вами будем играть. Но, для того чтобы 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поиграть, надо усвоить определенный материал. (Учитель раздает размноженные на ксероксе таблицы с неправильными английскими глаголами или пишет их на доске). Давайте почитаем эти глаголы. Что у нас получилось? Правильно: стихотворение с рифмой или без рифмы (“белый стих”). Попробуем выучить такое стихотворение. &lt; … &gt; Кто что выучил? &lt; … &gt; Посмотрите на предложение или словосочетание, в </w:t>
      </w:r>
      <w:proofErr w:type="gram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которых</w:t>
      </w:r>
      <w:proofErr w:type="gram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эти глаголы употребляются, придумайте свои предложения с этими глаголами.” 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работы с таблицами учитель и ученики переходят к разнообразным играм.</w:t>
      </w:r>
    </w:p>
    <w:p w:rsidR="001B72DF" w:rsidRPr="00956683" w:rsidRDefault="001B72DF" w:rsidP="001B72DF">
      <w:pPr>
        <w:pStyle w:val="a5"/>
        <w:numPr>
          <w:ilvl w:val="0"/>
          <w:numId w:val="1"/>
        </w:num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Конкурс поэтов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Начинаем конкурс поэтического мастерства. Образуем пары (тройки). Готовы? Задача каждой пары (тройки) – подобрать как можно больше рифм к строфе. Пара (тройка), которая назовет больше всех рифм, выигрывает и предлагает новую строфу. 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Итак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, 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строфа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to drink – drank – drunk.</w:t>
      </w:r>
    </w:p>
    <w:p w:rsidR="001B72DF" w:rsidRPr="00322B9D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95668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Возможные</w:t>
      </w:r>
      <w:r w:rsidRPr="00956683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95668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рифмы</w:t>
      </w:r>
      <w:r w:rsidRPr="00956683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: 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to drink – drank – drunk / to sink – sank – sunk / to ring – rang – rung / to sing – sang – sung.</w:t>
      </w:r>
    </w:p>
    <w:p w:rsidR="001B72DF" w:rsidRPr="00956683" w:rsidRDefault="001B72DF" w:rsidP="001B72DF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Музыкальный конкурс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Детям предлагается  пропеть рифмующиеся формы глаголов под хорошо  знакомую мелодию.</w:t>
      </w:r>
    </w:p>
    <w:p w:rsidR="001B72DF" w:rsidRPr="00956683" w:rsidRDefault="001B72DF" w:rsidP="001B72DF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Шерлок Холмс и доктор Ватсон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Реквизит: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Конверты с наборами карточек шифров.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Образец: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85EEF55" wp14:editId="0D1055A4">
            <wp:extent cx="3315970" cy="2071370"/>
            <wp:effectExtent l="0" t="0" r="0" b="5080"/>
            <wp:docPr id="4" name="Рисунок 4" descr="http://festival.1september.ru/articles/41071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estival.1september.ru/articles/410713/img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207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lastRenderedPageBreak/>
        <w:t xml:space="preserve">2. 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Шкатулка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“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орденами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”. 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“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орденах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” 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надписи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: “The Cleverest Detective”, “The Best Friend”.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Внимание! Образуйте пары. Готовы?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Итак, один из вас стал великим детективом, а другой – известным доктором и незаменимым помощником детектива. Ваш враг номер один, профессор </w:t>
      </w: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Мориарти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совершил ошибку: он потерял секретный шифр от его личного сейфа. Шифр – в конверте. Однако </w:t>
      </w:r>
      <w:proofErr w:type="gram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хитрый</w:t>
      </w:r>
      <w:proofErr w:type="gram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Мориарти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предосторожности разорвал бумагу с шифром. Пока он не обнаружил пропажу, вам надо восстановить шифр и предотвратить цепь леденящих кровь преступлений. Поспешите! Лучшие детективы получать награды Ее Величества. В этой шкатулке – ордена, которые так и ждут своего места на вашей груди!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B72DF" w:rsidRPr="00956683" w:rsidRDefault="001B72DF" w:rsidP="001B72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выше сказанного можно сделать выводы, что различные игры, рифмовки играют очень большую роль в обучении грамматике, форм неправильных глаголов в частности. На уроке дети не скучают и не делают повседневные для них упражнения, а они с огромным удо</w:t>
      </w:r>
      <w:r w:rsidR="00112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вольствием и интересом играют в</w:t>
      </w:r>
      <w:r w:rsidR="0011210F" w:rsidRPr="00112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различные игры, предложенные учителем.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 известный петербургский филолог Александр </w:t>
      </w: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Драгункин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своей книге “Неправильные глаголы и другие “не – правильности” английского языка” предлагает совершенно другую методику, отличающуюся </w:t>
      </w:r>
      <w:proofErr w:type="gram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proofErr w:type="gram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выше перечисленных. Если А.Ю. Соловьев и В.И. Кувшинов уделяют большое внимание играм (где присутствует сознательный подход), то А. </w:t>
      </w: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Драгункин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делает акцент на зазубривание всех форм неправильных глаголов. Он пишет, что “не – правильность” – это просто неподчинение слов некоему правилу. “Не – правильные” слова уже были когда</w:t>
      </w:r>
      <w:r w:rsidR="0011210F" w:rsidRPr="00112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 (давно и не нами!!!) </w:t>
      </w:r>
      <w:proofErr w:type="gram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изменены</w:t>
      </w:r>
      <w:proofErr w:type="gram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сегодня уже измененные формы этих слов являются для нас просто словами для заучивания!!! Автором были выделены шесть групп, которые построены на принципе “быстрого достижения результата”.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1 список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включает неправильные глаголы, у которых все три формы одинаковы. 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Например: 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bet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bet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bet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спорить;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put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put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put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класть; 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shut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shut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shut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закрывать;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2 список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включает неправильные глаголы с одинаковыми второй и третьей формами. Но этот список подразделяется на несколько пунктов (т.е. чем отличаются вторая и третья форма от первой формы глагола).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“укорачивание” гласной в середине глагола: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lastRenderedPageBreak/>
        <w:t xml:space="preserve">bleed – bled – bled – 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кровоточить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; 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  <w:t xml:space="preserve">lead – led – led – 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вести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;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  <w:t xml:space="preserve">speed – sped – sped – 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спешить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;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переход “ – d ” в ––&gt; “ – t ” на конце глагола: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bend – bent – bent – 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сгибать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; 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  <w:t xml:space="preserve">send – sent – sent – 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посылать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; 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  <w:t xml:space="preserve">spend – spent – spent – 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тратить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;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появление “ – t ” на конце глагола, с одновременным “укорачиванием” гласной в его середине: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burn – burnt – burnt – 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гореть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; 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  <w:t xml:space="preserve">creep – crept – crept – 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ползти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; 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  <w:t xml:space="preserve">keep – kept – kept – 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держать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;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 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3 список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также входят неправильные глаголы с одинаковыми второй и третьей формами.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изменение гласной внутри самого слова: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cling – clung – clung – 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цепляться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; 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  <w:t xml:space="preserve">fight – fought – fought – 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драться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;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  <w:t xml:space="preserve">hold – held –held – 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держать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;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во всех вторых – третьих формах конец слова превратился в “ – </w:t>
      </w: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ought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”: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proofErr w:type="gramStart"/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bring</w:t>
      </w:r>
      <w:proofErr w:type="gramEnd"/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– brought – brought – 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приносить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; 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  <w:t xml:space="preserve">catch – caught – caught – 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хватать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;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  <w:t xml:space="preserve">teach – taught – taught – 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обучать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, 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учить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;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4 список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включает неправильные глаголы с разными второй и третьей формами: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proofErr w:type="gramStart"/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become</w:t>
      </w:r>
      <w:proofErr w:type="gramEnd"/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– became – become – 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становиться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;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  <w:t xml:space="preserve">lade – laded – laden – 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грузить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;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  <w:t xml:space="preserve">shave – shaved – shaven – 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брить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;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5 список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включает неправильные глаголы с тремя разными формами:</w:t>
      </w:r>
    </w:p>
    <w:p w:rsidR="001B72DF" w:rsidRPr="00956683" w:rsidRDefault="00936287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awake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awoke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aw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ke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</w:t>
      </w:r>
      <w:r w:rsidR="001B72DF"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просыпаться;</w:t>
      </w:r>
      <w:r w:rsidR="001B72DF"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="001B72DF"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drink</w:t>
      </w:r>
      <w:proofErr w:type="spellEnd"/>
      <w:r w:rsidR="001B72DF"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1B72DF"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drank</w:t>
      </w:r>
      <w:proofErr w:type="spellEnd"/>
      <w:r w:rsidR="001B72DF"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1B72DF"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drunk</w:t>
      </w:r>
      <w:proofErr w:type="spellEnd"/>
      <w:r w:rsidR="001B72DF"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пить; </w:t>
      </w:r>
      <w:r w:rsidR="001B72DF"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="001B72DF"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sink</w:t>
      </w:r>
      <w:proofErr w:type="spellEnd"/>
      <w:r w:rsidR="001B72DF"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1B72DF"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sank</w:t>
      </w:r>
      <w:proofErr w:type="spellEnd"/>
      <w:r w:rsidR="001B72DF"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1B72DF"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sunk</w:t>
      </w:r>
      <w:proofErr w:type="spellEnd"/>
      <w:r w:rsidR="001B72DF"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опускать;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И, наконец, последний 6 список включает очень </w:t>
      </w:r>
      <w:proofErr w:type="gram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мало употребительные</w:t>
      </w:r>
      <w:proofErr w:type="gram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глаголы:</w:t>
      </w:r>
    </w:p>
    <w:p w:rsidR="001B72DF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proofErr w:type="gramStart"/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lastRenderedPageBreak/>
        <w:t>abide</w:t>
      </w:r>
      <w:proofErr w:type="gramEnd"/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– abode – abode – 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жить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;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  <w:t xml:space="preserve">behold – beheld – beheld – 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видеть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; 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  <w:t xml:space="preserve">string – strung – strung – 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нанизывать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</w:t>
      </w:r>
    </w:p>
    <w:p w:rsidR="000047B8" w:rsidRDefault="000047B8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уществует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метод запоминания неправильных глаголов под хорошо знакомую мелодию.</w:t>
      </w:r>
      <w:proofErr w:type="gramEnd"/>
    </w:p>
    <w:p w:rsidR="000047B8" w:rsidRPr="00A27859" w:rsidRDefault="000047B8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Write-wrote-written</w:t>
      </w:r>
      <w:r w:rsid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(</w:t>
      </w:r>
      <w:r w:rsidR="00A27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писать</w:t>
      </w:r>
      <w:r w:rsidR="00A27859"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</w:p>
    <w:p w:rsidR="000047B8" w:rsidRPr="00A27859" w:rsidRDefault="000047B8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Drive-drove-driven</w:t>
      </w:r>
      <w:r w:rsidR="00A27859"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(</w:t>
      </w:r>
      <w:r w:rsidR="00A27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водить</w:t>
      </w:r>
      <w:r w:rsidR="00A27859"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</w:p>
    <w:p w:rsidR="00A27859" w:rsidRPr="00A27859" w:rsidRDefault="000047B8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Sell-sold-sold</w:t>
      </w:r>
      <w:r w:rsidR="00A27859"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(</w:t>
      </w:r>
      <w:r w:rsidR="00A27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продавать</w:t>
      </w:r>
      <w:r w:rsidR="00A27859"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</w:p>
    <w:p w:rsidR="000047B8" w:rsidRPr="00A27859" w:rsidRDefault="000047B8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Tell-told-told</w:t>
      </w:r>
      <w:r w:rsidR="00A27859"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(</w:t>
      </w:r>
      <w:r w:rsidR="00A27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рассказывать</w:t>
      </w:r>
      <w:r w:rsidR="00A27859"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</w:p>
    <w:p w:rsidR="000047B8" w:rsidRPr="00A27859" w:rsidRDefault="000047B8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Fall-fell-fallen</w:t>
      </w:r>
      <w:r w:rsidR="00A27859"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(</w:t>
      </w:r>
      <w:r w:rsidR="00A27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падать</w:t>
      </w:r>
      <w:r w:rsidR="00A27859"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</w:p>
    <w:p w:rsidR="000047B8" w:rsidRPr="00A27859" w:rsidRDefault="000047B8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Know-knew-known</w:t>
      </w:r>
      <w:r w:rsidR="00A27859"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(</w:t>
      </w:r>
      <w:r w:rsidR="00A27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знать</w:t>
      </w:r>
      <w:r w:rsidR="00A27859"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</w:p>
    <w:p w:rsidR="000047B8" w:rsidRPr="00A27859" w:rsidRDefault="000047B8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Come-came-come</w:t>
      </w:r>
      <w:r w:rsidR="00A27859"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(</w:t>
      </w:r>
      <w:r w:rsidR="00A27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приходить</w:t>
      </w:r>
      <w:r w:rsidR="00A27859"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</w:p>
    <w:p w:rsidR="000047B8" w:rsidRPr="00A27859" w:rsidRDefault="000047B8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Do-did-done</w:t>
      </w:r>
      <w:r w:rsidR="00A27859"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(</w:t>
      </w:r>
      <w:r w:rsidR="00A27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делать</w:t>
      </w:r>
      <w:r w:rsidR="00A27859"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</w:p>
    <w:p w:rsidR="000047B8" w:rsidRPr="00A27859" w:rsidRDefault="000047B8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Go-went-gone</w:t>
      </w:r>
      <w:r w:rsidR="00A27859"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(</w:t>
      </w:r>
      <w:r w:rsidR="00A27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идти</w:t>
      </w:r>
      <w:r w:rsidR="00A27859"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</w:p>
    <w:p w:rsidR="000047B8" w:rsidRPr="00A27859" w:rsidRDefault="000047B8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Run-ran-run</w:t>
      </w:r>
      <w:r w:rsidR="00A27859"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(</w:t>
      </w:r>
      <w:r w:rsidR="00A27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бежать</w:t>
      </w:r>
      <w:r w:rsidR="00A27859"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</w:p>
    <w:p w:rsidR="000047B8" w:rsidRPr="00A27859" w:rsidRDefault="000047B8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Sleep-slept-slept</w:t>
      </w:r>
      <w:r w:rsidR="00A27859"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(</w:t>
      </w:r>
      <w:r w:rsidR="00A27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спать</w:t>
      </w:r>
      <w:r w:rsidR="00A27859"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</w:p>
    <w:p w:rsidR="000047B8" w:rsidRPr="00A27859" w:rsidRDefault="000047B8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Keep-kept-kept</w:t>
      </w:r>
      <w:r w:rsidR="00A27859"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(</w:t>
      </w:r>
      <w:r w:rsidR="00A27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хранить</w:t>
      </w:r>
      <w:r w:rsidR="00A27859"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</w:p>
    <w:p w:rsidR="000047B8" w:rsidRPr="00A27859" w:rsidRDefault="000047B8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Break-broke-broken</w:t>
      </w:r>
      <w:r w:rsidR="00A27859"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(</w:t>
      </w:r>
      <w:r w:rsidR="00A27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ломать</w:t>
      </w:r>
      <w:r w:rsidR="00A27859"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</w:p>
    <w:p w:rsidR="000047B8" w:rsidRPr="00A27859" w:rsidRDefault="000047B8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Speak-spoke-spoken</w:t>
      </w:r>
      <w:r w:rsidR="00A27859"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(</w:t>
      </w:r>
      <w:r w:rsidR="00A27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говорить</w:t>
      </w:r>
      <w:r w:rsidR="00A27859"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</w:p>
    <w:p w:rsidR="000047B8" w:rsidRPr="00A27859" w:rsidRDefault="000047B8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Eat-ate-eaten</w:t>
      </w:r>
      <w:r w:rsidR="00A27859"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(</w:t>
      </w:r>
      <w:r w:rsidR="00A27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есть</w:t>
      </w:r>
      <w:r w:rsidR="00A27859"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</w:p>
    <w:p w:rsidR="000047B8" w:rsidRPr="00A27859" w:rsidRDefault="000047B8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Give-gave-given</w:t>
      </w:r>
      <w:r w:rsidR="00A27859"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(</w:t>
      </w:r>
      <w:r w:rsidR="00A27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давать</w:t>
      </w:r>
      <w:r w:rsidR="00A27859"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</w:p>
    <w:p w:rsidR="000047B8" w:rsidRPr="00A27859" w:rsidRDefault="000047B8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Buy-bought-bought</w:t>
      </w:r>
      <w:r w:rsidR="00A27859"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(</w:t>
      </w:r>
      <w:r w:rsidR="00A27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покупать</w:t>
      </w:r>
      <w:r w:rsidR="00A27859"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</w:p>
    <w:p w:rsidR="000047B8" w:rsidRPr="00A27859" w:rsidRDefault="000047B8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Teach-taught-taught</w:t>
      </w:r>
      <w:r w:rsidR="00A27859"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(</w:t>
      </w:r>
      <w:r w:rsidR="00A27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учить</w:t>
      </w:r>
      <w:r w:rsidR="00A27859"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</w:p>
    <w:p w:rsidR="000047B8" w:rsidRPr="00A27859" w:rsidRDefault="000047B8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Bring-brought-brought</w:t>
      </w:r>
      <w:r w:rsidR="00A27859"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(</w:t>
      </w:r>
      <w:r w:rsidR="00A27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принести</w:t>
      </w:r>
      <w:r w:rsidR="00A27859"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</w:p>
    <w:p w:rsidR="000047B8" w:rsidRPr="00A27859" w:rsidRDefault="000047B8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Get-got-got</w:t>
      </w:r>
      <w:r w:rsidR="00A27859"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(</w:t>
      </w:r>
      <w:r w:rsidR="00A27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получать</w:t>
      </w:r>
      <w:r w:rsidR="00A27859"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</w:p>
    <w:p w:rsidR="000047B8" w:rsidRPr="00A27859" w:rsidRDefault="000047B8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Say-said-said</w:t>
      </w:r>
      <w:r w:rsidR="00A27859"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(</w:t>
      </w:r>
      <w:r w:rsidR="00A27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сказать</w:t>
      </w:r>
      <w:r w:rsidR="00A27859"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</w:p>
    <w:p w:rsidR="000047B8" w:rsidRPr="00A27859" w:rsidRDefault="000047B8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lastRenderedPageBreak/>
        <w:t>Make-made-made</w:t>
      </w:r>
      <w:r w:rsidR="00A27859"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(</w:t>
      </w:r>
      <w:r w:rsidR="00A27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делать</w:t>
      </w:r>
      <w:r w:rsidR="00A27859"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</w:p>
    <w:p w:rsidR="000047B8" w:rsidRPr="00A27859" w:rsidRDefault="000047B8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Take-took-took</w:t>
      </w:r>
      <w:r w:rsidR="00A27859"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(</w:t>
      </w:r>
      <w:r w:rsidR="00A27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брать</w:t>
      </w:r>
      <w:r w:rsidR="00A27859"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</w:p>
    <w:p w:rsidR="000047B8" w:rsidRPr="00A27859" w:rsidRDefault="000047B8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Wake-woke-waken</w:t>
      </w:r>
      <w:r w:rsidR="00A27859"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(</w:t>
      </w:r>
      <w:r w:rsidR="00A27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будить</w:t>
      </w:r>
      <w:r w:rsidR="00A27859"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</w:p>
    <w:p w:rsidR="000047B8" w:rsidRPr="00A27859" w:rsidRDefault="000047B8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Drink-drank-drunk</w:t>
      </w:r>
      <w:r w:rsidR="00A27859"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(</w:t>
      </w:r>
      <w:r w:rsidR="00A27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пить</w:t>
      </w:r>
      <w:r w:rsidR="00A27859"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</w:p>
    <w:p w:rsidR="000047B8" w:rsidRPr="00A27859" w:rsidRDefault="000047B8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Sink-sank-sunk</w:t>
      </w:r>
      <w:r w:rsidR="00A27859"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(</w:t>
      </w:r>
      <w:r w:rsidR="00A27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тонуть</w:t>
      </w:r>
      <w:r w:rsidR="00A27859"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</w:p>
    <w:p w:rsidR="000047B8" w:rsidRPr="00A27859" w:rsidRDefault="000047B8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Leave-left-left</w:t>
      </w:r>
      <w:r w:rsidR="00A27859"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(</w:t>
      </w:r>
      <w:r w:rsidR="00A27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оставлять</w:t>
      </w:r>
      <w:r w:rsidR="00A27859"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</w:p>
    <w:p w:rsidR="00A27859" w:rsidRPr="00A27859" w:rsidRDefault="00A27859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Meet-met-met</w:t>
      </w:r>
      <w:r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встречаться</w:t>
      </w:r>
      <w:r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</w:p>
    <w:p w:rsidR="00A27859" w:rsidRPr="00A27859" w:rsidRDefault="00A27859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Think-thought-thought</w:t>
      </w:r>
      <w:r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думать</w:t>
      </w:r>
      <w:r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</w:p>
    <w:p w:rsidR="00A27859" w:rsidRPr="00A27859" w:rsidRDefault="00A27859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Seek-sought-sought</w:t>
      </w:r>
      <w:r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искать</w:t>
      </w:r>
      <w:r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</w:p>
    <w:p w:rsidR="000047B8" w:rsidRPr="00A27859" w:rsidRDefault="00A27859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fight</w:t>
      </w:r>
      <w:proofErr w:type="gramEnd"/>
      <w:r w:rsidR="000047B8" w:rsidRPr="000047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–fought-fought</w:t>
      </w:r>
      <w:r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бороться</w:t>
      </w:r>
      <w:r w:rsidRPr="00A278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</w:p>
    <w:p w:rsidR="00A27859" w:rsidRPr="00E1002C" w:rsidRDefault="00A27859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forget-forgot-forgotten</w:t>
      </w:r>
      <w:proofErr w:type="gramEnd"/>
      <w:r w:rsidRPr="00E1002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забывать</w:t>
      </w:r>
      <w:r w:rsidRPr="00E1002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)</w:t>
      </w:r>
    </w:p>
    <w:p w:rsidR="001B72DF" w:rsidRPr="000047B8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0047B8">
        <w:rPr>
          <w:rFonts w:ascii="Times New Roman" w:eastAsia="Times New Roman" w:hAnsi="Times New Roman"/>
          <w:b/>
          <w:bCs/>
          <w:color w:val="199043"/>
          <w:sz w:val="28"/>
          <w:szCs w:val="28"/>
          <w:lang w:val="en-US" w:eastAsia="ru-RU"/>
        </w:rPr>
        <w:t xml:space="preserve"> </w:t>
      </w:r>
    </w:p>
    <w:p w:rsidR="00DA47E1" w:rsidRPr="000047B8" w:rsidRDefault="00DA47E1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DA47E1" w:rsidRPr="000047B8" w:rsidRDefault="00DA47E1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Литература: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</w:t>
      </w:r>
      <w:proofErr w:type="spellStart"/>
      <w:r w:rsidRPr="0095668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Драгункин</w:t>
      </w:r>
      <w:proofErr w:type="spellEnd"/>
      <w:r w:rsidRPr="0095668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А.Н. 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“Неправильные глаголы и другие “неправильности” английского языка”. – </w:t>
      </w: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Спб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изд. дом “</w:t>
      </w: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Андра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”, 2003.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</w:t>
      </w:r>
      <w:r w:rsidRPr="0095668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Кувшинов В.И.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“Упражнения на прочное усвоение неправильных глаголов”//Иностранные языки в школе , 1990. – № 4 – с.59–61.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3. </w:t>
      </w:r>
      <w:r w:rsidRPr="0095668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Соловова Е.Н.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“Методика обучения иностранным языкам”. – М.: Просвещение, 2003. – с. 110–145.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4. </w:t>
      </w:r>
      <w:r w:rsidRPr="0095668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Соловьев А.Ю.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“Освоение неправильных английских глаголов с использованием элементов рифмовки и игр” // Иностранные языки в школе. – 1998. – №4. – с. 45-52.</w:t>
      </w:r>
    </w:p>
    <w:p w:rsidR="001B72DF" w:rsidRPr="00956683" w:rsidRDefault="001B72DF" w:rsidP="001B72D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5. </w:t>
      </w:r>
      <w:r w:rsidRPr="0095668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Чазова А.А</w:t>
      </w:r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“</w:t>
      </w: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English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Неправильные глаголы в упражнениях”. – М.: </w:t>
      </w:r>
      <w:proofErr w:type="spellStart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Юнити</w:t>
      </w:r>
      <w:proofErr w:type="spellEnd"/>
      <w:r w:rsidRPr="00956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 Дана, 2004.</w:t>
      </w:r>
    </w:p>
    <w:p w:rsidR="00CB2407" w:rsidRDefault="00CB2407"/>
    <w:sectPr w:rsidR="00CB2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56ABD"/>
    <w:multiLevelType w:val="hybridMultilevel"/>
    <w:tmpl w:val="9664F660"/>
    <w:lvl w:ilvl="0" w:tplc="78FE0C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DF"/>
    <w:rsid w:val="000047B8"/>
    <w:rsid w:val="0011210F"/>
    <w:rsid w:val="00195B1C"/>
    <w:rsid w:val="001B72DF"/>
    <w:rsid w:val="00322B9D"/>
    <w:rsid w:val="008058E4"/>
    <w:rsid w:val="0093326C"/>
    <w:rsid w:val="00936287"/>
    <w:rsid w:val="00956683"/>
    <w:rsid w:val="00A27859"/>
    <w:rsid w:val="00AE3AFD"/>
    <w:rsid w:val="00B649BE"/>
    <w:rsid w:val="00CB2407"/>
    <w:rsid w:val="00DA47E1"/>
    <w:rsid w:val="00E1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2D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7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2D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7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subjects/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2105</Words>
  <Characters>12002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13</cp:revision>
  <dcterms:created xsi:type="dcterms:W3CDTF">2015-03-29T07:19:00Z</dcterms:created>
  <dcterms:modified xsi:type="dcterms:W3CDTF">2019-05-11T12:30:00Z</dcterms:modified>
</cp:coreProperties>
</file>