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FB1" w:rsidRPr="0037136F" w:rsidRDefault="00A33FB1" w:rsidP="0037136F">
      <w:pPr>
        <w:spacing w:line="360" w:lineRule="auto"/>
        <w:rPr>
          <w:b/>
        </w:rPr>
      </w:pPr>
      <w:bookmarkStart w:id="0" w:name="_Toc23429837"/>
      <w:r w:rsidRPr="0037136F">
        <w:rPr>
          <w:b/>
        </w:rPr>
        <w:t>Модел</w:t>
      </w:r>
      <w:r w:rsidR="007D2DDD">
        <w:rPr>
          <w:b/>
        </w:rPr>
        <w:t>и управления образовательной деятельностью</w:t>
      </w:r>
      <w:r w:rsidRPr="0037136F">
        <w:rPr>
          <w:b/>
        </w:rPr>
        <w:t>, обеспечивающ</w:t>
      </w:r>
      <w:r w:rsidR="007D2DDD">
        <w:rPr>
          <w:b/>
        </w:rPr>
        <w:t>ие</w:t>
      </w:r>
      <w:r w:rsidRPr="0037136F">
        <w:rPr>
          <w:b/>
        </w:rPr>
        <w:t xml:space="preserve"> </w:t>
      </w:r>
      <w:proofErr w:type="spellStart"/>
      <w:r w:rsidRPr="0037136F">
        <w:rPr>
          <w:b/>
        </w:rPr>
        <w:t>метапредметный</w:t>
      </w:r>
      <w:proofErr w:type="spellEnd"/>
      <w:r w:rsidRPr="0037136F">
        <w:rPr>
          <w:b/>
        </w:rPr>
        <w:t xml:space="preserve"> результат при субъектном взаимодействии</w:t>
      </w:r>
      <w:bookmarkEnd w:id="0"/>
    </w:p>
    <w:p w:rsidR="00A33FB1" w:rsidRPr="0037136F" w:rsidRDefault="00A33FB1" w:rsidP="0037136F">
      <w:pPr>
        <w:spacing w:line="360" w:lineRule="auto"/>
        <w:ind w:left="3969" w:firstLine="703"/>
      </w:pPr>
      <w:r w:rsidRPr="0037136F">
        <w:t>Учение – «это субъектно-значимое постижение мира, наполненное для ученика личностными смыслами, ценностями, отношением, зафиксированными в его субъектном опыте. Содержание этого опыта должно быть раскрыто, максимально использовано, обогащено … в ходе образовательного процесса».</w:t>
      </w:r>
    </w:p>
    <w:p w:rsidR="00A33FB1" w:rsidRPr="0037136F" w:rsidRDefault="00A33FB1" w:rsidP="0037136F">
      <w:pPr>
        <w:spacing w:line="360" w:lineRule="auto"/>
        <w:ind w:left="3402" w:firstLine="703"/>
        <w:jc w:val="right"/>
      </w:pPr>
      <w:r w:rsidRPr="0037136F">
        <w:t>И.С. </w:t>
      </w:r>
      <w:proofErr w:type="spellStart"/>
      <w:r w:rsidRPr="0037136F">
        <w:t>Якиманская</w:t>
      </w:r>
      <w:proofErr w:type="spellEnd"/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>Работа в творческой группе педагогов под руководством доктора философских наук Л.М. Андрюхиной и реализация в школе авторской программы «Культура учения» в 2004-2014 годах позволили учителям школы осознать необходимость смены парадигмы «образование на всю жизнь» на новую мировую стратегию – «образование на протяжении всей жизни человека». Введение ФГОС и работа школы по новым стандартам привели к организации образовательной среды, обеспечивающей встроенность учебно-воспитательного процесса в городские, областные, федеральные интеллектуальные мероприятия, фестивали и конкурсы, да</w:t>
      </w:r>
      <w:r w:rsidR="004B560B">
        <w:t>вая</w:t>
      </w:r>
      <w:r w:rsidRPr="0037136F">
        <w:t xml:space="preserve"> возможность обучающимся развиваться в открытой образовательной среде, выходить на разные уровни взаимодействия школ.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rPr>
          <w:b/>
        </w:rPr>
        <w:t>Главной целью инновационной деятельности</w:t>
      </w:r>
      <w:r w:rsidRPr="0037136F">
        <w:t xml:space="preserve"> школы № 32 является обеспечение условий для реализации, выдвинутой на мировом уровне стратегии – «образование на протяжении всей жизни», результатом которой становится реализация субъектной позиции школьника в образовании. </w:t>
      </w:r>
      <w:proofErr w:type="spellStart"/>
      <w:r w:rsidRPr="0037136F">
        <w:t>Субъектность</w:t>
      </w:r>
      <w:proofErr w:type="spellEnd"/>
      <w:r w:rsidRPr="0037136F">
        <w:t xml:space="preserve"> ученика проявляется в ориентированности его сознания на поиск и выделение личностно-приемлемых оснований для проявления активности в освоении ресурсов образовательной среды, расширении, насыщении и упорядочении своего образовательного пространства. В практике обучения хорошо известна ситуация, когда ученик «понимает», но не «принимает». Построение содержания </w:t>
      </w:r>
      <w:r w:rsidRPr="0037136F">
        <w:lastRenderedPageBreak/>
        <w:t xml:space="preserve">образования с учётом современных тенденций привело к необходимости задавать не только конечный </w:t>
      </w:r>
      <w:r w:rsidRPr="0037136F">
        <w:rPr>
          <w:b/>
        </w:rPr>
        <w:t>результат</w:t>
      </w:r>
      <w:r w:rsidRPr="0037136F">
        <w:t xml:space="preserve">, но и </w:t>
      </w:r>
      <w:r w:rsidRPr="0037136F">
        <w:rPr>
          <w:b/>
        </w:rPr>
        <w:t>процесс</w:t>
      </w:r>
      <w:r w:rsidRPr="0037136F">
        <w:t xml:space="preserve"> работы со знанием – формированием метанавыков.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t xml:space="preserve">Для этого в школьной творческой лаборатории был разработан и реализован проект </w:t>
      </w:r>
      <w:r w:rsidRPr="0037136F">
        <w:rPr>
          <w:b/>
        </w:rPr>
        <w:t xml:space="preserve">«Управление формированием и развитием </w:t>
      </w:r>
      <w:proofErr w:type="gramStart"/>
      <w:r w:rsidRPr="0037136F">
        <w:rPr>
          <w:b/>
        </w:rPr>
        <w:t>универсальных учебных действий</w:t>
      </w:r>
      <w:proofErr w:type="gramEnd"/>
      <w:r w:rsidRPr="0037136F">
        <w:rPr>
          <w:b/>
        </w:rPr>
        <w:t xml:space="preserve"> обучающихся»</w:t>
      </w:r>
      <w:r w:rsidR="00D364A9">
        <w:t>, который</w:t>
      </w:r>
      <w:r w:rsidRPr="0037136F">
        <w:t xml:space="preserve"> </w:t>
      </w:r>
      <w:r w:rsidR="00D364A9">
        <w:t>определя</w:t>
      </w:r>
      <w:r w:rsidRPr="0037136F">
        <w:t xml:space="preserve">ет взаимодействие всех субъектов образовательного процесса: взрослых и детей, детей друг с другом. Ведь именно через деятельность, наполненную для ученика личностными смыслами, ценностями, происходит раскрытие, максимальное использование, обогащение его субъектного опыта. Именно при обсуждении этапов работы обращается внимание на то, </w:t>
      </w:r>
      <w:r w:rsidRPr="0037136F">
        <w:rPr>
          <w:b/>
        </w:rPr>
        <w:t>как</w:t>
      </w:r>
      <w:r w:rsidRPr="0037136F">
        <w:t xml:space="preserve"> будет достигнут результат, </w:t>
      </w:r>
      <w:r w:rsidRPr="0037136F">
        <w:rPr>
          <w:b/>
        </w:rPr>
        <w:t>какие методы</w:t>
      </w:r>
      <w:r w:rsidRPr="0037136F">
        <w:t xml:space="preserve"> исследования целесообразно применить, </w:t>
      </w:r>
      <w:r w:rsidRPr="0037136F">
        <w:rPr>
          <w:b/>
        </w:rPr>
        <w:t>какие знания и умения</w:t>
      </w:r>
      <w:r w:rsidRPr="0037136F">
        <w:t xml:space="preserve"> будут интегрированы обучающимся (экзистенциональные навыки).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rPr>
          <w:b/>
          <w:i/>
        </w:rPr>
        <w:t>Ценность проекта</w:t>
      </w:r>
      <w:r w:rsidRPr="0037136F">
        <w:t xml:space="preserve"> заключается </w:t>
      </w:r>
      <w:r w:rsidRPr="0037136F">
        <w:rPr>
          <w:b/>
        </w:rPr>
        <w:t>в реализации субъектной позиции обучающегося</w:t>
      </w:r>
      <w:r w:rsidRPr="0037136F">
        <w:t xml:space="preserve"> в определении целей, задач содержания, форм, результатов образовательной деятельности, в осознании стилей и тактик учения как ресурса дальнейшего развития личного образовательного потенциала. Наша школа обеспечивает систему педагогической поддержки обучающегося в рефлексии учебной деятельности, открытии своих возможностей индивидуального развития, формировании и коррекции индивидуального стиля учения (</w:t>
      </w:r>
      <w:r w:rsidRPr="0037136F">
        <w:rPr>
          <w:lang w:val="en-US"/>
        </w:rPr>
        <w:t>soft</w:t>
      </w:r>
      <w:r w:rsidRPr="0037136F">
        <w:t xml:space="preserve"> </w:t>
      </w:r>
      <w:r w:rsidRPr="0037136F">
        <w:rPr>
          <w:lang w:val="en-US"/>
        </w:rPr>
        <w:t>skills</w:t>
      </w:r>
      <w:r w:rsidRPr="0037136F">
        <w:t>).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t>В течение всего срока работы над проектом педагогами школы были отработаны современные подходы к проведению уроков и школьных мероприятий в системно-деятельностной парадигме, выявлены эффективные педагогические технологии в обучении и воспитании школьников. Определены учебные периоды для учеников основной школы с акцентами на формировании отдельных УУД – кроссконтекстных навыков – чтения, письма, тайм-менеджмента, работы в команде; составлена модель управления формированием УУД в школе, систематизированы и обобщены методические рекомендации, позволяющие достигать высоких результатов обучения. В</w:t>
      </w:r>
      <w:r w:rsidRPr="0037136F">
        <w:rPr>
          <w:lang w:val="en-US"/>
        </w:rPr>
        <w:t> </w:t>
      </w:r>
      <w:r w:rsidRPr="0037136F">
        <w:t>штатном режиме функционирует система мониторинга развития УУД обучающихся.</w:t>
      </w:r>
    </w:p>
    <w:p w:rsidR="00A33FB1" w:rsidRPr="0037136F" w:rsidRDefault="00A33FB1" w:rsidP="0037136F">
      <w:pPr>
        <w:spacing w:line="360" w:lineRule="auto"/>
        <w:rPr>
          <w:b/>
        </w:rPr>
      </w:pPr>
      <w:bookmarkStart w:id="1" w:name="_Toc23429838"/>
      <w:r w:rsidRPr="0037136F">
        <w:rPr>
          <w:b/>
        </w:rPr>
        <w:lastRenderedPageBreak/>
        <w:t xml:space="preserve">Действующая модель управления формированием УУД в </w:t>
      </w:r>
      <w:r w:rsidR="00D364A9">
        <w:rPr>
          <w:b/>
        </w:rPr>
        <w:t>П</w:t>
      </w:r>
      <w:r w:rsidRPr="0037136F">
        <w:rPr>
          <w:b/>
        </w:rPr>
        <w:t xml:space="preserve">МАОУ </w:t>
      </w:r>
      <w:r w:rsidR="00D364A9">
        <w:rPr>
          <w:b/>
        </w:rPr>
        <w:t>«Школа </w:t>
      </w:r>
      <w:r w:rsidRPr="0037136F">
        <w:rPr>
          <w:b/>
        </w:rPr>
        <w:t>№ 32</w:t>
      </w:r>
      <w:r w:rsidR="00D364A9">
        <w:rPr>
          <w:b/>
        </w:rPr>
        <w:t>»</w:t>
      </w:r>
      <w:r w:rsidRPr="0037136F">
        <w:rPr>
          <w:b/>
        </w:rPr>
        <w:t xml:space="preserve"> и её описание</w:t>
      </w:r>
      <w:bookmarkEnd w:id="1"/>
    </w:p>
    <w:p w:rsidR="00A33FB1" w:rsidRPr="0037136F" w:rsidRDefault="00A33FB1" w:rsidP="0037136F">
      <w:pPr>
        <w:spacing w:line="360" w:lineRule="auto"/>
        <w:ind w:firstLine="709"/>
      </w:pPr>
      <w:r w:rsidRPr="0037136F">
        <w:t>Модель управления формированием УУД, как мы её понимаем, состоит из четырёх взаимосвязанных блоков, объединяющих пространство реализации управленческих функций: 1) субъекты образовательной деятельности; 2) ресурсы образовательной деятельности; 3) программа формирования УУД; 4) управление формированием УУД.</w:t>
      </w:r>
    </w:p>
    <w:p w:rsidR="00A33FB1" w:rsidRPr="0037136F" w:rsidRDefault="00A33FB1" w:rsidP="0037136F">
      <w:pPr>
        <w:spacing w:line="360" w:lineRule="auto"/>
      </w:pPr>
      <w:r w:rsidRPr="0037136F">
        <w:rPr>
          <w:noProof/>
          <w:lang w:eastAsia="ru-RU"/>
        </w:rPr>
        <w:drawing>
          <wp:inline distT="0" distB="0" distL="0" distR="0" wp14:anchorId="379CCC7E" wp14:editId="155DCF99">
            <wp:extent cx="6121207" cy="383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94" t="7195" r="8557" b="-1"/>
                    <a:stretch/>
                  </pic:blipFill>
                  <pic:spPr bwMode="auto">
                    <a:xfrm>
                      <a:off x="0" y="0"/>
                      <a:ext cx="6128600" cy="38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FB1" w:rsidRPr="0037136F" w:rsidRDefault="00A33FB1" w:rsidP="0037136F">
      <w:pPr>
        <w:spacing w:line="360" w:lineRule="auto"/>
        <w:ind w:firstLine="709"/>
      </w:pPr>
      <w:r w:rsidRPr="0037136F">
        <w:t>Субъектами образовательной деятельности являются обучающиеся и их родители, педагогический коллектив и социальные партнёры школы. Методологической основой ресурсов образовательной деятельности по формированию УУД являются системно-деятельностный и личностно-деятельностный подходы в обучении и воспитании.</w:t>
      </w:r>
    </w:p>
    <w:p w:rsidR="00A33FB1" w:rsidRPr="0037136F" w:rsidRDefault="0001280C" w:rsidP="0037136F">
      <w:pPr>
        <w:spacing w:line="360" w:lineRule="auto"/>
        <w:ind w:firstLine="709"/>
      </w:pPr>
      <w:r>
        <w:rPr>
          <w:shd w:val="clear" w:color="auto" w:fill="FFFFFF"/>
        </w:rPr>
        <w:t>С</w:t>
      </w:r>
      <w:r w:rsidR="00A33FB1" w:rsidRPr="0037136F">
        <w:rPr>
          <w:shd w:val="clear" w:color="auto" w:fill="FFFFFF"/>
        </w:rPr>
        <w:t>истемно-деятельностный и личностно-деятельностный подходы –организация процесса обучения и воспитания, в котором главное место отводится активной и разносторонней, в максимальной степени самостоятельной познавательной деятельности школьника</w:t>
      </w:r>
      <w:r>
        <w:rPr>
          <w:shd w:val="clear" w:color="auto" w:fill="FFFFFF"/>
        </w:rPr>
        <w:t xml:space="preserve"> –</w:t>
      </w:r>
      <w:r w:rsidR="00A33FB1" w:rsidRPr="0037136F">
        <w:rPr>
          <w:shd w:val="clear" w:color="auto" w:fill="FFFFFF"/>
        </w:rPr>
        <w:t xml:space="preserve"> обеспечива</w:t>
      </w:r>
      <w:r>
        <w:rPr>
          <w:shd w:val="clear" w:color="auto" w:fill="FFFFFF"/>
        </w:rPr>
        <w:t>ют</w:t>
      </w:r>
      <w:r w:rsidR="00A33FB1" w:rsidRPr="0037136F">
        <w:rPr>
          <w:shd w:val="clear" w:color="auto" w:fill="FFFFFF"/>
        </w:rPr>
        <w:t xml:space="preserve"> возможность выбора </w:t>
      </w:r>
      <w:r w:rsidR="00A33FB1" w:rsidRPr="0037136F">
        <w:rPr>
          <w:shd w:val="clear" w:color="auto" w:fill="FFFFFF"/>
        </w:rPr>
        <w:lastRenderedPageBreak/>
        <w:t>каждым ребёнком индивидуальной образовательной траектории при условии гарантированного достижения им социально безопасного минимума.</w:t>
      </w:r>
    </w:p>
    <w:p w:rsidR="00A33FB1" w:rsidRPr="0037136F" w:rsidRDefault="00A33FB1" w:rsidP="0037136F">
      <w:pPr>
        <w:spacing w:line="360" w:lineRule="auto"/>
        <w:ind w:firstLine="709"/>
      </w:pPr>
      <w:r w:rsidRPr="0037136F">
        <w:t xml:space="preserve">Технологической основой формирования УУД является реализация УМК «Школа России». УМК создан на достижениях педагогической науки и практики с опорой на новые теоретические концепции; обеспечивает общие методические подходы к преподаванию всех предметов в начальном звене. Работа по этим учебникам позволяет ребёнку адаптироваться в школьном коллективе, накопить необходимые знания и умения для дальнейшего успешного обучения. </w:t>
      </w:r>
      <w:r w:rsidRPr="0037136F">
        <w:rPr>
          <w:bCs/>
        </w:rPr>
        <w:t>Главная идея УМК:</w:t>
      </w:r>
      <w:r w:rsidRPr="0037136F">
        <w:t xml:space="preserve"> «Школа России» создаётся в России и для России. Важнейшая цель начального образования как фундамента последующего образования – сформировать у обучающихся комплекс универсальных учебных действий, обеспечивающих способность к самостоятельной учебной деятельности – умению учиться.</w:t>
      </w:r>
    </w:p>
    <w:p w:rsidR="00A33FB1" w:rsidRPr="0037136F" w:rsidRDefault="0001280C" w:rsidP="0037136F">
      <w:pPr>
        <w:spacing w:line="360" w:lineRule="auto"/>
        <w:ind w:firstLine="709"/>
      </w:pPr>
      <w:r>
        <w:t>В</w:t>
      </w:r>
      <w:r w:rsidR="00A33FB1" w:rsidRPr="0037136F">
        <w:t xml:space="preserve"> школе на всех ступенях обучения реализуются междисциплинарные программы: «Формирование информационной и коммуникационной компетентности обучающихся», «Основы смыслового чтения и работа с текстом», «Основы учебно-исследовательской и проектной деятельности». Субъекты образовательной деятельности активно принимают участие в интеллектуальных и творческих конкурсах.</w:t>
      </w:r>
    </w:p>
    <w:p w:rsidR="00A33FB1" w:rsidRPr="0037136F" w:rsidRDefault="00A33FB1" w:rsidP="0037136F">
      <w:pPr>
        <w:spacing w:line="360" w:lineRule="auto"/>
        <w:ind w:firstLine="709"/>
      </w:pPr>
      <w:r w:rsidRPr="0037136F">
        <w:t>Средствами социализации обучающихся являются совет старшеклассников, Российское движение школьников (РДШ), сетевое сотрудничество, внеурочная деятельность.</w:t>
      </w:r>
    </w:p>
    <w:p w:rsidR="00A33FB1" w:rsidRPr="0037136F" w:rsidRDefault="00A33FB1" w:rsidP="0037136F">
      <w:pPr>
        <w:spacing w:line="360" w:lineRule="auto"/>
        <w:ind w:firstLine="709"/>
      </w:pPr>
      <w:r w:rsidRPr="0037136F">
        <w:t>Перечисленные образовательные ресурсы обеспечивают реализацию программы формирования УУД через достижение обучающимися социального, личностного, познавательного, коммуникативного развития для овладения компетентностями, способствующими познанию мира, обучению, сотрудничеству, самообразованию и саморазвитию.</w:t>
      </w:r>
    </w:p>
    <w:p w:rsidR="00A33FB1" w:rsidRPr="0037136F" w:rsidRDefault="00A33FB1" w:rsidP="0037136F">
      <w:pPr>
        <w:spacing w:line="360" w:lineRule="auto"/>
        <w:ind w:firstLine="709"/>
        <w:rPr>
          <w:shd w:val="clear" w:color="auto" w:fill="FFFFFF"/>
        </w:rPr>
      </w:pPr>
      <w:r w:rsidRPr="0037136F">
        <w:rPr>
          <w:shd w:val="clear" w:color="auto" w:fill="FFFFFF"/>
        </w:rPr>
        <w:t xml:space="preserve">Управление формированием УУД состоит из трёх блоков внутришкольного контроля на основе ресурсного и </w:t>
      </w:r>
      <w:proofErr w:type="spellStart"/>
      <w:r w:rsidRPr="0037136F">
        <w:rPr>
          <w:shd w:val="clear" w:color="auto" w:fill="FFFFFF"/>
        </w:rPr>
        <w:t>компетентностно</w:t>
      </w:r>
      <w:proofErr w:type="spellEnd"/>
      <w:r w:rsidRPr="0037136F">
        <w:rPr>
          <w:shd w:val="clear" w:color="auto" w:fill="FFFFFF"/>
        </w:rPr>
        <w:t xml:space="preserve">-деятельностного подходов: качества результатов (показатели – предметные </w:t>
      </w:r>
      <w:r w:rsidRPr="0037136F">
        <w:rPr>
          <w:shd w:val="clear" w:color="auto" w:fill="FFFFFF"/>
        </w:rPr>
        <w:lastRenderedPageBreak/>
        <w:t>образовательные результаты, метапредметные итоговые контрольные работы, мониторинг УУД); качества процессов (показатели – планирование и организация урочной и внеурочной деятельности; использование педагогических технологий; образовательное пространство кабинетов; реализация воспитательной работы; динамика роста профессионализма учителя; деятельность методических объединений и социально-психологической службы); качества управления (показатели – реализация образовательной программы; выполнение СанПиН; ведение школьной документации; оснащение педагогического процесса).</w:t>
      </w:r>
    </w:p>
    <w:p w:rsidR="00A33FB1" w:rsidRPr="0037136F" w:rsidRDefault="00A33FB1" w:rsidP="0037136F">
      <w:pPr>
        <w:spacing w:line="360" w:lineRule="auto"/>
        <w:ind w:firstLine="709"/>
      </w:pPr>
      <w:r w:rsidRPr="0037136F">
        <w:t>Сформированность УУД – это результат усилий всего педагогического коллектива. Педагоги используют единые подходы к классификации, составу УУД и методикам их формирования. Положительный эффект по формированию, развитию и закреплению УУД достигается посредством создания ситуации единства времени, места и многократного повторения однородных видов деятельности. Сетью инновационно-активных образовательных учреждений Уральского региона были выделены периоды формирования метапредметных действий у обучающихся основной школы, которые акцентируют деятельность педагога на работу с конкретным УУД в каждой четверти учебного года. Учителями школы данный подход был апробирован и в настоящее время используется в повседневной работе.</w:t>
      </w:r>
    </w:p>
    <w:p w:rsidR="00A33FB1" w:rsidRPr="0037136F" w:rsidRDefault="00A33FB1" w:rsidP="0037136F">
      <w:pPr>
        <w:spacing w:line="360" w:lineRule="auto"/>
        <w:rPr>
          <w:b/>
        </w:rPr>
      </w:pPr>
      <w:bookmarkStart w:id="2" w:name="_Toc23429839"/>
      <w:r w:rsidRPr="0037136F">
        <w:rPr>
          <w:b/>
        </w:rPr>
        <w:t>Познавательная внеурочная деятельность обучающихся</w:t>
      </w:r>
      <w:bookmarkEnd w:id="2"/>
    </w:p>
    <w:p w:rsidR="00A33FB1" w:rsidRPr="0037136F" w:rsidRDefault="00A33FB1" w:rsidP="0037136F">
      <w:pPr>
        <w:spacing w:line="360" w:lineRule="auto"/>
        <w:ind w:firstLine="709"/>
      </w:pPr>
      <w:r w:rsidRPr="0037136F">
        <w:t>Внешкольная и внеурочная деятельность обучающихся</w:t>
      </w:r>
      <w:r w:rsidR="00C062AC">
        <w:t xml:space="preserve">, </w:t>
      </w:r>
      <w:r w:rsidR="00C062AC" w:rsidRPr="0037136F">
        <w:t>направленная на развитие навыков будущего</w:t>
      </w:r>
      <w:r w:rsidR="00C062AC">
        <w:t>,</w:t>
      </w:r>
      <w:r w:rsidRPr="0037136F">
        <w:t xml:space="preserve"> является составной частью непрерывного процесса формирования и развития УУД. Покажем модель познавательной внеурочной работы школы на примере становления навыка кооперативности, умения решать нестандартные задачи в кооперации.</w:t>
      </w:r>
    </w:p>
    <w:p w:rsidR="00A33FB1" w:rsidRPr="0037136F" w:rsidRDefault="00A33FB1" w:rsidP="0037136F">
      <w:pPr>
        <w:spacing w:line="360" w:lineRule="auto"/>
      </w:pPr>
      <w:r w:rsidRPr="0037136F">
        <w:rPr>
          <w:b/>
          <w:i/>
        </w:rPr>
        <w:t>Основные цели познавательной внеурочной деятельности:</w:t>
      </w:r>
      <w:r w:rsidRPr="0037136F">
        <w:rPr>
          <w:b/>
        </w:rPr>
        <w:t xml:space="preserve"> </w:t>
      </w:r>
      <w:r w:rsidRPr="0037136F">
        <w:t>формирование саморазвивающейся личности, уверенно владеющей базовыми методами учебно-познавательной деятельности; воспитание у обучающихся уверенности в собственных силах и ответственности за результаты самообразования.</w:t>
      </w:r>
    </w:p>
    <w:p w:rsidR="00A33FB1" w:rsidRPr="0037136F" w:rsidRDefault="0001280C" w:rsidP="0037136F">
      <w:pPr>
        <w:spacing w:line="360" w:lineRule="auto"/>
      </w:pPr>
      <w:r>
        <w:rPr>
          <w:b/>
          <w:i/>
        </w:rPr>
        <w:lastRenderedPageBreak/>
        <w:t>Достигнутый</w:t>
      </w:r>
      <w:r w:rsidR="00A33FB1" w:rsidRPr="0037136F">
        <w:rPr>
          <w:b/>
          <w:i/>
        </w:rPr>
        <w:t xml:space="preserve"> результат</w:t>
      </w:r>
      <w:r w:rsidR="00A33FB1" w:rsidRPr="0037136F">
        <w:t>: в результате развития деятельности в условиях кооперации обучающихся происходит осознание, обогащение индивидуального субъектного образовательного опыта, индивидуального стиля учения; актуализируются творческие ресурсы личности; развиваются формы совместной деятельности всех субъектов образовательного процесса, навыки успешной социализации.</w:t>
      </w:r>
    </w:p>
    <w:p w:rsidR="00A33FB1" w:rsidRPr="0037136F" w:rsidRDefault="00A33FB1" w:rsidP="0037136F">
      <w:pPr>
        <w:spacing w:line="360" w:lineRule="auto"/>
        <w:ind w:firstLine="709"/>
      </w:pPr>
      <w:r w:rsidRPr="0037136F">
        <w:t>Стратегии взаимодействия педагогов и обучающихся, направленные на развитие кооперативности, умения решать нестандартные задачи в кооперации, учитыва</w:t>
      </w:r>
      <w:r w:rsidR="0001280C">
        <w:t>ют</w:t>
      </w:r>
      <w:r w:rsidRPr="0037136F">
        <w:t xml:space="preserve"> следующие </w:t>
      </w:r>
      <w:r w:rsidRPr="0037136F">
        <w:rPr>
          <w:b/>
          <w:i/>
        </w:rPr>
        <w:t>обязательные (инвариантные) компоненты</w:t>
      </w:r>
      <w:r w:rsidRPr="0037136F">
        <w:t>:</w:t>
      </w:r>
    </w:p>
    <w:p w:rsidR="00A33FB1" w:rsidRPr="0037136F" w:rsidRDefault="00A33FB1" w:rsidP="0037136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7136F">
        <w:rPr>
          <w:sz w:val="28"/>
          <w:szCs w:val="28"/>
        </w:rPr>
        <w:t>деятельность учителя по систематизации, структурированию, визуализации знаний и субъектного опыта учащихся, формированию их творческого потенциала;</w:t>
      </w:r>
    </w:p>
    <w:p w:rsidR="00A33FB1" w:rsidRPr="0037136F" w:rsidRDefault="00A33FB1" w:rsidP="0037136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7136F">
        <w:rPr>
          <w:sz w:val="28"/>
          <w:szCs w:val="28"/>
        </w:rPr>
        <w:t>деятельность учителя по созданию ситуации рефлексии над особенностями мышления, поведения, оценки каждого ученика; выведение этих особенностей в поле сознания, поиск форм самовыражения на основе актуализации индивидуальных интеллектуальных ресурсов;</w:t>
      </w:r>
    </w:p>
    <w:p w:rsidR="00A33FB1" w:rsidRPr="0037136F" w:rsidRDefault="00A33FB1" w:rsidP="0037136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7136F">
        <w:rPr>
          <w:sz w:val="28"/>
          <w:szCs w:val="28"/>
        </w:rPr>
        <w:t>деятельность учителя по использованию информационно-коммуникационных технологий как инструмента и средства формирования работы в команде, организации личной образовательной среды обучающихся.</w:t>
      </w:r>
    </w:p>
    <w:p w:rsidR="00A33FB1" w:rsidRPr="0037136F" w:rsidRDefault="00A33FB1" w:rsidP="0037136F">
      <w:pPr>
        <w:spacing w:line="360" w:lineRule="auto"/>
        <w:ind w:firstLine="709"/>
      </w:pPr>
      <w:r w:rsidRPr="0037136F">
        <w:rPr>
          <w:i/>
        </w:rPr>
        <w:t>Воспитательным результатом внеурочной деятельности</w:t>
      </w:r>
      <w:r w:rsidRPr="0037136F">
        <w:t xml:space="preserve"> считаем непосредственный ценностный социальный опыт обучающегося, благодаря его участию в том или ином виде деятельности; </w:t>
      </w:r>
      <w:r w:rsidRPr="0037136F">
        <w:rPr>
          <w:i/>
        </w:rPr>
        <w:t>воспитательным эффектом внеурочной деятельности</w:t>
      </w:r>
      <w:r w:rsidRPr="0037136F">
        <w:t xml:space="preserve"> – влияние данного социального опыта на процесс развития личности.</w:t>
      </w:r>
    </w:p>
    <w:p w:rsidR="00A33FB1" w:rsidRPr="0037136F" w:rsidRDefault="00A33FB1" w:rsidP="0037136F">
      <w:pPr>
        <w:spacing w:line="360" w:lineRule="auto"/>
        <w:ind w:firstLine="709"/>
      </w:pPr>
      <w:r w:rsidRPr="0037136F">
        <w:t>Воспитательные результаты внеурочной деятельности школьников, направленные на развитие кооперативности, умения решать нестандартные задачи в кооперации, распределяются по трём уровням</w:t>
      </w:r>
      <w:r w:rsidRPr="0037136F">
        <w:rPr>
          <w:rStyle w:val="a8"/>
        </w:rPr>
        <w:footnoteReference w:id="1"/>
      </w:r>
      <w:r w:rsidRPr="0037136F">
        <w:t>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rPr>
          <w:i/>
        </w:rPr>
        <w:lastRenderedPageBreak/>
        <w:t>Первый уровень результатов</w:t>
      </w:r>
      <w:r w:rsidRPr="0037136F">
        <w:t xml:space="preserve"> – приобретение обучающимися социальных знаний, понимание социальной реальности и повседневной жизни при взаимодействии со своими учителями – носителями положительного социального знания и повседневного опыта.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rPr>
          <w:i/>
        </w:rPr>
        <w:t>Второй уровень результатов</w:t>
      </w:r>
      <w:r w:rsidRPr="0037136F">
        <w:t xml:space="preserve"> – получение опыта переживания и позитивного отношения к базовым ценностям общества, практического подтверждения приобретённых знаний, умений, навыков коллективного творчества и решения нестандартных задач на уровне класса, школы.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rPr>
          <w:i/>
        </w:rPr>
        <w:t>Третий уровень результатов</w:t>
      </w:r>
      <w:r w:rsidRPr="0037136F">
        <w:t xml:space="preserve"> – получение опыта самостоятельного общественного действия в открытом социуме.</w:t>
      </w:r>
    </w:p>
    <w:p w:rsidR="00A33FB1" w:rsidRPr="0037136F" w:rsidRDefault="00A33FB1" w:rsidP="0037136F">
      <w:pPr>
        <w:spacing w:line="360" w:lineRule="auto"/>
        <w:rPr>
          <w:b/>
        </w:rPr>
      </w:pPr>
      <w:bookmarkStart w:id="3" w:name="_Toc23429840"/>
      <w:r w:rsidRPr="0037136F">
        <w:rPr>
          <w:b/>
        </w:rPr>
        <w:t>Формы достижения воспитательных результатов в познавательной внеурочной деятельности</w:t>
      </w:r>
      <w:bookmarkEnd w:id="3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08"/>
        <w:gridCol w:w="3208"/>
        <w:gridCol w:w="3212"/>
      </w:tblGrid>
      <w:tr w:rsidR="00A33FB1" w:rsidRPr="0037136F" w:rsidTr="00834330">
        <w:trPr>
          <w:trHeight w:val="1068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Приобретение социальных знаний</w:t>
            </w:r>
          </w:p>
        </w:tc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Формирование ценностного отношения к социальной реальности</w:t>
            </w:r>
          </w:p>
        </w:tc>
        <w:tc>
          <w:tcPr>
            <w:tcW w:w="1668" w:type="pct"/>
            <w:tcBorders>
              <w:bottom w:val="single" w:sz="4" w:space="0" w:color="auto"/>
            </w:tcBorders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Получение опыта самостоятельного общественного действия</w:t>
            </w:r>
          </w:p>
        </w:tc>
      </w:tr>
      <w:tr w:rsidR="00A33FB1" w:rsidRPr="0037136F" w:rsidTr="00834330"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</w:tcPr>
          <w:p w:rsidR="00A33FB1" w:rsidRPr="0037136F" w:rsidRDefault="00A33FB1" w:rsidP="0037136F">
            <w:pPr>
              <w:jc w:val="both"/>
            </w:pPr>
            <w:r w:rsidRPr="0037136F">
              <w:t xml:space="preserve">Познавательные беседы, предметные факультативы, </w:t>
            </w:r>
            <w:proofErr w:type="spellStart"/>
            <w:r w:rsidRPr="0037136F">
              <w:t>элективы</w:t>
            </w:r>
            <w:proofErr w:type="spellEnd"/>
            <w:r w:rsidRPr="0037136F">
              <w:t xml:space="preserve"> и кружки</w:t>
            </w:r>
          </w:p>
        </w:tc>
        <w:tc>
          <w:tcPr>
            <w:tcW w:w="1666" w:type="pct"/>
            <w:tcBorders>
              <w:top w:val="single" w:sz="4" w:space="0" w:color="auto"/>
              <w:bottom w:val="nil"/>
            </w:tcBorders>
          </w:tcPr>
          <w:p w:rsidR="00A33FB1" w:rsidRPr="0037136F" w:rsidRDefault="00A33FB1" w:rsidP="0037136F"/>
        </w:tc>
        <w:tc>
          <w:tcPr>
            <w:tcW w:w="1668" w:type="pct"/>
            <w:tcBorders>
              <w:top w:val="single" w:sz="4" w:space="0" w:color="auto"/>
              <w:bottom w:val="nil"/>
            </w:tcBorders>
          </w:tcPr>
          <w:p w:rsidR="00A33FB1" w:rsidRPr="0037136F" w:rsidRDefault="00A33FB1" w:rsidP="0037136F"/>
        </w:tc>
      </w:tr>
      <w:tr w:rsidR="00A33FB1" w:rsidRPr="0037136F" w:rsidTr="00834330">
        <w:tc>
          <w:tcPr>
            <w:tcW w:w="3332" w:type="pct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A33FB1" w:rsidRPr="0037136F" w:rsidRDefault="00A33FB1" w:rsidP="0037136F">
            <w:pPr>
              <w:jc w:val="both"/>
            </w:pPr>
            <w:r w:rsidRPr="0037136F">
              <w:t>Интеллектуальные игры и конкурсы, социальные пробы (наставничество старших над младшими), знакомство с профессиями. Междисциплинарные программы.</w:t>
            </w:r>
          </w:p>
        </w:tc>
        <w:tc>
          <w:tcPr>
            <w:tcW w:w="1668" w:type="pct"/>
            <w:tcBorders>
              <w:top w:val="nil"/>
              <w:bottom w:val="nil"/>
            </w:tcBorders>
          </w:tcPr>
          <w:p w:rsidR="00A33FB1" w:rsidRPr="0037136F" w:rsidRDefault="00A33FB1" w:rsidP="0037136F"/>
        </w:tc>
      </w:tr>
      <w:tr w:rsidR="00A33FB1" w:rsidRPr="0037136F" w:rsidTr="00834330">
        <w:tc>
          <w:tcPr>
            <w:tcW w:w="5000" w:type="pct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A33FB1" w:rsidRPr="0037136F" w:rsidRDefault="00A33FB1" w:rsidP="0037136F">
            <w:pPr>
              <w:jc w:val="both"/>
            </w:pPr>
            <w:r w:rsidRPr="0037136F">
              <w:t>Исследовательские проекты, внешкольные акции, областные и всероссийские конкурсы.</w:t>
            </w:r>
          </w:p>
        </w:tc>
      </w:tr>
    </w:tbl>
    <w:p w:rsidR="00A33FB1" w:rsidRPr="0037136F" w:rsidRDefault="00A33FB1" w:rsidP="00B15AF2">
      <w:pPr>
        <w:spacing w:before="120" w:line="360" w:lineRule="auto"/>
        <w:rPr>
          <w:b/>
        </w:rPr>
      </w:pPr>
      <w:bookmarkStart w:id="4" w:name="_Toc23429841"/>
      <w:r w:rsidRPr="0037136F">
        <w:rPr>
          <w:b/>
        </w:rPr>
        <w:t xml:space="preserve">Модель </w:t>
      </w:r>
      <w:r w:rsidR="0001280C">
        <w:rPr>
          <w:b/>
        </w:rPr>
        <w:t>управления</w:t>
      </w:r>
      <w:r w:rsidRPr="0037136F">
        <w:rPr>
          <w:b/>
        </w:rPr>
        <w:t xml:space="preserve"> познавательной внеурочной деятельност</w:t>
      </w:r>
      <w:r w:rsidR="0001280C">
        <w:rPr>
          <w:b/>
        </w:rPr>
        <w:t>ью</w:t>
      </w:r>
      <w:r w:rsidRPr="0037136F">
        <w:rPr>
          <w:b/>
        </w:rPr>
        <w:t xml:space="preserve"> обучающихся, формирующей навыки будущего</w:t>
      </w:r>
      <w:bookmarkEnd w:id="4"/>
    </w:p>
    <w:p w:rsidR="00A33FB1" w:rsidRPr="0037136F" w:rsidRDefault="00A33FB1" w:rsidP="0037136F">
      <w:pPr>
        <w:spacing w:line="360" w:lineRule="auto"/>
        <w:ind w:firstLine="708"/>
      </w:pPr>
      <w:r w:rsidRPr="0037136F">
        <w:t>Познавательная внеурочная деятельность обучающихся проходит в смешанных разновозрастных коллективах, состоящих из школьников одной ступени: 1-2 классы; 3-4 классы; 5-7 классы; 8-11 классы. Чередование одновозрастного (во время обучения) и разновозрастного взаимодействия позволяет обучающимся пребывать в разных социальных ролях и в разных социальных условиях, что обеспечивает полноту получаемого опыта. Встречаясь в коллективах по интересам, обучающиеся укрепляют дружеские связи между старшими и младшими, делятся приёмами решения проблем, обучают друг друга.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lastRenderedPageBreak/>
        <w:t>В качестве модели познавательной внеурочной деятельности, формирующей навыки будущего, представляем куб-трансформер, состоящий из трёх слоёв социальной активности и направлений деятельности обучающихся. Шесть граней куба отражают важные пути освоения метанавыков: основание куба – базовые предметные умения и навыки, боковые грани куба – варианты применения и развития образовательных потребностей в интеллектуальной, творческой, спортивной деятельностях и социальных пробах, верхняя грань куба – опыт общественной и социальной деятельности в Российском движении школьников (РДШ)</w:t>
      </w:r>
      <w:r w:rsidR="00381D9E">
        <w:rPr>
          <w:rStyle w:val="a8"/>
        </w:rPr>
        <w:footnoteReference w:id="2"/>
      </w:r>
      <w:r w:rsidRPr="0037136F">
        <w:t xml:space="preserve">. Варьируясь между собой, перемешиваясь и сочетаясь, навыки будущего формируют нового человека – выпускника </w:t>
      </w:r>
      <w:r w:rsidRPr="0037136F">
        <w:rPr>
          <w:lang w:val="en-US"/>
        </w:rPr>
        <w:t>XXI</w:t>
      </w:r>
      <w:r w:rsidR="00E13479">
        <w:t xml:space="preserve"> века</w:t>
      </w:r>
      <w:r w:rsidRPr="0037136F">
        <w:t>.</w:t>
      </w:r>
    </w:p>
    <w:p w:rsidR="00B15AF2" w:rsidRDefault="00A33FB1" w:rsidP="00B15AF2">
      <w:pPr>
        <w:spacing w:line="360" w:lineRule="auto"/>
        <w:jc w:val="center"/>
      </w:pPr>
      <w:r w:rsidRPr="0037136F">
        <w:rPr>
          <w:noProof/>
          <w:lang w:eastAsia="ru-RU"/>
        </w:rPr>
        <w:drawing>
          <wp:inline distT="0" distB="0" distL="0" distR="0" wp14:anchorId="4AF1E18B" wp14:editId="3C667DD8">
            <wp:extent cx="4436533" cy="46750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37" t="4235" r="28977" b="12607"/>
                    <a:stretch/>
                  </pic:blipFill>
                  <pic:spPr bwMode="auto">
                    <a:xfrm>
                      <a:off x="0" y="0"/>
                      <a:ext cx="4506985" cy="474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FB1" w:rsidRPr="0037136F" w:rsidRDefault="00A33FB1" w:rsidP="00683CF9">
      <w:pPr>
        <w:spacing w:line="360" w:lineRule="auto"/>
        <w:ind w:firstLine="709"/>
      </w:pPr>
      <w:r w:rsidRPr="0037136F">
        <w:t>Планирование внеурочной деятельности осуществляется по нескольким вариативным модулям, позволяющим обучающимся в течение двух-трёх лет освоить разные направления и виды деятельности.</w:t>
      </w:r>
    </w:p>
    <w:p w:rsidR="00A33FB1" w:rsidRPr="0037136F" w:rsidRDefault="00A33FB1" w:rsidP="0037136F">
      <w:pPr>
        <w:spacing w:line="360" w:lineRule="auto"/>
        <w:rPr>
          <w:b/>
        </w:rPr>
      </w:pPr>
      <w:bookmarkStart w:id="5" w:name="_Toc23429842"/>
      <w:r w:rsidRPr="0037136F">
        <w:rPr>
          <w:b/>
        </w:rPr>
        <w:lastRenderedPageBreak/>
        <w:t>Содержание модулей внеурочной деятельности</w:t>
      </w:r>
      <w:bookmarkEnd w:id="5"/>
    </w:p>
    <w:p w:rsidR="00A33FB1" w:rsidRPr="0037136F" w:rsidRDefault="00A33FB1" w:rsidP="00B15AF2">
      <w:pPr>
        <w:spacing w:line="360" w:lineRule="auto"/>
        <w:rPr>
          <w:u w:val="single"/>
        </w:rPr>
      </w:pPr>
      <w:r w:rsidRPr="0037136F">
        <w:rPr>
          <w:u w:val="single"/>
        </w:rPr>
        <w:t>Начальная школа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568"/>
        <w:gridCol w:w="6060"/>
      </w:tblGrid>
      <w:tr w:rsidR="00A33FB1" w:rsidRPr="0037136F" w:rsidTr="00834330">
        <w:trPr>
          <w:tblHeader/>
        </w:trPr>
        <w:tc>
          <w:tcPr>
            <w:tcW w:w="1853" w:type="pct"/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Модуль</w:t>
            </w:r>
          </w:p>
        </w:tc>
        <w:tc>
          <w:tcPr>
            <w:tcW w:w="3147" w:type="pct"/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Основные идеи, темы модуля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Культура сотрудничества (грань Социальные пробы)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Приёмы коллективной деятельности, модели разрешения конфликтов, понимание себя и другого.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Культура мышления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Приёмы запоминания и развития памяти, умения задавать вопросы, воспитание внимания, приёмы решения нестандартных задач.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Организационная культура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Приёмы самоорганизации, воспитание воли и характера.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Культура оценки и самооценки (Социальные пробы, 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Самонаблюдение и самооценка, выражение своей оценки другому, получение оценки другого, портфель достижений.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Информационная культура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Информация и общение, поиск нужной информации, о вреде информации. Человек в библиотеке.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Творческие миры (Творческая и спортивная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Словесное, математическое, музыкальное и изобразительное творчество. Мир театра. Прикладное творчество, дизайн. Творческие достижения.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Робототехника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Конструирование и начала программирования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Физическая культура (Творческая и спортивная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Знание о собственном здоровье. Приёмы поддержания здоровья. Спортивные игры и соревнования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Социальные пробы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Волонтёрство, концертная деятельность, конкурсная деятельность, проектирование. Знакомство с профессиями</w:t>
            </w:r>
          </w:p>
        </w:tc>
      </w:tr>
    </w:tbl>
    <w:p w:rsidR="00A33FB1" w:rsidRPr="0037136F" w:rsidRDefault="00A33FB1" w:rsidP="00B15AF2">
      <w:pPr>
        <w:spacing w:line="360" w:lineRule="auto"/>
        <w:rPr>
          <w:u w:val="single"/>
        </w:rPr>
      </w:pPr>
      <w:r w:rsidRPr="0037136F">
        <w:rPr>
          <w:u w:val="single"/>
        </w:rPr>
        <w:t>5-7 классы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568"/>
        <w:gridCol w:w="6060"/>
      </w:tblGrid>
      <w:tr w:rsidR="00A33FB1" w:rsidRPr="0037136F" w:rsidTr="00834330">
        <w:trPr>
          <w:tblHeader/>
        </w:trPr>
        <w:tc>
          <w:tcPr>
            <w:tcW w:w="1853" w:type="pct"/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Модуль</w:t>
            </w:r>
          </w:p>
        </w:tc>
        <w:tc>
          <w:tcPr>
            <w:tcW w:w="3147" w:type="pct"/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Основные идеи, темы модуля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Культура сотрудничества (грань Социальные пробы)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Формирование умения принимать себя и других людей, при этом адекватно осознавать свои и чужие достоинства и недостатки.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Культура мышления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Открытие своеобразия и возможностей собственного мышления, знакомство с общими технологиями развития самостоятельности, открытости, многомерности мышления; самоопределение в стратегиях учения, решение нестандартных задач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Организационная культура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 xml:space="preserve">Приёмы </w:t>
            </w:r>
            <w:proofErr w:type="spellStart"/>
            <w:r w:rsidRPr="0037136F">
              <w:t>самоменеджмента</w:t>
            </w:r>
            <w:proofErr w:type="spellEnd"/>
            <w:r w:rsidRPr="0037136F">
              <w:t>, основы теории принятия решений.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Художественное творчество (Творческая и спортивная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Приёмы написания сочинения, рассказа, статьи. Анализ текстов. Хоровая концертная деятельность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Информационная культура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Обучение приёмам целенаправленной работы с информацией; преобразование информационных моделей разных объектов и процессов на базе современных ИКТ.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Обретение себя (Социальные пробы. Ролевые тренинги.)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 xml:space="preserve">Формирование умения осознавать свои чувства, причины поведения, последствия поступков; формирование личностной рефлексии. Промышленная </w:t>
            </w:r>
            <w:r w:rsidRPr="0037136F">
              <w:lastRenderedPageBreak/>
              <w:t>карта Свердловской области: знакомство с профессиями, профессиональные пробы. Волонтёрство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lastRenderedPageBreak/>
              <w:t>Культура учения. Интеллектуальные игры и конкурсы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 xml:space="preserve">Знакомство с различными стратегиями и тактиками учения, открытие своей ценности и уникальности, приёмы самоорганизации и </w:t>
            </w:r>
            <w:proofErr w:type="spellStart"/>
            <w:r w:rsidRPr="0037136F">
              <w:t>самостроительства</w:t>
            </w:r>
            <w:proofErr w:type="spellEnd"/>
            <w:r w:rsidRPr="0037136F">
              <w:t>, участие в творческих проектах, конкурсах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Фантазии на темы технологий (Творческая и спортивная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Создание творческих проектов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Физическая культура (Творческая и спортивная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Влияние физических упражнений на организм человека, тренировка как процесс совершенствования функций организма. Гигиена, врачебный контроль и самоконтроль, режим дня и питания, профилактика травматизма. Спортивные игры и соревнования.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Инженерная графика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Прикладная творческая деятельность. Графическая культура и технико-технологическая грамотность.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Дружина юных пожарных (Социальные пробы, Творческая и спортивная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Правильное обращение с огнём. Приёмы доврачебной помощи при травмах. Инспектирование прилегающей к школе территории. Проведение творческих игр и конкурсов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Юные инспекторы движения (Социальные пробы, Творческая и спортивная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Безопасное поведение на дорогах. Приёмы доврачебной помощи при травмах. Инспектирование прилегающей к школе территории. Проведение творческих игр и конкурсов</w:t>
            </w:r>
          </w:p>
        </w:tc>
      </w:tr>
    </w:tbl>
    <w:p w:rsidR="00A33FB1" w:rsidRPr="0037136F" w:rsidRDefault="00A33FB1" w:rsidP="00B15AF2">
      <w:pPr>
        <w:spacing w:line="360" w:lineRule="auto"/>
        <w:rPr>
          <w:u w:val="single"/>
        </w:rPr>
      </w:pPr>
      <w:r w:rsidRPr="0037136F">
        <w:rPr>
          <w:u w:val="single"/>
        </w:rPr>
        <w:t>8-11 классы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568"/>
        <w:gridCol w:w="6060"/>
      </w:tblGrid>
      <w:tr w:rsidR="00A33FB1" w:rsidRPr="0037136F" w:rsidTr="00834330">
        <w:tc>
          <w:tcPr>
            <w:tcW w:w="1853" w:type="pct"/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Модуль</w:t>
            </w:r>
          </w:p>
        </w:tc>
        <w:tc>
          <w:tcPr>
            <w:tcW w:w="3147" w:type="pct"/>
            <w:vAlign w:val="center"/>
          </w:tcPr>
          <w:p w:rsidR="00A33FB1" w:rsidRPr="0037136F" w:rsidRDefault="00A33FB1" w:rsidP="0037136F">
            <w:pPr>
              <w:jc w:val="center"/>
              <w:rPr>
                <w:b/>
              </w:rPr>
            </w:pPr>
            <w:r w:rsidRPr="0037136F">
              <w:rPr>
                <w:b/>
              </w:rPr>
              <w:t>Основные идеи, темы модуля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Заочная физико-техническая школа МФТИ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Развитие и совершенствование умений решать математические задачи высокого уровня сложности. Математические игры и конкурсы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Тактики мышления и техники развития самостоятельного творческого мышления.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Мышление как обретение смысла. Миры мышления и жизненные миры. Рефлексия и критическое мышление. Решение нестандартных практических задач. Информационное моделирование. Создание творческих проектов с помощью ИКТ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Тренинги принятия решения. Самодиагностика. Конструктивное общение (Познавательная грань, Социальные пробы)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Психологические тренинги, приёмы самодиагностики и рефлексии. Индивидуальный учебный (жизненный) план. Коммуникативные тренинги. Приёмы разрешения конфликтов.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proofErr w:type="spellStart"/>
            <w:r w:rsidRPr="0037136F">
              <w:t>Мехатроника</w:t>
            </w:r>
            <w:proofErr w:type="spellEnd"/>
            <w:r w:rsidRPr="0037136F">
              <w:t xml:space="preserve"> (Познавательная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Проведение физических экспериментов. Создание моделей роботов.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Основы огневой и строевой подготовки (Социальные пробы, Творческая и спортивная грань)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Стрелковое оружие. Техника и методика стрельбы. Тактическая, огневая и физическая подготовка</w:t>
            </w:r>
          </w:p>
        </w:tc>
      </w:tr>
      <w:tr w:rsidR="00A33FB1" w:rsidRPr="0037136F" w:rsidTr="00834330">
        <w:tc>
          <w:tcPr>
            <w:tcW w:w="1853" w:type="pct"/>
          </w:tcPr>
          <w:p w:rsidR="00A33FB1" w:rsidRPr="0037136F" w:rsidRDefault="00A33FB1" w:rsidP="0037136F">
            <w:r w:rsidRPr="0037136F">
              <w:t>Создание себя (Социальные пробы. Ролевые тренинги.)</w:t>
            </w:r>
          </w:p>
        </w:tc>
        <w:tc>
          <w:tcPr>
            <w:tcW w:w="3147" w:type="pct"/>
          </w:tcPr>
          <w:p w:rsidR="00A33FB1" w:rsidRPr="0037136F" w:rsidRDefault="00A33FB1" w:rsidP="0037136F">
            <w:r w:rsidRPr="0037136F">
              <w:t>Профессиональные пробы. Волонтёрство. Наставничество</w:t>
            </w:r>
          </w:p>
        </w:tc>
      </w:tr>
    </w:tbl>
    <w:p w:rsidR="00E13479" w:rsidRDefault="00E13479">
      <w:pPr>
        <w:rPr>
          <w:b/>
        </w:rPr>
      </w:pPr>
      <w:bookmarkStart w:id="6" w:name="_Toc23429843"/>
      <w:r>
        <w:rPr>
          <w:b/>
        </w:rPr>
        <w:br w:type="page"/>
      </w:r>
    </w:p>
    <w:p w:rsidR="00A33FB1" w:rsidRPr="0037136F" w:rsidRDefault="00A33FB1" w:rsidP="0037136F">
      <w:pPr>
        <w:spacing w:line="360" w:lineRule="auto"/>
        <w:rPr>
          <w:b/>
        </w:rPr>
      </w:pPr>
      <w:r w:rsidRPr="0037136F">
        <w:rPr>
          <w:b/>
        </w:rPr>
        <w:lastRenderedPageBreak/>
        <w:t>Формы разноуровневой реализации внеурочной деятельности через систему традиционных мероприятий школы</w:t>
      </w:r>
      <w:bookmarkEnd w:id="6"/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rPr>
          <w:i/>
        </w:rPr>
      </w:pPr>
      <w:r w:rsidRPr="0037136F">
        <w:rPr>
          <w:i/>
        </w:rPr>
        <w:t>Уровень образовательной организации</w:t>
      </w:r>
    </w:p>
    <w:p w:rsidR="00A33FB1" w:rsidRPr="0037136F" w:rsidRDefault="00A33FB1" w:rsidP="0037136F">
      <w:pPr>
        <w:spacing w:line="360" w:lineRule="auto"/>
        <w:ind w:firstLine="720"/>
      </w:pPr>
      <w:r w:rsidRPr="0037136F">
        <w:t xml:space="preserve">Формирование интереса к техническому образованию проводится через систему факультативов, учебных курсов. Выявление склонностей и </w:t>
      </w:r>
      <w:proofErr w:type="gramStart"/>
      <w:r w:rsidRPr="0037136F">
        <w:t>способностей</w:t>
      </w:r>
      <w:proofErr w:type="gramEnd"/>
      <w:r w:rsidRPr="0037136F">
        <w:t xml:space="preserve"> обучающихся к изучению математики и предметов естественнонаучного цикла осуществляется в рамках школьной программы развития и поддержки одарённых детей.</w:t>
      </w:r>
    </w:p>
    <w:p w:rsidR="00A33FB1" w:rsidRPr="0037136F" w:rsidRDefault="00A33FB1" w:rsidP="00683CF9">
      <w:pPr>
        <w:autoSpaceDE w:val="0"/>
        <w:autoSpaceDN w:val="0"/>
        <w:adjustRightInd w:val="0"/>
        <w:spacing w:line="360" w:lineRule="auto"/>
        <w:ind w:firstLine="708"/>
      </w:pPr>
      <w:r w:rsidRPr="0037136F">
        <w:t>Ежегодно в школе организуется участие всех обучающихся в предметных декадах и праздниках по математике, русскому языку, иностранному языку, естественным наукам.</w:t>
      </w:r>
      <w:r w:rsidR="00683CF9">
        <w:t xml:space="preserve"> </w:t>
      </w:r>
      <w:r w:rsidRPr="0037136F">
        <w:t>Интеллектуальные турниры «Град знаний» в течение года тренируют сообразительность и находчивость школьников, умение действовать в команде, стимулируют познавательный интерес в разных областях знаний.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rPr>
          <w:i/>
        </w:rPr>
      </w:pPr>
      <w:r w:rsidRPr="0037136F">
        <w:rPr>
          <w:i/>
        </w:rPr>
        <w:t>Мероприятия муниципального, регионального и всероссийского уровней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>Поддерживая и наполняя новым смыслом работу педагогов по формированию навыков будущего, школа принимает участие в создании и развитии Уральского технического образовательного кластера. В рамках реализации проекта Уральской инженерной школы (</w:t>
      </w:r>
      <w:proofErr w:type="spellStart"/>
      <w:r w:rsidRPr="0037136F">
        <w:rPr>
          <w:rFonts w:eastAsia="Arial Unicode MS"/>
          <w:bCs/>
          <w:color w:val="000000"/>
        </w:rPr>
        <w:t>WorldSkills</w:t>
      </w:r>
      <w:proofErr w:type="spellEnd"/>
      <w:r w:rsidRPr="0037136F">
        <w:t xml:space="preserve">) осуществляется система </w:t>
      </w:r>
      <w:proofErr w:type="spellStart"/>
      <w:r w:rsidRPr="0037136F">
        <w:t>профориентационных</w:t>
      </w:r>
      <w:proofErr w:type="spellEnd"/>
      <w:r w:rsidRPr="0037136F">
        <w:t xml:space="preserve"> экскурсий «Единая промышленная карта». Ознакомление обучающихся 1-6 классов с предметами естественно-научного цикла и профессиями, требующими овладения знаниями по данным предметам через классные часы, встречи с представителями инженерных профессий, посещение промышленных предприятий в рамках внеурочной деятельности, предусмотренной федеральным государственным образовательным стандартом.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>Всероссийская олимпиада школьников проводится по 21 учебному предмету и при проведении школьного этапа охватывает всех обучающихся образовательно</w:t>
      </w:r>
      <w:r w:rsidR="00683CF9">
        <w:t>й</w:t>
      </w:r>
      <w:r w:rsidRPr="0037136F">
        <w:t xml:space="preserve"> </w:t>
      </w:r>
      <w:r w:rsidR="00683CF9">
        <w:t>организации</w:t>
      </w:r>
      <w:r w:rsidRPr="0037136F">
        <w:t xml:space="preserve">. Ежегодно школа имеет около 110 призёров и победителей муниципального уровня, 8-10 обучающихся приглашаются для участия в региональном этапе. В 2017, 2018 годах ученики школы стали </w:t>
      </w:r>
      <w:r w:rsidRPr="0037136F">
        <w:lastRenderedPageBreak/>
        <w:t>участниками заключительного этапа Всероссийской олимпиады школьников по экономике в Москве.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>Заочная физико-техническая школа МФТИ – уникальная образовательная среда для старшеклассников. С 2017 года в ЗФТШ обучаются ученики профильных классов нашей школы. В 2019 году состоялся первый выпуск, один обучающийся стал обладателем свидетельства с отличием</w:t>
      </w:r>
      <w:r w:rsidR="00E13479">
        <w:t xml:space="preserve">; в 2020 году – второй выпуск, один обучающийся окончил </w:t>
      </w:r>
      <w:r w:rsidR="00E13479" w:rsidRPr="0037136F">
        <w:t>ЗФТШ</w:t>
      </w:r>
      <w:r w:rsidR="00E13479">
        <w:t xml:space="preserve"> с отличием.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 xml:space="preserve">Каждый год обучающиеся школы принимают участие в международных играх-конкурсах </w:t>
      </w:r>
      <w:r w:rsidR="00E13479">
        <w:t>«</w:t>
      </w:r>
      <w:proofErr w:type="spellStart"/>
      <w:r w:rsidR="00E13479">
        <w:t>Политоринг</w:t>
      </w:r>
      <w:proofErr w:type="spellEnd"/>
      <w:r w:rsidR="00E13479">
        <w:t xml:space="preserve">», </w:t>
      </w:r>
      <w:r w:rsidRPr="0037136F">
        <w:t>«Инфознайка», «Русский медвежонок», «</w:t>
      </w:r>
      <w:r w:rsidRPr="0037136F">
        <w:rPr>
          <w:lang w:val="en-US"/>
        </w:rPr>
        <w:t>British</w:t>
      </w:r>
      <w:r w:rsidRPr="0037136F">
        <w:t xml:space="preserve"> </w:t>
      </w:r>
      <w:r w:rsidRPr="0037136F">
        <w:rPr>
          <w:lang w:val="en-US"/>
        </w:rPr>
        <w:t>Bulldog</w:t>
      </w:r>
      <w:r w:rsidRPr="0037136F">
        <w:t xml:space="preserve">», «Кенгуру», «Человек и природа»; </w:t>
      </w:r>
      <w:r w:rsidR="00683CF9">
        <w:t>в межрегиональном фестивале</w:t>
      </w:r>
      <w:r w:rsidR="00683CF9" w:rsidRPr="00683CF9">
        <w:t xml:space="preserve"> </w:t>
      </w:r>
      <w:r w:rsidR="00683CF9" w:rsidRPr="0037136F">
        <w:t>интеллектуальных игр «Кубок друзей»</w:t>
      </w:r>
      <w:r w:rsidR="00683CF9">
        <w:t xml:space="preserve"> (Пермь), </w:t>
      </w:r>
      <w:r w:rsidRPr="0037136F">
        <w:t>в дистанционных олимпиадах и конкурсах «</w:t>
      </w:r>
      <w:proofErr w:type="spellStart"/>
      <w:r w:rsidRPr="0037136F">
        <w:rPr>
          <w:lang w:val="en-US"/>
        </w:rPr>
        <w:t>Skyeng</w:t>
      </w:r>
      <w:proofErr w:type="spellEnd"/>
      <w:r w:rsidRPr="0037136F">
        <w:t>» (английский язык, математика, информатика), «</w:t>
      </w:r>
      <w:proofErr w:type="spellStart"/>
      <w:r w:rsidRPr="0037136F">
        <w:t>Заврики</w:t>
      </w:r>
      <w:proofErr w:type="spellEnd"/>
      <w:r w:rsidRPr="0037136F">
        <w:t xml:space="preserve">» (на сайте </w:t>
      </w:r>
      <w:proofErr w:type="spellStart"/>
      <w:r w:rsidRPr="0037136F">
        <w:t>Учи.ру</w:t>
      </w:r>
      <w:proofErr w:type="spellEnd"/>
      <w:r w:rsidRPr="0037136F">
        <w:t>), «Интеллект-калейдоскоп» и других.</w:t>
      </w:r>
    </w:p>
    <w:p w:rsidR="00A33FB1" w:rsidRPr="0037136F" w:rsidRDefault="00A33FB1" w:rsidP="0037136F">
      <w:pPr>
        <w:spacing w:line="360" w:lineRule="auto"/>
        <w:ind w:firstLine="720"/>
      </w:pPr>
      <w:r w:rsidRPr="0037136F">
        <w:t xml:space="preserve">По инициативе </w:t>
      </w:r>
      <w:r w:rsidR="00683CF9">
        <w:t xml:space="preserve">нашей </w:t>
      </w:r>
      <w:r w:rsidRPr="0037136F">
        <w:t>школы с 2011 года про</w:t>
      </w:r>
      <w:r w:rsidR="00683CF9">
        <w:t>водятся</w:t>
      </w:r>
      <w:r w:rsidRPr="0037136F">
        <w:t xml:space="preserve"> ежегодные Открытые Кубки Первоуральска по математическим играм при поддержке Высшей школы экономики (г. Нижний Новгород, куратор и ведущий – доцент Д.Ю. Кузнецов). Открытый Кубок Первоуральска по математике – это командное интеллектуальное соревнование школьников второй и третьей ступени обучения, направленное на формирование и развитие у школьников ключевых компетентностей </w:t>
      </w:r>
      <w:r w:rsidRPr="0037136F">
        <w:rPr>
          <w:lang w:val="en-US"/>
        </w:rPr>
        <w:t>XXI</w:t>
      </w:r>
      <w:r w:rsidRPr="0037136F">
        <w:t xml:space="preserve"> века. Основными задачами Кубка являются: повышение качества и результативности математического образования; создание условий для выявления одарённых детей в области математики и предоставление им площадки для дополнительного интеллектуального развития.</w:t>
      </w:r>
    </w:p>
    <w:p w:rsidR="00A33FB1" w:rsidRPr="0037136F" w:rsidRDefault="00A33FB1" w:rsidP="0037136F">
      <w:pPr>
        <w:spacing w:line="360" w:lineRule="auto"/>
        <w:ind w:firstLine="720"/>
      </w:pPr>
      <w:r w:rsidRPr="0037136F">
        <w:t xml:space="preserve">В соответствии с рекомендациями движения </w:t>
      </w:r>
      <w:proofErr w:type="spellStart"/>
      <w:r w:rsidRPr="0037136F">
        <w:rPr>
          <w:rFonts w:eastAsia="Arial Unicode MS"/>
          <w:bCs/>
          <w:color w:val="000000"/>
        </w:rPr>
        <w:t>WorldSkills</w:t>
      </w:r>
      <w:proofErr w:type="spellEnd"/>
      <w:r w:rsidRPr="0037136F">
        <w:rPr>
          <w:rFonts w:eastAsia="Arial Unicode MS"/>
          <w:bCs/>
          <w:color w:val="000000"/>
        </w:rPr>
        <w:t xml:space="preserve"> Кубок по математике содержит задания, связанные с коллективным решением задач; задания, направленные на умение освоить новый материал или технологию с последующим включением в актив участников; задания с творческими и нестандартными задачами. Жёсткая конкуренция, ограниченное время для принятия решений, совместное обсуждение идей нестандартных задач, конструирование моделей и анализ допущенных ошибок, ответственность за </w:t>
      </w:r>
      <w:r w:rsidRPr="0037136F">
        <w:rPr>
          <w:rFonts w:eastAsia="Arial Unicode MS"/>
          <w:bCs/>
          <w:color w:val="000000"/>
        </w:rPr>
        <w:lastRenderedPageBreak/>
        <w:t>команду и проявление лидерских качеств – основа продуктивного сочетания индивидуальности и кооперации.</w:t>
      </w:r>
    </w:p>
    <w:p w:rsidR="00A33FB1" w:rsidRPr="0037136F" w:rsidRDefault="00A33FB1" w:rsidP="0037136F">
      <w:pPr>
        <w:spacing w:line="360" w:lineRule="auto"/>
        <w:ind w:firstLine="720"/>
      </w:pPr>
      <w:r w:rsidRPr="0037136F">
        <w:t>Кубок проводится в установленные сроки один раз в год в два этапа: отборочный (школьный) тур и финальный тур. Кубок в виде цикла математических игр проводится по правилам и регламенту Всероссийских турниров математических боёв. Каждая команда участвует в двух играх – «Домино» и «Пенальти». На решение всех задач отводится три часа. Итоги каждого этапа подводятся по количеству баллов за место, занятое в игре. Информация о текущих результатах Кубка осуществляется в режиме реального времени. Общие итоги Кубка подводятся по результатам финального тура.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>В заключительный день соревнований проводится игра «Личный пенальти», на которую приглашаются наиболее активные участники команд. По условиям игры все задачи решаются устно. В 20</w:t>
      </w:r>
      <w:r w:rsidR="00683CF9">
        <w:t>20</w:t>
      </w:r>
      <w:r w:rsidRPr="0037136F">
        <w:t xml:space="preserve"> году 8 обучающихся школы получили приглашение на эту игру.</w:t>
      </w:r>
    </w:p>
    <w:p w:rsidR="00A33FB1" w:rsidRPr="0037136F" w:rsidRDefault="00A33FB1" w:rsidP="0037136F">
      <w:pPr>
        <w:spacing w:line="360" w:lineRule="auto"/>
        <w:ind w:firstLine="720"/>
      </w:pPr>
      <w:r w:rsidRPr="0037136F">
        <w:t xml:space="preserve">Кубок по математике проводится как альтернатива городской олимпиаде школьников – для всех желающих и интересующихся математикой – потому что при наличии профильных математических классов в силу большой конкуренции ученикам обычных классов практически невозможно попасть на городской тур олимпиады. Дети разных возрастов ждут Кубок, готовятся к нему. С каждым годом растёт число желающих участвовать в этом состязании на равных. В первом Кубке математических игр принимали участие 270 школьников, в </w:t>
      </w:r>
      <w:r w:rsidRPr="0037136F">
        <w:rPr>
          <w:lang w:val="en-US"/>
        </w:rPr>
        <w:t>X</w:t>
      </w:r>
      <w:r w:rsidR="00683CF9">
        <w:t> </w:t>
      </w:r>
      <w:r w:rsidRPr="0037136F">
        <w:t>Кубке участников было 560! Получив опыт интеллектуальных боёв и командной работы, первые участники Кубка захотели продолжить своё образование в летних интеллект-школах.</w:t>
      </w:r>
    </w:p>
    <w:p w:rsidR="00A33FB1" w:rsidRPr="0037136F" w:rsidRDefault="00A33FB1" w:rsidP="0037136F">
      <w:pPr>
        <w:spacing w:line="360" w:lineRule="auto"/>
        <w:ind w:firstLine="720"/>
      </w:pPr>
      <w:r w:rsidRPr="0037136F">
        <w:t>Постепенно это стало традицией школы – непрерывное математическое образование. Старшеклассники тренируют детей основной школы, помогают организовывать и проводить Кубок, становятся вожатыми и преподавателями в интеллект-лагерях. Будучи студентами математических специальностей вузов страны, выпускники школы продолжают приходить и участвовать в Кубке, работать в интеллект-лагерях.</w:t>
      </w:r>
    </w:p>
    <w:p w:rsidR="00A33FB1" w:rsidRPr="0037136F" w:rsidRDefault="00A33FB1" w:rsidP="0037136F">
      <w:pPr>
        <w:spacing w:line="360" w:lineRule="auto"/>
        <w:ind w:firstLine="720"/>
      </w:pPr>
      <w:r w:rsidRPr="0037136F">
        <w:lastRenderedPageBreak/>
        <w:t>Одним из значимых результатов работы по развитию кооперативности, умению находить нестандартные решения является создание команды вожатых из выпускников школы для работы в интеллект-лагерях. Три выпускника школы, в настоящее время молодые учителя математики, вместе с наставником и вдохновителем проекта Кубка математических игр Н.Л. </w:t>
      </w:r>
      <w:proofErr w:type="spellStart"/>
      <w:r w:rsidRPr="0037136F">
        <w:t>Соломатовой</w:t>
      </w:r>
      <w:proofErr w:type="spellEnd"/>
      <w:r w:rsidRPr="0037136F">
        <w:t xml:space="preserve">, учителем математики МАОУ СОШ № 32, приняли участие в конкурсе Президентских грантов 2017 года. Проект «Уральской школы вожатых» получил грант, затем последовало выступление с мастер-классом на </w:t>
      </w:r>
      <w:r w:rsidRPr="0037136F">
        <w:rPr>
          <w:lang w:val="en-US"/>
        </w:rPr>
        <w:t>II</w:t>
      </w:r>
      <w:r w:rsidRPr="0037136F">
        <w:t> Всероссийском форуме «Детский лагерь – новое образовательное пространство» в Артеке. А всё начиналось с подготовки и участия в Кубке по математике!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 xml:space="preserve">В </w:t>
      </w:r>
      <w:r w:rsidRPr="0037136F">
        <w:rPr>
          <w:lang w:val="en-US"/>
        </w:rPr>
        <w:t>X</w:t>
      </w:r>
      <w:r w:rsidRPr="0037136F">
        <w:t xml:space="preserve"> Открытом Кубке по математике (20</w:t>
      </w:r>
      <w:r w:rsidR="00B15AF2">
        <w:t>20</w:t>
      </w:r>
      <w:r w:rsidRPr="0037136F">
        <w:t xml:space="preserve"> года) принимали участие 140 </w:t>
      </w:r>
      <w:proofErr w:type="gramStart"/>
      <w:r w:rsidRPr="0037136F">
        <w:t>команд</w:t>
      </w:r>
      <w:proofErr w:type="gramEnd"/>
      <w:r w:rsidRPr="0037136F">
        <w:t xml:space="preserve"> обучающихся 5-11 классов, из них 136 учеников школы № 32 (34 команды). Итогом выступлений стали призовые места в параллелях с 6 по 11 класс и общее итоговое </w:t>
      </w:r>
      <w:r w:rsidRPr="0037136F">
        <w:rPr>
          <w:lang w:val="en-US"/>
        </w:rPr>
        <w:t>II</w:t>
      </w:r>
      <w:r w:rsidRPr="0037136F">
        <w:t xml:space="preserve"> место.</w:t>
      </w:r>
    </w:p>
    <w:p w:rsidR="00A33FB1" w:rsidRPr="0037136F" w:rsidRDefault="00A33FB1" w:rsidP="00B15AF2">
      <w:pPr>
        <w:autoSpaceDE w:val="0"/>
        <w:autoSpaceDN w:val="0"/>
        <w:adjustRightInd w:val="0"/>
        <w:spacing w:before="120" w:line="360" w:lineRule="auto"/>
        <w:ind w:firstLine="709"/>
      </w:pPr>
      <w:r w:rsidRPr="0037136F">
        <w:t xml:space="preserve">На примере </w:t>
      </w:r>
      <w:r w:rsidRPr="0037136F">
        <w:rPr>
          <w:lang w:val="en-US"/>
        </w:rPr>
        <w:t>X</w:t>
      </w:r>
      <w:r w:rsidRPr="0037136F">
        <w:t xml:space="preserve"> Открытого Кубка по математике рассмотрим диагностику уровней метапредметных умений обучающихся. За основу оценки УУД были взяты критерии, сформулированные и апробированные инновационно-активными образовательными организациями Уральского региона.</w:t>
      </w:r>
    </w:p>
    <w:p w:rsidR="00A33FB1" w:rsidRPr="0037136F" w:rsidRDefault="00A33FB1" w:rsidP="0037136F">
      <w:pPr>
        <w:autoSpaceDE w:val="0"/>
        <w:autoSpaceDN w:val="0"/>
        <w:adjustRightInd w:val="0"/>
        <w:spacing w:before="120" w:after="120" w:line="360" w:lineRule="auto"/>
        <w:jc w:val="center"/>
        <w:rPr>
          <w:i/>
        </w:rPr>
      </w:pPr>
      <w:r w:rsidRPr="0037136F">
        <w:rPr>
          <w:i/>
        </w:rPr>
        <w:t>Уровни сформированности учебных действий</w:t>
      </w:r>
      <w:r w:rsidRPr="0037136F">
        <w:rPr>
          <w:rStyle w:val="a8"/>
          <w:i/>
        </w:rPr>
        <w:footnoteReference w:id="3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47"/>
        <w:gridCol w:w="8481"/>
      </w:tblGrid>
      <w:tr w:rsidR="00A33FB1" w:rsidRPr="0037136F" w:rsidTr="00834330">
        <w:trPr>
          <w:tblHeader/>
        </w:trPr>
        <w:tc>
          <w:tcPr>
            <w:tcW w:w="1129" w:type="dxa"/>
            <w:vAlign w:val="center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136F">
              <w:rPr>
                <w:b/>
              </w:rPr>
              <w:t>Уровень</w:t>
            </w:r>
          </w:p>
        </w:tc>
        <w:tc>
          <w:tcPr>
            <w:tcW w:w="8499" w:type="dxa"/>
            <w:vAlign w:val="center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136F">
              <w:rPr>
                <w:b/>
              </w:rPr>
              <w:t>Оценка содержания деятельности</w:t>
            </w:r>
          </w:p>
        </w:tc>
      </w:tr>
      <w:tr w:rsidR="00A33FB1" w:rsidRPr="0037136F" w:rsidTr="00834330">
        <w:tc>
          <w:tcPr>
            <w:tcW w:w="112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</w:pPr>
            <w:r w:rsidRPr="0037136F">
              <w:t>1</w:t>
            </w:r>
          </w:p>
        </w:tc>
        <w:tc>
          <w:tcPr>
            <w:tcW w:w="849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  <w:jc w:val="both"/>
            </w:pPr>
            <w:r w:rsidRPr="0037136F">
              <w:t>Отсутствие учебных действий как целостных «единиц» деятельности (ученик выполняет лишь отдельные операции, может только копировать действия учителя, не планирует и не контролирует свои действия, подменяет учебную задачу задачей буквального заучивания и воспроизведения).</w:t>
            </w:r>
          </w:p>
        </w:tc>
      </w:tr>
      <w:tr w:rsidR="00A33FB1" w:rsidRPr="0037136F" w:rsidTr="00834330">
        <w:tc>
          <w:tcPr>
            <w:tcW w:w="112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</w:pPr>
            <w:r w:rsidRPr="0037136F">
              <w:t>2</w:t>
            </w:r>
          </w:p>
        </w:tc>
        <w:tc>
          <w:tcPr>
            <w:tcW w:w="849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  <w:jc w:val="both"/>
            </w:pPr>
            <w:r w:rsidRPr="0037136F">
              <w:t>Выполнение учебных действий в сотрудничестве с учителем (требуются разъяснения для установления связи отдельных операций и условий задачи, может выполнять действия по постоянному, уже освоенному алгоритму).</w:t>
            </w:r>
          </w:p>
        </w:tc>
      </w:tr>
      <w:tr w:rsidR="00A33FB1" w:rsidRPr="0037136F" w:rsidTr="00834330">
        <w:tc>
          <w:tcPr>
            <w:tcW w:w="112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</w:pPr>
            <w:r w:rsidRPr="0037136F">
              <w:t>3</w:t>
            </w:r>
          </w:p>
        </w:tc>
        <w:tc>
          <w:tcPr>
            <w:tcW w:w="849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  <w:jc w:val="both"/>
            </w:pPr>
            <w:r w:rsidRPr="0037136F">
              <w:t>Неадекватный перенос учебных действий на новые виды задач (при изменении условий задачи не может самостоятельно внести коррективы в действия).</w:t>
            </w:r>
          </w:p>
        </w:tc>
      </w:tr>
      <w:tr w:rsidR="00A33FB1" w:rsidRPr="0037136F" w:rsidTr="00834330">
        <w:tc>
          <w:tcPr>
            <w:tcW w:w="112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</w:pPr>
            <w:r w:rsidRPr="0037136F">
              <w:t>4</w:t>
            </w:r>
          </w:p>
        </w:tc>
        <w:tc>
          <w:tcPr>
            <w:tcW w:w="849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  <w:jc w:val="both"/>
            </w:pPr>
            <w:r w:rsidRPr="0037136F">
              <w:t>Адекватный перенос учебных действий (самостоятельное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одноклассниками).</w:t>
            </w:r>
          </w:p>
        </w:tc>
      </w:tr>
      <w:tr w:rsidR="00A33FB1" w:rsidRPr="0037136F" w:rsidTr="00834330">
        <w:tc>
          <w:tcPr>
            <w:tcW w:w="112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</w:pPr>
            <w:r w:rsidRPr="0037136F">
              <w:t>5</w:t>
            </w:r>
          </w:p>
        </w:tc>
        <w:tc>
          <w:tcPr>
            <w:tcW w:w="849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  <w:jc w:val="both"/>
            </w:pPr>
            <w:r w:rsidRPr="0037136F">
              <w:t>Самостоятельное построение новых учебных действий на основе развёрнутого, тщательного анализа условий задачи и ранее усвоенных способ действий.</w:t>
            </w:r>
          </w:p>
        </w:tc>
      </w:tr>
      <w:tr w:rsidR="00A33FB1" w:rsidRPr="0037136F" w:rsidTr="00834330">
        <w:tc>
          <w:tcPr>
            <w:tcW w:w="112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</w:pPr>
            <w:r w:rsidRPr="0037136F">
              <w:lastRenderedPageBreak/>
              <w:t>6</w:t>
            </w:r>
          </w:p>
        </w:tc>
        <w:tc>
          <w:tcPr>
            <w:tcW w:w="8499" w:type="dxa"/>
          </w:tcPr>
          <w:p w:rsidR="00A33FB1" w:rsidRPr="0037136F" w:rsidRDefault="00A33FB1" w:rsidP="0037136F">
            <w:pPr>
              <w:autoSpaceDE w:val="0"/>
              <w:autoSpaceDN w:val="0"/>
              <w:adjustRightInd w:val="0"/>
              <w:jc w:val="both"/>
            </w:pPr>
            <w:r w:rsidRPr="0037136F">
              <w:t>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задачи.</w:t>
            </w:r>
          </w:p>
        </w:tc>
      </w:tr>
    </w:tbl>
    <w:p w:rsidR="00A33FB1" w:rsidRPr="0037136F" w:rsidRDefault="00A33FB1" w:rsidP="00E13479">
      <w:pPr>
        <w:autoSpaceDE w:val="0"/>
        <w:autoSpaceDN w:val="0"/>
        <w:adjustRightInd w:val="0"/>
        <w:spacing w:before="120" w:line="360" w:lineRule="auto"/>
        <w:jc w:val="center"/>
      </w:pPr>
      <w:r w:rsidRPr="0037136F">
        <w:t>Распределение 136 участников Открытого Кубка по уровням сформированности учебных действий: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jc w:val="center"/>
      </w:pPr>
      <w:r w:rsidRPr="0037136F">
        <w:rPr>
          <w:noProof/>
          <w:lang w:eastAsia="ru-RU"/>
        </w:rPr>
        <w:drawing>
          <wp:inline distT="0" distB="0" distL="0" distR="0" wp14:anchorId="6D1D8E25" wp14:editId="21E3064C">
            <wp:extent cx="4440766" cy="1744134"/>
            <wp:effectExtent l="0" t="0" r="17145" b="8890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>С 2016 года школа №</w:t>
      </w:r>
      <w:r w:rsidR="00C062AC">
        <w:t> </w:t>
      </w:r>
      <w:r w:rsidRPr="0037136F">
        <w:t>32 участвует в Открытом Кубке Екатеринбурга</w:t>
      </w:r>
      <w:r w:rsidR="007E7D48">
        <w:t xml:space="preserve"> по математическим играм</w:t>
      </w:r>
      <w:r w:rsidRPr="0037136F">
        <w:t>. С 2018 года команды школы принимают участие в Открытом Турнире юных математиков Тюменской области «ТЮМ_72».</w:t>
      </w:r>
    </w:p>
    <w:p w:rsidR="00A33FB1" w:rsidRPr="0037136F" w:rsidRDefault="00A33FB1" w:rsidP="0037136F">
      <w:pPr>
        <w:autoSpaceDE w:val="0"/>
        <w:autoSpaceDN w:val="0"/>
        <w:adjustRightInd w:val="0"/>
        <w:spacing w:line="360" w:lineRule="auto"/>
        <w:ind w:firstLine="709"/>
      </w:pPr>
      <w:r w:rsidRPr="0037136F">
        <w:t>Ещё одним средством социализации, представленном в модел</w:t>
      </w:r>
      <w:r w:rsidR="007E7D48">
        <w:t>ях</w:t>
      </w:r>
      <w:r w:rsidRPr="0037136F">
        <w:t xml:space="preserve"> </w:t>
      </w:r>
      <w:r w:rsidR="007E7D48">
        <w:t xml:space="preserve">управления </w:t>
      </w:r>
      <w:r w:rsidRPr="0037136F">
        <w:t>формированием УУД</w:t>
      </w:r>
      <w:r w:rsidR="007E7D48">
        <w:t xml:space="preserve"> и управлении познавательной внеурочной деятельностью</w:t>
      </w:r>
      <w:r w:rsidRPr="0037136F">
        <w:t xml:space="preserve">, является участие обучающихся в Российском движении школьников (РДШ). В 2016 году школа стала базовой площадкой федерального уровня общероссийской общественно-государственной детско-юношеской организации «Российское движение школьников» по апробации методик работы с участниками РДШ. За время участия в Российском движении школьников были проведены дни здоровья; экологические субботники; волонтёрские акции, направленные на оказание помощи нуждающимся; всемирный День достоинства; </w:t>
      </w:r>
      <w:proofErr w:type="spellStart"/>
      <w:r w:rsidRPr="0037136F">
        <w:t>буккроссинги</w:t>
      </w:r>
      <w:proofErr w:type="spellEnd"/>
      <w:r w:rsidRPr="0037136F">
        <w:t xml:space="preserve">, </w:t>
      </w:r>
      <w:proofErr w:type="spellStart"/>
      <w:r w:rsidRPr="0037136F">
        <w:t>квесты</w:t>
      </w:r>
      <w:proofErr w:type="spellEnd"/>
      <w:r w:rsidRPr="0037136F">
        <w:t>. Школьники приобретают опыт общественной работы, развивают лидерские качества, ответственность за свои поступки и действия.</w:t>
      </w:r>
    </w:p>
    <w:p w:rsidR="00A33FB1" w:rsidRPr="0037136F" w:rsidRDefault="00A33FB1" w:rsidP="0037136F">
      <w:pPr>
        <w:spacing w:line="360" w:lineRule="auto"/>
        <w:rPr>
          <w:b/>
        </w:rPr>
      </w:pPr>
      <w:bookmarkStart w:id="7" w:name="_Toc23429844"/>
      <w:r w:rsidRPr="0037136F">
        <w:rPr>
          <w:b/>
        </w:rPr>
        <w:t>Ресурсное обеспечение школы</w:t>
      </w:r>
      <w:bookmarkEnd w:id="7"/>
    </w:p>
    <w:p w:rsidR="00A33FB1" w:rsidRPr="0037136F" w:rsidRDefault="00A33FB1" w:rsidP="0037136F">
      <w:pPr>
        <w:spacing w:line="360" w:lineRule="auto"/>
        <w:ind w:firstLine="709"/>
        <w:rPr>
          <w:iCs/>
        </w:rPr>
      </w:pPr>
      <w:r w:rsidRPr="0037136F">
        <w:rPr>
          <w:iCs/>
        </w:rPr>
        <w:t xml:space="preserve">Сегодня развитие школы осуществляется в контексте программных документов в сфере образования федерального, регионального уровней. Это, прежде всего, закон «Об образовании в Российской Федерации», </w:t>
      </w:r>
      <w:r w:rsidRPr="0037136F">
        <w:rPr>
          <w:iCs/>
        </w:rPr>
        <w:lastRenderedPageBreak/>
        <w:t>государственная программа Российской Федерации «Развитие образования» на 2018-2025 годы, Федеральный государственный образовательный стандарт; государственная программа Свердловской области «Развитие системы образования в Свердловской области до 2024 года».</w:t>
      </w:r>
    </w:p>
    <w:p w:rsidR="00A33FB1" w:rsidRPr="0037136F" w:rsidRDefault="00A33FB1" w:rsidP="0037136F">
      <w:pPr>
        <w:spacing w:line="360" w:lineRule="auto"/>
        <w:ind w:firstLine="708"/>
        <w:rPr>
          <w:iCs/>
        </w:rPr>
      </w:pPr>
      <w:r w:rsidRPr="0037136F">
        <w:rPr>
          <w:iCs/>
        </w:rPr>
        <w:t>Школа № 32 нацелена на создание условий для обеспечения качественного образования, отвечающего требованиям современного инновационно-цифрового общества, на внедрение эффективных методик управления школой, образовательным процессом; на обеспечение конкурентоспособности ученика, его самореализации, саморазвития в течение всей жизни.</w:t>
      </w:r>
    </w:p>
    <w:p w:rsidR="00A33FB1" w:rsidRPr="0037136F" w:rsidRDefault="00A33FB1" w:rsidP="0037136F">
      <w:pPr>
        <w:spacing w:line="360" w:lineRule="auto"/>
        <w:ind w:firstLine="708"/>
        <w:rPr>
          <w:iCs/>
        </w:rPr>
      </w:pPr>
      <w:r w:rsidRPr="0037136F">
        <w:rPr>
          <w:iCs/>
        </w:rPr>
        <w:t>С этой целью в образовательном учреждении реализуются следующие направления деятельности.</w:t>
      </w:r>
    </w:p>
    <w:p w:rsidR="00A33FB1" w:rsidRPr="0037136F" w:rsidRDefault="00A33FB1" w:rsidP="0037136F">
      <w:pPr>
        <w:pStyle w:val="a3"/>
        <w:numPr>
          <w:ilvl w:val="0"/>
          <w:numId w:val="2"/>
        </w:numPr>
        <w:tabs>
          <w:tab w:val="num" w:pos="284"/>
          <w:tab w:val="num" w:pos="1080"/>
          <w:tab w:val="left" w:pos="1260"/>
        </w:tabs>
        <w:spacing w:line="360" w:lineRule="auto"/>
        <w:ind w:left="0" w:firstLine="0"/>
        <w:rPr>
          <w:b/>
          <w:i/>
          <w:iCs/>
          <w:sz w:val="28"/>
          <w:szCs w:val="28"/>
        </w:rPr>
      </w:pPr>
      <w:r w:rsidRPr="0037136F">
        <w:rPr>
          <w:b/>
          <w:i/>
          <w:iCs/>
          <w:sz w:val="28"/>
          <w:szCs w:val="28"/>
        </w:rPr>
        <w:t>Создание современной образовательной среды через использование информационно-образовательных инструментов:</w:t>
      </w:r>
      <w:r w:rsidR="007E7D48">
        <w:rPr>
          <w:iCs/>
          <w:sz w:val="28"/>
          <w:szCs w:val="28"/>
        </w:rPr>
        <w:t xml:space="preserve"> </w:t>
      </w:r>
      <w:r w:rsidR="007E7D48" w:rsidRPr="00885D7C">
        <w:rPr>
          <w:sz w:val="28"/>
          <w:szCs w:val="28"/>
        </w:rPr>
        <w:t>информационно-образовательный портал «Российская электронная школа»</w:t>
      </w:r>
      <w:r w:rsidR="007E7D48">
        <w:rPr>
          <w:sz w:val="28"/>
          <w:szCs w:val="28"/>
        </w:rPr>
        <w:t>, п</w:t>
      </w:r>
      <w:r w:rsidR="007E7D48" w:rsidRPr="00885D7C">
        <w:rPr>
          <w:sz w:val="28"/>
          <w:szCs w:val="28"/>
        </w:rPr>
        <w:t>ерсонализированная модель образования на цифровой платформе при поддержке Фонда Сбербанка «Вклад в будущее»</w:t>
      </w:r>
      <w:r w:rsidR="007E7D48">
        <w:rPr>
          <w:sz w:val="28"/>
          <w:szCs w:val="28"/>
        </w:rPr>
        <w:t>, система диагностических работ для подготовки к ГИА</w:t>
      </w:r>
      <w:r w:rsidR="00F17069">
        <w:rPr>
          <w:sz w:val="28"/>
          <w:szCs w:val="28"/>
        </w:rPr>
        <w:t xml:space="preserve">, ВПР, </w:t>
      </w:r>
      <w:r w:rsidR="00F17069" w:rsidRPr="0037136F">
        <w:rPr>
          <w:sz w:val="28"/>
          <w:szCs w:val="28"/>
        </w:rPr>
        <w:t>электронный журнал «Справочник руководителя образовательного учреждения»</w:t>
      </w:r>
      <w:r w:rsidR="00E13479">
        <w:rPr>
          <w:sz w:val="28"/>
          <w:szCs w:val="28"/>
        </w:rPr>
        <w:t>.</w:t>
      </w:r>
    </w:p>
    <w:p w:rsidR="007C120C" w:rsidRPr="007C120C" w:rsidRDefault="007C120C" w:rsidP="007C120C">
      <w:pPr>
        <w:spacing w:line="360" w:lineRule="auto"/>
      </w:pPr>
      <w:r>
        <w:rPr>
          <w:b/>
          <w:i/>
          <w:iCs/>
        </w:rPr>
        <w:t xml:space="preserve">2. </w:t>
      </w:r>
      <w:r w:rsidR="00A33FB1" w:rsidRPr="0037136F">
        <w:rPr>
          <w:b/>
          <w:i/>
          <w:iCs/>
        </w:rPr>
        <w:t>Развитие кадрового потенциал</w:t>
      </w:r>
      <w:r w:rsidR="00F17069">
        <w:rPr>
          <w:b/>
          <w:i/>
          <w:iCs/>
        </w:rPr>
        <w:t>а.</w:t>
      </w:r>
      <w:r w:rsidR="00F17069">
        <w:rPr>
          <w:iCs/>
        </w:rPr>
        <w:t xml:space="preserve"> </w:t>
      </w:r>
      <w:r w:rsidRPr="007C120C">
        <w:t>Школа № 32 является Лауреатом-Победителем двух всероссийских конкурсов образовательных организаций: Всероссийской интернет-выставки (2016 г) и Всероссийского смотра-конкурса образовательных организаций (2017</w:t>
      </w:r>
      <w:r w:rsidR="00E13479">
        <w:t xml:space="preserve"> </w:t>
      </w:r>
      <w:r w:rsidRPr="007C120C">
        <w:t>г).</w:t>
      </w:r>
    </w:p>
    <w:p w:rsidR="007C120C" w:rsidRPr="007C120C" w:rsidRDefault="007C120C" w:rsidP="007C120C">
      <w:pPr>
        <w:autoSpaceDE w:val="0"/>
        <w:autoSpaceDN w:val="0"/>
        <w:adjustRightInd w:val="0"/>
        <w:spacing w:line="360" w:lineRule="auto"/>
        <w:ind w:firstLine="708"/>
      </w:pPr>
      <w:r w:rsidRPr="007C120C">
        <w:t>В 2017 году учитель русского языка и литературы Сорокина Н.Ю. стала Учителем Года и победителем конкурсного отбора на премию Главы Администрации городского округа Первоуральск.</w:t>
      </w:r>
      <w:r>
        <w:t xml:space="preserve"> </w:t>
      </w:r>
      <w:r w:rsidRPr="007C120C">
        <w:t xml:space="preserve">В 2018 году учитель математики </w:t>
      </w:r>
      <w:proofErr w:type="spellStart"/>
      <w:r w:rsidRPr="007C120C">
        <w:t>Соломатова</w:t>
      </w:r>
      <w:proofErr w:type="spellEnd"/>
      <w:r w:rsidRPr="007C120C">
        <w:t xml:space="preserve"> Н.Л. вошла в пятёрку лучших математиков школ России по результатам </w:t>
      </w:r>
      <w:r w:rsidRPr="007C120C">
        <w:rPr>
          <w:lang w:val="en-US"/>
        </w:rPr>
        <w:t>XI</w:t>
      </w:r>
      <w:r w:rsidRPr="007C120C">
        <w:t xml:space="preserve"> международной профессиональной олимпиады учителей «Профи-2018», проведённой НИУ-ВШЭ и </w:t>
      </w:r>
      <w:r>
        <w:t xml:space="preserve">каждый год </w:t>
      </w:r>
      <w:r w:rsidRPr="007C120C">
        <w:t>подтвер</w:t>
      </w:r>
      <w:r>
        <w:t xml:space="preserve">ждает </w:t>
      </w:r>
      <w:r w:rsidRPr="007C120C">
        <w:t>звание лучшего учителя математики России победой в олимпиаде «Профи»</w:t>
      </w:r>
      <w:r>
        <w:t xml:space="preserve">, учитель </w:t>
      </w:r>
      <w:r>
        <w:lastRenderedPageBreak/>
        <w:t xml:space="preserve">математики Заборских А.А. по результатам олимпиады </w:t>
      </w:r>
      <w:r w:rsidRPr="007C120C">
        <w:t>«Профи»</w:t>
      </w:r>
      <w:r>
        <w:t xml:space="preserve"> входит в двадцатку лучших профессионалов.</w:t>
      </w:r>
    </w:p>
    <w:p w:rsidR="00A33FB1" w:rsidRDefault="007C120C" w:rsidP="007C120C">
      <w:pPr>
        <w:autoSpaceDE w:val="0"/>
        <w:autoSpaceDN w:val="0"/>
        <w:adjustRightInd w:val="0"/>
        <w:spacing w:line="360" w:lineRule="auto"/>
        <w:ind w:firstLine="708"/>
      </w:pPr>
      <w:r w:rsidRPr="007C120C">
        <w:t xml:space="preserve">В 2018 году </w:t>
      </w:r>
      <w:r>
        <w:t>школа</w:t>
      </w:r>
      <w:r w:rsidRPr="007C120C">
        <w:t xml:space="preserve"> № 32 </w:t>
      </w:r>
      <w:r>
        <w:t>награждена</w:t>
      </w:r>
      <w:r w:rsidRPr="007C120C">
        <w:t xml:space="preserve"> Почётны</w:t>
      </w:r>
      <w:r>
        <w:t>м</w:t>
      </w:r>
      <w:r w:rsidRPr="007C120C">
        <w:t xml:space="preserve"> диплом</w:t>
      </w:r>
      <w:r>
        <w:t>ом</w:t>
      </w:r>
      <w:r w:rsidRPr="007C120C">
        <w:t xml:space="preserve"> Законодательного Собрания Свердловской области за большой вклад в обучение и воспитание подрастающего поколения, высокие профессиональные достижения и в связи с 60-летним юбилеем.</w:t>
      </w:r>
      <w:r>
        <w:t xml:space="preserve"> </w:t>
      </w:r>
      <w:r w:rsidRPr="007C120C">
        <w:t>В 2019 году директор школы Стахеева Е.П. получила звание Лауреата-Победителя мероприятия для руководителей Всероссийское признание «Лучшие руководители РФ»</w:t>
      </w:r>
    </w:p>
    <w:p w:rsidR="00A33FB1" w:rsidRPr="00E13479" w:rsidRDefault="00F529FF" w:rsidP="00E13479">
      <w:pPr>
        <w:pStyle w:val="a3"/>
        <w:tabs>
          <w:tab w:val="left" w:pos="1260"/>
        </w:tabs>
        <w:spacing w:line="360" w:lineRule="auto"/>
        <w:ind w:left="0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3. </w:t>
      </w:r>
      <w:r w:rsidR="00A33FB1" w:rsidRPr="0037136F">
        <w:rPr>
          <w:b/>
          <w:i/>
          <w:iCs/>
          <w:sz w:val="28"/>
          <w:szCs w:val="28"/>
        </w:rPr>
        <w:t>Развитие инфраструкт</w:t>
      </w:r>
      <w:r>
        <w:rPr>
          <w:b/>
          <w:i/>
          <w:iCs/>
          <w:sz w:val="28"/>
          <w:szCs w:val="28"/>
        </w:rPr>
        <w:t>уры образовательного учреждения.</w:t>
      </w:r>
      <w:r w:rsidR="00E13479">
        <w:rPr>
          <w:b/>
          <w:i/>
          <w:iCs/>
          <w:sz w:val="28"/>
          <w:szCs w:val="28"/>
        </w:rPr>
        <w:t xml:space="preserve"> </w:t>
      </w:r>
      <w:r w:rsidRPr="00E13479">
        <w:rPr>
          <w:sz w:val="28"/>
          <w:szCs w:val="28"/>
        </w:rPr>
        <w:t xml:space="preserve">В школе </w:t>
      </w:r>
      <w:r w:rsidR="00A33FB1" w:rsidRPr="00E13479">
        <w:rPr>
          <w:sz w:val="28"/>
          <w:szCs w:val="28"/>
        </w:rPr>
        <w:t>реализ</w:t>
      </w:r>
      <w:r w:rsidRPr="00E13479">
        <w:rPr>
          <w:sz w:val="28"/>
          <w:szCs w:val="28"/>
        </w:rPr>
        <w:t xml:space="preserve">уются </w:t>
      </w:r>
      <w:r w:rsidR="00A33FB1" w:rsidRPr="00E13479">
        <w:rPr>
          <w:sz w:val="28"/>
          <w:szCs w:val="28"/>
        </w:rPr>
        <w:t>мероприяти</w:t>
      </w:r>
      <w:r w:rsidRPr="00E13479">
        <w:rPr>
          <w:sz w:val="28"/>
          <w:szCs w:val="28"/>
        </w:rPr>
        <w:t>я</w:t>
      </w:r>
      <w:r w:rsidR="00A33FB1" w:rsidRPr="00E13479">
        <w:rPr>
          <w:sz w:val="28"/>
          <w:szCs w:val="28"/>
        </w:rPr>
        <w:t xml:space="preserve"> программы «Доступная среда»</w:t>
      </w:r>
      <w:r w:rsidRPr="00E13479">
        <w:rPr>
          <w:sz w:val="28"/>
          <w:szCs w:val="28"/>
        </w:rPr>
        <w:t>:</w:t>
      </w:r>
      <w:r w:rsidR="00A33FB1" w:rsidRPr="00E13479">
        <w:rPr>
          <w:sz w:val="28"/>
          <w:szCs w:val="28"/>
        </w:rPr>
        <w:t xml:space="preserve"> адаптирован сайт для лиц с нарушением зрения; </w:t>
      </w:r>
      <w:r w:rsidRPr="00E13479">
        <w:rPr>
          <w:sz w:val="28"/>
          <w:szCs w:val="28"/>
        </w:rPr>
        <w:t xml:space="preserve">организовано </w:t>
      </w:r>
      <w:r w:rsidR="00A33FB1" w:rsidRPr="00E13479">
        <w:rPr>
          <w:sz w:val="28"/>
          <w:szCs w:val="28"/>
        </w:rPr>
        <w:t>обу</w:t>
      </w:r>
      <w:r w:rsidRPr="00E13479">
        <w:rPr>
          <w:sz w:val="28"/>
          <w:szCs w:val="28"/>
        </w:rPr>
        <w:t>чение по индивидуальным планам. Учебные кабинеты школы, информационно-библиотечный центр оснащены лицензионным демонстрационным оборудованием, компьютерами для работы с интерактивными материалами.</w:t>
      </w:r>
    </w:p>
    <w:p w:rsidR="00F529FF" w:rsidRDefault="00F529FF" w:rsidP="00F529FF">
      <w:pPr>
        <w:spacing w:line="360" w:lineRule="auto"/>
        <w:ind w:firstLine="708"/>
      </w:pPr>
      <w:r>
        <w:t>В 2019 году на базе школы открыт кабинет ранней профессиональной диагностики, который представляет собой несколько специализированных зон с индивидуальным оснащением на 16 обучающихся: зону теоретической подготовки, где установлена цифровая лаборатория математики; швейный цех, кулинарный класс; зоны технологии обработки конструкционных материалов, исследовательской и проектной деятельности.</w:t>
      </w:r>
    </w:p>
    <w:p w:rsidR="00F529FF" w:rsidRDefault="00F529FF" w:rsidP="00F529FF">
      <w:pPr>
        <w:spacing w:line="360" w:lineRule="auto"/>
        <w:ind w:firstLine="709"/>
      </w:pPr>
      <w:r w:rsidRPr="00E02AF4">
        <w:t>В школе есть «зеркальный» актовый зал, оборудованный современной мебелью, комплектом акустической аппаратуры и мультимедийной техники для проведения лекционных занятий, об</w:t>
      </w:r>
      <w:r>
        <w:t>щешкольных собраний учащихся и</w:t>
      </w:r>
      <w:r w:rsidRPr="00E02AF4">
        <w:t xml:space="preserve"> родителей.</w:t>
      </w:r>
      <w:r>
        <w:t xml:space="preserve"> Ф</w:t>
      </w:r>
      <w:r w:rsidRPr="009E7C23">
        <w:t xml:space="preserve">изкультурно-оздоровительный комплекс </w:t>
      </w:r>
      <w:r>
        <w:t xml:space="preserve">имеет </w:t>
      </w:r>
      <w:r w:rsidRPr="009E7C23">
        <w:t xml:space="preserve">площадь 1080 </w:t>
      </w:r>
      <w:proofErr w:type="spellStart"/>
      <w:r w:rsidRPr="009E7C23">
        <w:t>кв.м</w:t>
      </w:r>
      <w:proofErr w:type="spellEnd"/>
      <w:r w:rsidRPr="009E7C23">
        <w:t>., состо</w:t>
      </w:r>
      <w:r>
        <w:t>ит</w:t>
      </w:r>
      <w:r w:rsidRPr="009E7C23">
        <w:t xml:space="preserve"> из большого спортивного зала, двух раздевалок, душевых, инвентарных комнат, тренажёрного зала и зала для работы школы настольного тенниса. В школе функционирует школьный стадион, представляющий собой комплекс площадок для баскетбола, волейбола, футбола с искусственным покрытием.</w:t>
      </w:r>
    </w:p>
    <w:p w:rsidR="00E13479" w:rsidRDefault="00E13479">
      <w:pPr>
        <w:rPr>
          <w:b/>
        </w:rPr>
      </w:pPr>
      <w:bookmarkStart w:id="8" w:name="_Toc23429845"/>
      <w:r>
        <w:rPr>
          <w:b/>
        </w:rPr>
        <w:br w:type="page"/>
      </w:r>
    </w:p>
    <w:p w:rsidR="00A33FB1" w:rsidRPr="0037136F" w:rsidRDefault="00A33FB1" w:rsidP="0037136F">
      <w:pPr>
        <w:spacing w:line="360" w:lineRule="auto"/>
        <w:rPr>
          <w:b/>
        </w:rPr>
      </w:pPr>
      <w:r w:rsidRPr="0037136F">
        <w:rPr>
          <w:b/>
        </w:rPr>
        <w:lastRenderedPageBreak/>
        <w:t>Полученные результаты и эффекты</w:t>
      </w:r>
      <w:bookmarkEnd w:id="8"/>
    </w:p>
    <w:p w:rsidR="00A33FB1" w:rsidRPr="0037136F" w:rsidRDefault="00A33FB1" w:rsidP="0037136F">
      <w:pPr>
        <w:tabs>
          <w:tab w:val="left" w:pos="1260"/>
        </w:tabs>
        <w:spacing w:line="360" w:lineRule="auto"/>
        <w:ind w:firstLine="709"/>
      </w:pPr>
      <w:r w:rsidRPr="0037136F">
        <w:t xml:space="preserve">Главная школьная традиция – это качественное образование. Более 90% выпускников ежегодно поступают в высшие учебные заведения. Выпускники становятся студентами престижных российских вузов: МГУ, НИУ-ВШЭ, МГИМО, РУДН, МАИ, </w:t>
      </w:r>
      <w:proofErr w:type="spellStart"/>
      <w:r w:rsidRPr="0037136F">
        <w:t>МИСиС</w:t>
      </w:r>
      <w:proofErr w:type="spellEnd"/>
      <w:r w:rsidRPr="0037136F">
        <w:t>, МГТУ имени Н.Э. Баумана, НИЯУ МИФИ, Санкт-Петербургский государственный университет, Санкт-Петербургский архитектурно-строительный университет, Санкт-Петербургский университет технологии и дизайна, Казанский национально-исследовательский технический университет «</w:t>
      </w:r>
      <w:proofErr w:type="spellStart"/>
      <w:r w:rsidRPr="0037136F">
        <w:t>Иннополис</w:t>
      </w:r>
      <w:proofErr w:type="spellEnd"/>
      <w:r w:rsidRPr="0037136F">
        <w:t>», вузы Уральского федерального округа, а также зару</w:t>
      </w:r>
      <w:r w:rsidR="00E93AD8">
        <w:t>бежные колледжи и университеты.</w:t>
      </w:r>
    </w:p>
    <w:p w:rsidR="00A33FB1" w:rsidRPr="0037136F" w:rsidRDefault="00A33FB1" w:rsidP="0037136F">
      <w:pPr>
        <w:tabs>
          <w:tab w:val="left" w:pos="1260"/>
        </w:tabs>
        <w:spacing w:line="360" w:lineRule="auto"/>
        <w:ind w:firstLine="709"/>
      </w:pPr>
      <w:r w:rsidRPr="0037136F">
        <w:t xml:space="preserve">Годы учёбы в школе дают особую закалку выпускникам. Практически все выпускники тридцать второй, поступившие в вузы и колледжи, заканчивают учебные заведения и успешно реализуют себя в выбранной специальности. Именно из-за «особого школьного стандарта качества» в школу № 32 приходят учиться целыми династиями. Тридцать вторая школа стала для многих </w:t>
      </w:r>
      <w:proofErr w:type="spellStart"/>
      <w:r w:rsidRPr="0037136F">
        <w:t>первоуральцев</w:t>
      </w:r>
      <w:proofErr w:type="spellEnd"/>
      <w:r w:rsidRPr="0037136F">
        <w:t xml:space="preserve"> родной. Получив образование в стенах школы № 32 в прошлом, ученики приводят сюда, к своим любимым учителям своих детей. Выпускник тридцать второй – это особая категория людей. Слова «Я выпускник школы № 32» звучат как пароль, открывающий двери в любые инстанции, помогающий решать проблемы любой сложности. Бывшие ученики приходят в школу не только пообщаться, но и протягивают руку помощи, когда школа в этом нуждается.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t>Школа №</w:t>
      </w:r>
      <w:r w:rsidR="001D76B8">
        <w:t> </w:t>
      </w:r>
      <w:r w:rsidRPr="0037136F">
        <w:t>32 гордится своими выпускниками: научными сотрудниками институтов и рабочими заводов, врачами и учителями, инженерами и юристами, людьми творческих профессий и агрономами, геологами и строителями, спортсменами и лётчиками! Выпускница школы №</w:t>
      </w:r>
      <w:r w:rsidR="001D76B8">
        <w:t> </w:t>
      </w:r>
      <w:r w:rsidRPr="0037136F">
        <w:t>32 Журавлёва Нина Викторовна возглавляет образование Свердловской области, является первым заместителем Министра образования и молодёжной политики Свердловской области.</w:t>
      </w:r>
    </w:p>
    <w:p w:rsidR="00A33FB1" w:rsidRPr="0037136F" w:rsidRDefault="00A33FB1" w:rsidP="0037136F">
      <w:pPr>
        <w:spacing w:line="360" w:lineRule="auto"/>
        <w:ind w:firstLine="708"/>
      </w:pPr>
      <w:r w:rsidRPr="0037136F">
        <w:lastRenderedPageBreak/>
        <w:t>Анализ результатов ежегодного социологического опроса «Удовлетворённость родителей качеством школьного образования» показал высокую удовлетворённость родителей качеством образования (93% – показатель остаётся стабильным на протяжении последних 3 лет), что является объективной оценкой деятельности образовательно</w:t>
      </w:r>
      <w:r w:rsidR="001D76B8">
        <w:t>й</w:t>
      </w:r>
      <w:r w:rsidRPr="0037136F">
        <w:t xml:space="preserve"> </w:t>
      </w:r>
      <w:r w:rsidR="001D76B8">
        <w:t>организации</w:t>
      </w:r>
      <w:r w:rsidRPr="0037136F">
        <w:t xml:space="preserve"> по главному направлению своей деятельности – образовательной. Позитивный имидж школы формируется и под воздействием средств массовой информации (телеканалы «Евразия», «ПТВ», местная пресса).</w:t>
      </w:r>
    </w:p>
    <w:p w:rsidR="00381D9E" w:rsidRDefault="00A33FB1" w:rsidP="0037136F">
      <w:pPr>
        <w:spacing w:line="360" w:lineRule="auto"/>
        <w:ind w:firstLine="708"/>
      </w:pPr>
      <w:r w:rsidRPr="0037136F">
        <w:t xml:space="preserve">Модели управления </w:t>
      </w:r>
      <w:r w:rsidR="00E26921">
        <w:t>образовательной деятельностью</w:t>
      </w:r>
      <w:r w:rsidRPr="0037136F">
        <w:t xml:space="preserve"> легко могут быть воспроизведены любой заинтересованной в качественном результате образовательной организацией. Предлагаем обратить внимание на формы познавательной внеурочной деятельности, особенно на организацию интеллектуальных школьных мероприятий, представленных на модели куба-</w:t>
      </w:r>
      <w:proofErr w:type="spellStart"/>
      <w:r w:rsidRPr="0037136F">
        <w:t>трансформера</w:t>
      </w:r>
      <w:proofErr w:type="spellEnd"/>
      <w:r w:rsidRPr="0037136F">
        <w:t>.</w:t>
      </w:r>
    </w:p>
    <w:p w:rsidR="003B7D84" w:rsidRPr="00530962" w:rsidRDefault="00381D9E" w:rsidP="00530962">
      <w:pPr>
        <w:spacing w:line="360" w:lineRule="auto"/>
        <w:rPr>
          <w:i/>
        </w:rPr>
      </w:pPr>
      <w:r w:rsidRPr="00530962">
        <w:rPr>
          <w:i/>
        </w:rPr>
        <w:t>Приложение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E13479" w:rsidTr="000B5DC3">
        <w:tc>
          <w:tcPr>
            <w:tcW w:w="4814" w:type="dxa"/>
          </w:tcPr>
          <w:p w:rsidR="00E13479" w:rsidRDefault="00E13479" w:rsidP="00E13479">
            <w:pPr>
              <w:spacing w:after="120"/>
              <w:jc w:val="center"/>
              <w:rPr>
                <w:b/>
              </w:rPr>
            </w:pPr>
            <w:r w:rsidRPr="0037136F">
              <w:rPr>
                <w:b/>
              </w:rPr>
              <w:t>Основание куба – базовые предметные умения и навыки</w:t>
            </w:r>
          </w:p>
          <w:p w:rsidR="00E13479" w:rsidRDefault="00E13479" w:rsidP="00E13479">
            <w:pPr>
              <w:spacing w:after="120" w:line="360" w:lineRule="auto"/>
              <w:rPr>
                <w:b/>
              </w:rPr>
            </w:pPr>
            <w:r w:rsidRPr="0037136F">
              <w:rPr>
                <w:noProof/>
                <w:lang w:eastAsia="ru-RU"/>
              </w:rPr>
              <w:drawing>
                <wp:inline distT="0" distB="0" distL="0" distR="0" wp14:anchorId="52947021" wp14:editId="239E7ED4">
                  <wp:extent cx="2973208" cy="30139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679" t="7013" r="62298" b="38880"/>
                          <a:stretch/>
                        </pic:blipFill>
                        <pic:spPr bwMode="auto">
                          <a:xfrm>
                            <a:off x="0" y="0"/>
                            <a:ext cx="2996203" cy="303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E13479" w:rsidRPr="0037136F" w:rsidRDefault="00E13479" w:rsidP="00E13479">
            <w:pPr>
              <w:spacing w:after="240" w:line="360" w:lineRule="auto"/>
              <w:jc w:val="center"/>
            </w:pPr>
            <w:r w:rsidRPr="0037136F">
              <w:rPr>
                <w:b/>
              </w:rPr>
              <w:t>Познавательная «грань»</w:t>
            </w:r>
          </w:p>
          <w:p w:rsidR="00E13479" w:rsidRDefault="00E13479" w:rsidP="00E13479">
            <w:pPr>
              <w:spacing w:after="120" w:line="360" w:lineRule="auto"/>
              <w:rPr>
                <w:b/>
              </w:rPr>
            </w:pPr>
            <w:r w:rsidRPr="0037136F">
              <w:rPr>
                <w:noProof/>
                <w:lang w:eastAsia="ru-RU"/>
              </w:rPr>
              <w:drawing>
                <wp:inline distT="0" distB="0" distL="0" distR="0" wp14:anchorId="462B5989" wp14:editId="0816BC88">
                  <wp:extent cx="3043438" cy="3026962"/>
                  <wp:effectExtent l="0" t="0" r="508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87" t="7122" r="62092" b="38378"/>
                          <a:stretch/>
                        </pic:blipFill>
                        <pic:spPr bwMode="auto">
                          <a:xfrm>
                            <a:off x="0" y="0"/>
                            <a:ext cx="3096701" cy="307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479" w:rsidRDefault="00E13479">
      <w: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0B5DC3" w:rsidTr="000B5DC3">
        <w:tc>
          <w:tcPr>
            <w:tcW w:w="4814" w:type="dxa"/>
          </w:tcPr>
          <w:p w:rsidR="00E13479" w:rsidRPr="0037136F" w:rsidRDefault="00E13479" w:rsidP="00E13479">
            <w:pPr>
              <w:spacing w:line="360" w:lineRule="auto"/>
              <w:jc w:val="center"/>
            </w:pPr>
            <w:r w:rsidRPr="0037136F">
              <w:rPr>
                <w:b/>
              </w:rPr>
              <w:lastRenderedPageBreak/>
              <w:t>Творческая и спортивная «грань»</w:t>
            </w:r>
          </w:p>
          <w:p w:rsidR="00E13479" w:rsidRDefault="000B5DC3" w:rsidP="000B5DC3">
            <w:pPr>
              <w:spacing w:after="120"/>
              <w:rPr>
                <w:b/>
              </w:rPr>
            </w:pPr>
            <w:r w:rsidRPr="0037136F">
              <w:rPr>
                <w:noProof/>
                <w:lang w:eastAsia="ru-RU"/>
              </w:rPr>
              <w:drawing>
                <wp:inline distT="0" distB="0" distL="0" distR="0" wp14:anchorId="20A94093" wp14:editId="181F0585">
                  <wp:extent cx="2804160" cy="2834901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9619" t="7122" r="20059" b="38378"/>
                          <a:stretch/>
                        </pic:blipFill>
                        <pic:spPr bwMode="auto">
                          <a:xfrm>
                            <a:off x="0" y="0"/>
                            <a:ext cx="2839554" cy="2870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B5DC3" w:rsidRPr="0037136F" w:rsidRDefault="000B5DC3" w:rsidP="000B5DC3">
            <w:pPr>
              <w:jc w:val="center"/>
              <w:rPr>
                <w:b/>
              </w:rPr>
            </w:pPr>
            <w:r w:rsidRPr="0037136F">
              <w:rPr>
                <w:b/>
              </w:rPr>
              <w:t>Социальные пробы</w:t>
            </w:r>
          </w:p>
          <w:p w:rsidR="00E13479" w:rsidRDefault="000B5DC3" w:rsidP="00E13479">
            <w:pPr>
              <w:spacing w:after="120" w:line="360" w:lineRule="auto"/>
              <w:rPr>
                <w:b/>
              </w:rPr>
            </w:pPr>
            <w:r w:rsidRPr="0037136F">
              <w:rPr>
                <w:noProof/>
                <w:lang w:eastAsia="ru-RU"/>
              </w:rPr>
              <w:drawing>
                <wp:inline distT="0" distB="0" distL="0" distR="0" wp14:anchorId="005B1E21" wp14:editId="429F9834">
                  <wp:extent cx="2900140" cy="2927406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858" t="6572" r="61466" b="38376"/>
                          <a:stretch/>
                        </pic:blipFill>
                        <pic:spPr bwMode="auto">
                          <a:xfrm>
                            <a:off x="0" y="0"/>
                            <a:ext cx="2938701" cy="296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DC3" w:rsidTr="000B5DC3">
        <w:tc>
          <w:tcPr>
            <w:tcW w:w="4814" w:type="dxa"/>
          </w:tcPr>
          <w:p w:rsidR="000B5DC3" w:rsidRPr="0037136F" w:rsidRDefault="000B5DC3" w:rsidP="000B5DC3">
            <w:pPr>
              <w:jc w:val="center"/>
              <w:rPr>
                <w:b/>
              </w:rPr>
            </w:pPr>
            <w:r w:rsidRPr="0037136F">
              <w:rPr>
                <w:b/>
              </w:rPr>
              <w:t>Российское движение школьников (РДШ)</w:t>
            </w:r>
          </w:p>
          <w:p w:rsidR="00E13479" w:rsidRDefault="000B5DC3" w:rsidP="000B5DC3">
            <w:pPr>
              <w:spacing w:after="120"/>
              <w:rPr>
                <w:b/>
              </w:rPr>
            </w:pPr>
            <w:r w:rsidRPr="0037136F">
              <w:rPr>
                <w:noProof/>
                <w:lang w:eastAsia="ru-RU"/>
              </w:rPr>
              <w:drawing>
                <wp:inline distT="0" distB="0" distL="0" distR="0" wp14:anchorId="56D40B1A" wp14:editId="1FBAC4E1">
                  <wp:extent cx="2804732" cy="286173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1637" t="6572" r="18015" b="38376"/>
                          <a:stretch/>
                        </pic:blipFill>
                        <pic:spPr bwMode="auto">
                          <a:xfrm>
                            <a:off x="0" y="0"/>
                            <a:ext cx="2825464" cy="2882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E13479" w:rsidRDefault="00E13479" w:rsidP="00E13479">
            <w:pPr>
              <w:spacing w:after="120" w:line="360" w:lineRule="auto"/>
              <w:rPr>
                <w:b/>
              </w:rPr>
            </w:pPr>
          </w:p>
        </w:tc>
      </w:tr>
    </w:tbl>
    <w:p w:rsidR="00E13479" w:rsidRPr="0087199E" w:rsidRDefault="0087199E" w:rsidP="0087199E">
      <w:pPr>
        <w:spacing w:after="120" w:line="360" w:lineRule="auto"/>
        <w:jc w:val="right"/>
      </w:pPr>
      <w:r w:rsidRPr="0087199E">
        <w:t>Заместители руководителя школы №32</w:t>
      </w:r>
      <w:r>
        <w:t xml:space="preserve"> Д.В. Забо</w:t>
      </w:r>
      <w:bookmarkStart w:id="9" w:name="_GoBack"/>
      <w:bookmarkEnd w:id="9"/>
      <w:r>
        <w:t>рских, С.И. Киприянова</w:t>
      </w:r>
    </w:p>
    <w:sectPr w:rsidR="00E13479" w:rsidRPr="0087199E" w:rsidSect="00A33FB1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F93" w:rsidRDefault="00BF2F93" w:rsidP="00A33FB1">
      <w:r>
        <w:separator/>
      </w:r>
    </w:p>
  </w:endnote>
  <w:endnote w:type="continuationSeparator" w:id="0">
    <w:p w:rsidR="00BF2F93" w:rsidRDefault="00BF2F93" w:rsidP="00A3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F93" w:rsidRDefault="00BF2F93" w:rsidP="00A33FB1">
      <w:r>
        <w:separator/>
      </w:r>
    </w:p>
  </w:footnote>
  <w:footnote w:type="continuationSeparator" w:id="0">
    <w:p w:rsidR="00BF2F93" w:rsidRDefault="00BF2F93" w:rsidP="00A33FB1">
      <w:r>
        <w:continuationSeparator/>
      </w:r>
    </w:p>
  </w:footnote>
  <w:footnote w:id="1">
    <w:p w:rsidR="00A33FB1" w:rsidRDefault="00A33FB1" w:rsidP="00A33FB1">
      <w:pPr>
        <w:pStyle w:val="a6"/>
      </w:pPr>
      <w:r>
        <w:rPr>
          <w:rStyle w:val="a8"/>
        </w:rPr>
        <w:footnoteRef/>
      </w:r>
      <w:r>
        <w:t xml:space="preserve"> Классификация результатов внеурочной деятельности и идеи организации внеурочной деятельности взяты из книги Григорьев Д.В. Внеурочная деятельность школьников. Методический конструктор</w:t>
      </w:r>
      <w:r w:rsidRPr="006E3109">
        <w:t>: пособие для учителя/</w:t>
      </w:r>
      <w:proofErr w:type="spellStart"/>
      <w:r w:rsidRPr="006E3109">
        <w:t>Д.В.Григорьев</w:t>
      </w:r>
      <w:proofErr w:type="spellEnd"/>
      <w:r w:rsidRPr="006E3109">
        <w:t xml:space="preserve">, </w:t>
      </w:r>
      <w:proofErr w:type="spellStart"/>
      <w:r w:rsidRPr="006E3109">
        <w:t>П.В.Степанов</w:t>
      </w:r>
      <w:proofErr w:type="spellEnd"/>
      <w:r w:rsidRPr="006E3109">
        <w:t>. – М.: Просвещение, 201</w:t>
      </w:r>
      <w:r>
        <w:t>1</w:t>
      </w:r>
      <w:r w:rsidRPr="006E3109">
        <w:t>. С. 7 – 1</w:t>
      </w:r>
      <w:r>
        <w:t>5</w:t>
      </w:r>
      <w:r w:rsidRPr="006E3109">
        <w:t>.</w:t>
      </w:r>
    </w:p>
  </w:footnote>
  <w:footnote w:id="2">
    <w:p w:rsidR="00381D9E" w:rsidRDefault="00381D9E">
      <w:pPr>
        <w:pStyle w:val="a6"/>
      </w:pPr>
      <w:r>
        <w:rPr>
          <w:rStyle w:val="a8"/>
        </w:rPr>
        <w:footnoteRef/>
      </w:r>
      <w:r>
        <w:t xml:space="preserve"> Иллюстрации граней куба представлены в приложении</w:t>
      </w:r>
    </w:p>
  </w:footnote>
  <w:footnote w:id="3">
    <w:p w:rsidR="00A33FB1" w:rsidRDefault="00A33FB1" w:rsidP="00A33FB1">
      <w:pPr>
        <w:pStyle w:val="a6"/>
      </w:pPr>
      <w:r>
        <w:rPr>
          <w:rStyle w:val="a8"/>
        </w:rPr>
        <w:footnoteRef/>
      </w:r>
      <w:r>
        <w:t xml:space="preserve"> </w:t>
      </w:r>
      <w:r w:rsidRPr="000212F9">
        <w:rPr>
          <w:i/>
          <w:iCs/>
          <w:color w:val="231F20"/>
          <w:sz w:val="18"/>
          <w:szCs w:val="18"/>
        </w:rPr>
        <w:t>Давыдова Н. Н., Смирных О. В</w:t>
      </w:r>
      <w:r w:rsidRPr="000212F9">
        <w:rPr>
          <w:color w:val="231F20"/>
          <w:sz w:val="18"/>
          <w:szCs w:val="18"/>
        </w:rPr>
        <w:t>. Управление формированием универсальных учебных действий в условиях образовательного учреждения повышенного статуса // Муниципальное образование: инновации и эксперимент. 2012. № 2. С.</w:t>
      </w:r>
      <w:r>
        <w:rPr>
          <w:color w:val="231F20"/>
          <w:sz w:val="18"/>
          <w:szCs w:val="18"/>
        </w:rPr>
        <w:t>27</w:t>
      </w:r>
      <w:r w:rsidRPr="000212F9">
        <w:rPr>
          <w:color w:val="231F20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03FE5"/>
    <w:multiLevelType w:val="hybridMultilevel"/>
    <w:tmpl w:val="CC12679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F6520F6"/>
    <w:multiLevelType w:val="hybridMultilevel"/>
    <w:tmpl w:val="6220C1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B7962BF"/>
    <w:multiLevelType w:val="hybridMultilevel"/>
    <w:tmpl w:val="1F986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D36121F"/>
    <w:multiLevelType w:val="hybridMultilevel"/>
    <w:tmpl w:val="EB5CDE04"/>
    <w:lvl w:ilvl="0" w:tplc="4CF015D2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9429C"/>
    <w:multiLevelType w:val="hybridMultilevel"/>
    <w:tmpl w:val="FAD45182"/>
    <w:lvl w:ilvl="0" w:tplc="041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 w15:restartNumberingAfterBreak="0">
    <w:nsid w:val="49F20717"/>
    <w:multiLevelType w:val="hybridMultilevel"/>
    <w:tmpl w:val="5AF830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41C18D8"/>
    <w:multiLevelType w:val="hybridMultilevel"/>
    <w:tmpl w:val="79622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0D1A93"/>
    <w:multiLevelType w:val="multilevel"/>
    <w:tmpl w:val="A530BBB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̶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FB1"/>
    <w:rsid w:val="0001280C"/>
    <w:rsid w:val="000B5DC3"/>
    <w:rsid w:val="000F273F"/>
    <w:rsid w:val="001D76B8"/>
    <w:rsid w:val="002846BE"/>
    <w:rsid w:val="0037136F"/>
    <w:rsid w:val="00381D9E"/>
    <w:rsid w:val="003B7D84"/>
    <w:rsid w:val="004B560B"/>
    <w:rsid w:val="00530962"/>
    <w:rsid w:val="006119F9"/>
    <w:rsid w:val="00683CF9"/>
    <w:rsid w:val="007C120C"/>
    <w:rsid w:val="007D2DDD"/>
    <w:rsid w:val="007E7D48"/>
    <w:rsid w:val="0087199E"/>
    <w:rsid w:val="00885D7C"/>
    <w:rsid w:val="008C0F0B"/>
    <w:rsid w:val="00902941"/>
    <w:rsid w:val="00A33FB1"/>
    <w:rsid w:val="00B15AF2"/>
    <w:rsid w:val="00BF2F93"/>
    <w:rsid w:val="00C062AC"/>
    <w:rsid w:val="00D364A9"/>
    <w:rsid w:val="00DD5159"/>
    <w:rsid w:val="00E13479"/>
    <w:rsid w:val="00E26921"/>
    <w:rsid w:val="00E93AD8"/>
    <w:rsid w:val="00F17069"/>
    <w:rsid w:val="00F5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562C2"/>
  <w15:chartTrackingRefBased/>
  <w15:docId w15:val="{2EF8F398-29AB-4E18-8969-DE54A228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FB1"/>
  </w:style>
  <w:style w:type="paragraph" w:styleId="1">
    <w:name w:val="heading 1"/>
    <w:basedOn w:val="a"/>
    <w:next w:val="a"/>
    <w:link w:val="10"/>
    <w:uiPriority w:val="9"/>
    <w:qFormat/>
    <w:rsid w:val="00A33F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A33F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3FB1"/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A33F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A33FB1"/>
    <w:pPr>
      <w:ind w:left="720"/>
      <w:contextualSpacing/>
    </w:pPr>
    <w:rPr>
      <w:sz w:val="24"/>
      <w:szCs w:val="24"/>
    </w:rPr>
  </w:style>
  <w:style w:type="table" w:styleId="a4">
    <w:name w:val="Table Grid"/>
    <w:basedOn w:val="a1"/>
    <w:uiPriority w:val="39"/>
    <w:rsid w:val="00A33FB1"/>
    <w:pPr>
      <w:jc w:val="left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A33FB1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A33FB1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33FB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33F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в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Уровень 1</c:v>
                </c:pt>
                <c:pt idx="1">
                  <c:v>Уровень 2</c:v>
                </c:pt>
                <c:pt idx="2">
                  <c:v>Уровень 3</c:v>
                </c:pt>
                <c:pt idx="3">
                  <c:v>Уровень 4</c:v>
                </c:pt>
                <c:pt idx="4">
                  <c:v>Уровень 5</c:v>
                </c:pt>
                <c:pt idx="5">
                  <c:v>Уровень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11</c:v>
                </c:pt>
                <c:pt idx="3">
                  <c:v>38</c:v>
                </c:pt>
                <c:pt idx="4">
                  <c:v>33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CE-4B10-B5AE-BA5B9233F5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175936"/>
        <c:axId val="123796224"/>
      </c:barChart>
      <c:catAx>
        <c:axId val="9117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796224"/>
        <c:crosses val="autoZero"/>
        <c:auto val="1"/>
        <c:lblAlgn val="ctr"/>
        <c:lblOffset val="100"/>
        <c:noMultiLvlLbl val="0"/>
      </c:catAx>
      <c:valAx>
        <c:axId val="12379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17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spcBef>
          <a:spcPts val="600"/>
        </a:spcBef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FB694-61B2-4B25-80CA-D81BAF532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20</Pages>
  <Words>5071</Words>
  <Characters>28909</Characters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2021-02-26T15:15:00Z</dcterms:created>
  <dcterms:modified xsi:type="dcterms:W3CDTF">2021-03-05T04:35:00Z</dcterms:modified>
</cp:coreProperties>
</file>