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34" w:rsidRDefault="007D5234" w:rsidP="00284B95">
      <w:pPr>
        <w:spacing w:line="240" w:lineRule="auto"/>
        <w:contextualSpacing/>
        <w:jc w:val="right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Соколова А.Н.</w:t>
      </w:r>
    </w:p>
    <w:p w:rsidR="007D5234" w:rsidRDefault="007D5234" w:rsidP="00284B95">
      <w:pPr>
        <w:spacing w:line="240" w:lineRule="auto"/>
        <w:contextualSpacing/>
        <w:jc w:val="right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учитель математики МАОУ «СШ №137»</w:t>
      </w:r>
    </w:p>
    <w:p w:rsidR="007D5234" w:rsidRDefault="007D5234" w:rsidP="00284B95">
      <w:pPr>
        <w:spacing w:line="240" w:lineRule="auto"/>
        <w:contextualSpacing/>
        <w:jc w:val="right"/>
        <w:rPr>
          <w:rStyle w:val="ab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b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ab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ab"/>
          <w:rFonts w:ascii="Times New Roman" w:hAnsi="Times New Roman" w:cs="Times New Roman"/>
          <w:sz w:val="28"/>
          <w:szCs w:val="28"/>
        </w:rPr>
        <w:t>расноярск</w:t>
      </w:r>
      <w:proofErr w:type="spellEnd"/>
    </w:p>
    <w:p w:rsidR="007D5234" w:rsidRDefault="007D5234" w:rsidP="00284B95">
      <w:pPr>
        <w:spacing w:line="240" w:lineRule="auto"/>
        <w:contextualSpacing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«Математика» в 5-ом классе на тему «Действия с обыкновенными дробями»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2015"/>
      </w:tblGrid>
      <w:tr w:rsidR="007D5234" w:rsidTr="00795D62">
        <w:tc>
          <w:tcPr>
            <w:tcW w:w="3510" w:type="dxa"/>
          </w:tcPr>
          <w:p w:rsidR="007D5234" w:rsidRPr="00795D62" w:rsidRDefault="007D5234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Тип урока:</w:t>
            </w:r>
          </w:p>
        </w:tc>
        <w:tc>
          <w:tcPr>
            <w:tcW w:w="12015" w:type="dxa"/>
          </w:tcPr>
          <w:p w:rsidR="007D5234" w:rsidRPr="00795D62" w:rsidRDefault="00795D62" w:rsidP="00284B95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795D62">
              <w:rPr>
                <w:rFonts w:ascii="Times New Roman" w:hAnsi="Times New Roman" w:cs="Times New Roman"/>
                <w:sz w:val="24"/>
                <w:szCs w:val="24"/>
              </w:rPr>
              <w:t>урок-закрепление изученного материала</w:t>
            </w:r>
          </w:p>
        </w:tc>
      </w:tr>
      <w:tr w:rsidR="007D5234" w:rsidTr="00795D62">
        <w:tc>
          <w:tcPr>
            <w:tcW w:w="3510" w:type="dxa"/>
          </w:tcPr>
          <w:p w:rsidR="007D5234" w:rsidRPr="00795D62" w:rsidRDefault="007D5234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Авторы УМК:</w:t>
            </w:r>
          </w:p>
        </w:tc>
        <w:tc>
          <w:tcPr>
            <w:tcW w:w="12015" w:type="dxa"/>
          </w:tcPr>
          <w:p w:rsidR="007D5234" w:rsidRPr="004E7D51" w:rsidRDefault="004E7D51" w:rsidP="004E7D51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D5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С.М. Никольский, М.К. Потапов, Н.Н. Решетников, А.В. </w:t>
            </w:r>
            <w:proofErr w:type="spellStart"/>
            <w:r w:rsidRPr="004E7D5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Шевкин</w:t>
            </w:r>
            <w:proofErr w:type="spellEnd"/>
          </w:p>
        </w:tc>
      </w:tr>
      <w:tr w:rsidR="007D5234" w:rsidTr="00795D62">
        <w:trPr>
          <w:trHeight w:val="1446"/>
        </w:trPr>
        <w:tc>
          <w:tcPr>
            <w:tcW w:w="3510" w:type="dxa"/>
          </w:tcPr>
          <w:p w:rsidR="007D5234" w:rsidRPr="00795D62" w:rsidRDefault="00795D62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Цели урока:</w:t>
            </w:r>
          </w:p>
        </w:tc>
        <w:tc>
          <w:tcPr>
            <w:tcW w:w="12015" w:type="dxa"/>
          </w:tcPr>
          <w:p w:rsidR="00795D62" w:rsidRPr="00795D62" w:rsidRDefault="00795D62" w:rsidP="00795D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459"/>
              </w:tabs>
              <w:ind w:left="0" w:firstLine="34"/>
              <w:contextualSpacing/>
              <w:jc w:val="both"/>
            </w:pPr>
            <w:r w:rsidRPr="00795D62">
              <w:t>Научиться применять полученные знания о дробях на практике</w:t>
            </w:r>
          </w:p>
          <w:p w:rsidR="00795D62" w:rsidRPr="00795D62" w:rsidRDefault="00795D62" w:rsidP="00795D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0" w:firstLine="34"/>
              <w:contextualSpacing/>
              <w:jc w:val="both"/>
            </w:pPr>
            <w:r w:rsidRPr="00795D62">
              <w:t>Сформировать, закрепить навыки сложения, вычитания, умножения и деления обыкновенных дробей, нахождения части целого и целого по его части.</w:t>
            </w:r>
          </w:p>
          <w:p w:rsidR="007D5234" w:rsidRPr="00795D62" w:rsidRDefault="00795D62" w:rsidP="00795D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0" w:firstLine="34"/>
              <w:contextualSpacing/>
              <w:jc w:val="both"/>
              <w:rPr>
                <w:rStyle w:val="ab"/>
                <w:b w:val="0"/>
                <w:bCs w:val="0"/>
              </w:rPr>
            </w:pPr>
            <w:r w:rsidRPr="00795D62">
              <w:t>Научить анализировать свои действия для достижения поставленной цели, поиску оптимального пути ее выполнения, самоконтролю.</w:t>
            </w:r>
          </w:p>
        </w:tc>
      </w:tr>
      <w:tr w:rsidR="007D5234" w:rsidTr="00795D62">
        <w:tc>
          <w:tcPr>
            <w:tcW w:w="3510" w:type="dxa"/>
          </w:tcPr>
          <w:p w:rsidR="007D5234" w:rsidRPr="00795D62" w:rsidRDefault="00795D62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метапредметные</w:t>
            </w:r>
            <w:proofErr w:type="spellEnd"/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, предметные)</w:t>
            </w:r>
          </w:p>
        </w:tc>
        <w:tc>
          <w:tcPr>
            <w:tcW w:w="12015" w:type="dxa"/>
          </w:tcPr>
          <w:p w:rsidR="00284B95" w:rsidRDefault="00795D62" w:rsidP="00284B95">
            <w:pPr>
              <w:pStyle w:val="a3"/>
              <w:contextualSpacing/>
              <w:jc w:val="both"/>
            </w:pPr>
            <w:proofErr w:type="gramStart"/>
            <w:r w:rsidRPr="00795D62">
              <w:t xml:space="preserve">Личностные: уметь адекватно реагировать на трудности и не бояться сделать ошибку. </w:t>
            </w:r>
            <w:proofErr w:type="gramEnd"/>
          </w:p>
          <w:p w:rsidR="004E7D51" w:rsidRPr="00284B95" w:rsidRDefault="004E7D51" w:rsidP="00284B95">
            <w:pPr>
              <w:pStyle w:val="a3"/>
              <w:contextualSpacing/>
              <w:jc w:val="both"/>
            </w:pPr>
            <w:proofErr w:type="spellStart"/>
            <w:proofErr w:type="gramStart"/>
            <w:r w:rsidRPr="00284B95">
              <w:t>Метапредметные</w:t>
            </w:r>
            <w:proofErr w:type="spellEnd"/>
            <w:r w:rsidRPr="00284B95">
              <w:t xml:space="preserve">: </w:t>
            </w:r>
            <w:r w:rsidRPr="00284B95">
              <w:rPr>
                <w:i/>
              </w:rPr>
              <w:t xml:space="preserve">регулятивные - </w:t>
            </w:r>
            <w:r w:rsidRPr="00284B95">
              <w:t xml:space="preserve">уметь определять и формулировать цель на уроке с помощью учителя;  проговаривать последовательность действий на уроке;  оценивать правильность выполнения действий на уровне адекватной оценки; планировать свои действия и вносить в них коррективы при необходимости; высказывать своё предположение; </w:t>
            </w:r>
            <w:r w:rsidRPr="00284B95">
              <w:rPr>
                <w:i/>
              </w:rPr>
              <w:t xml:space="preserve">коммуникативные - </w:t>
            </w:r>
            <w:r w:rsidRPr="00284B95">
              <w:t>уметь оформлять свои мысли в устной и письменной форме;  слушать и понимать речь других;</w:t>
            </w:r>
            <w:proofErr w:type="gramEnd"/>
            <w:r w:rsidRPr="00284B95">
              <w:t xml:space="preserve">  </w:t>
            </w:r>
            <w:proofErr w:type="gramStart"/>
            <w:r w:rsidRPr="00284B95">
              <w:rPr>
                <w:i/>
              </w:rPr>
              <w:t>познавательные</w:t>
            </w:r>
            <w:proofErr w:type="gramEnd"/>
            <w:r w:rsidRPr="00284B95">
              <w:rPr>
                <w:i/>
              </w:rPr>
              <w:t xml:space="preserve"> - </w:t>
            </w:r>
            <w:r w:rsidRPr="00284B95">
              <w:t>уметь ориентироваться в своей системе знаний.</w:t>
            </w:r>
          </w:p>
          <w:p w:rsidR="00795D62" w:rsidRPr="00795D62" w:rsidRDefault="00795D62" w:rsidP="00795D62">
            <w:pPr>
              <w:pStyle w:val="a3"/>
              <w:contextualSpacing/>
              <w:jc w:val="both"/>
            </w:pPr>
            <w:r w:rsidRPr="00795D62">
              <w:t xml:space="preserve">Предметные: </w:t>
            </w:r>
          </w:p>
          <w:p w:rsidR="00795D62" w:rsidRPr="00795D62" w:rsidRDefault="00795D62" w:rsidP="00795D62">
            <w:pPr>
              <w:pStyle w:val="a3"/>
              <w:contextualSpacing/>
              <w:jc w:val="both"/>
            </w:pPr>
            <w:r w:rsidRPr="00795D62">
              <w:t>Знать: понятие дроби, правила сложения и вычитания, умножения и деления дробей, алгоритм нахождения части целого и целого по его части.</w:t>
            </w:r>
          </w:p>
          <w:p w:rsidR="007D5234" w:rsidRPr="00795D62" w:rsidRDefault="00795D62" w:rsidP="004E7D51">
            <w:pPr>
              <w:pStyle w:val="a3"/>
              <w:contextualSpacing/>
              <w:jc w:val="both"/>
              <w:rPr>
                <w:rStyle w:val="ab"/>
                <w:b w:val="0"/>
                <w:bCs w:val="0"/>
              </w:rPr>
            </w:pPr>
            <w:r w:rsidRPr="00795D62">
              <w:t>Уметь: складывать и вычитать дроби с одинаковыми и разными знаменателями, умножать и делить обыкновенные дроби, находить части целого и целого по его части.</w:t>
            </w:r>
          </w:p>
        </w:tc>
      </w:tr>
      <w:tr w:rsidR="007D5234" w:rsidTr="00795D62">
        <w:tc>
          <w:tcPr>
            <w:tcW w:w="3510" w:type="dxa"/>
          </w:tcPr>
          <w:p w:rsidR="007D5234" w:rsidRPr="00795D62" w:rsidRDefault="00795D62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Оборудование:</w:t>
            </w:r>
          </w:p>
        </w:tc>
        <w:tc>
          <w:tcPr>
            <w:tcW w:w="12015" w:type="dxa"/>
          </w:tcPr>
          <w:p w:rsidR="007D5234" w:rsidRPr="00795D62" w:rsidRDefault="00795D62" w:rsidP="00795D62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795D62">
              <w:rPr>
                <w:rFonts w:ascii="Times New Roman" w:hAnsi="Times New Roman" w:cs="Times New Roman"/>
                <w:sz w:val="24"/>
                <w:szCs w:val="24"/>
              </w:rPr>
              <w:t>ПК, проектор, учебник.</w:t>
            </w:r>
          </w:p>
        </w:tc>
      </w:tr>
      <w:tr w:rsidR="007D5234" w:rsidTr="00795D62">
        <w:tc>
          <w:tcPr>
            <w:tcW w:w="3510" w:type="dxa"/>
          </w:tcPr>
          <w:p w:rsidR="007D5234" w:rsidRPr="00795D62" w:rsidRDefault="00795D62" w:rsidP="007D523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D62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2015" w:type="dxa"/>
          </w:tcPr>
          <w:p w:rsidR="007D5234" w:rsidRPr="00795D62" w:rsidRDefault="00795D62" w:rsidP="004E7D51">
            <w:pPr>
              <w:pStyle w:val="a5"/>
              <w:spacing w:before="100" w:beforeAutospacing="1" w:after="100" w:afterAutospacing="1"/>
              <w:ind w:left="34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</w:t>
            </w:r>
          </w:p>
        </w:tc>
      </w:tr>
    </w:tbl>
    <w:p w:rsidR="007D5234" w:rsidRDefault="007D5234" w:rsidP="007D5234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</w:p>
    <w:p w:rsidR="003E712D" w:rsidRDefault="003E712D" w:rsidP="000E43E3">
      <w:pPr>
        <w:pStyle w:val="a3"/>
        <w:ind w:firstLine="709"/>
        <w:contextualSpacing/>
        <w:jc w:val="both"/>
        <w:rPr>
          <w:b/>
          <w:bCs/>
          <w:sz w:val="28"/>
          <w:szCs w:val="28"/>
        </w:rPr>
      </w:pPr>
    </w:p>
    <w:p w:rsidR="00284B95" w:rsidRDefault="00284B9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4363"/>
      </w:tblGrid>
      <w:tr w:rsidR="0066487C" w:rsidRPr="007522FA" w:rsidTr="00C9288C">
        <w:tc>
          <w:tcPr>
            <w:tcW w:w="3696" w:type="dxa"/>
          </w:tcPr>
          <w:p w:rsidR="00222BB2" w:rsidRPr="007522FA" w:rsidRDefault="00222BB2" w:rsidP="007522FA">
            <w:pPr>
              <w:pStyle w:val="a3"/>
              <w:contextualSpacing/>
              <w:jc w:val="both"/>
              <w:rPr>
                <w:b/>
              </w:rPr>
            </w:pPr>
          </w:p>
          <w:p w:rsidR="0066487C" w:rsidRPr="007522FA" w:rsidRDefault="0066487C" w:rsidP="007522FA">
            <w:pPr>
              <w:pStyle w:val="a3"/>
              <w:contextualSpacing/>
              <w:jc w:val="both"/>
              <w:rPr>
                <w:b/>
              </w:rPr>
            </w:pPr>
            <w:r w:rsidRPr="007522FA">
              <w:rPr>
                <w:b/>
              </w:rPr>
              <w:t>Деятельность учителя</w:t>
            </w:r>
          </w:p>
        </w:tc>
        <w:tc>
          <w:tcPr>
            <w:tcW w:w="3696" w:type="dxa"/>
          </w:tcPr>
          <w:p w:rsidR="00222BB2" w:rsidRPr="007522FA" w:rsidRDefault="00222BB2" w:rsidP="007522FA">
            <w:pPr>
              <w:pStyle w:val="a3"/>
              <w:contextualSpacing/>
              <w:jc w:val="both"/>
              <w:rPr>
                <w:b/>
              </w:rPr>
            </w:pPr>
          </w:p>
          <w:p w:rsidR="0066487C" w:rsidRPr="007522FA" w:rsidRDefault="0066487C" w:rsidP="007522FA">
            <w:pPr>
              <w:pStyle w:val="a3"/>
              <w:contextualSpacing/>
              <w:jc w:val="both"/>
              <w:rPr>
                <w:b/>
              </w:rPr>
            </w:pPr>
            <w:r w:rsidRPr="007522FA">
              <w:rPr>
                <w:b/>
              </w:rPr>
              <w:t>Деятельность учащихся</w:t>
            </w:r>
          </w:p>
        </w:tc>
        <w:tc>
          <w:tcPr>
            <w:tcW w:w="3697" w:type="dxa"/>
          </w:tcPr>
          <w:p w:rsidR="0066487C" w:rsidRPr="007522FA" w:rsidRDefault="0066487C" w:rsidP="007522FA">
            <w:pPr>
              <w:pStyle w:val="a3"/>
              <w:contextualSpacing/>
              <w:jc w:val="both"/>
              <w:rPr>
                <w:b/>
              </w:rPr>
            </w:pPr>
            <w:r w:rsidRPr="007522FA">
              <w:rPr>
                <w:b/>
              </w:rPr>
              <w:t>Результат взаимодействия учителя и учащихся по достижению планируемых результатов урока – продукт деятельности</w:t>
            </w:r>
          </w:p>
        </w:tc>
        <w:tc>
          <w:tcPr>
            <w:tcW w:w="4363" w:type="dxa"/>
          </w:tcPr>
          <w:p w:rsidR="00222BB2" w:rsidRPr="007522FA" w:rsidRDefault="00222BB2" w:rsidP="007522FA">
            <w:pPr>
              <w:pStyle w:val="a3"/>
              <w:contextualSpacing/>
              <w:jc w:val="both"/>
              <w:rPr>
                <w:b/>
              </w:rPr>
            </w:pPr>
          </w:p>
          <w:p w:rsidR="0066487C" w:rsidRPr="007522FA" w:rsidRDefault="0066487C" w:rsidP="007522FA">
            <w:pPr>
              <w:pStyle w:val="a3"/>
              <w:contextualSpacing/>
              <w:jc w:val="both"/>
              <w:rPr>
                <w:b/>
              </w:rPr>
            </w:pPr>
            <w:r w:rsidRPr="007522FA">
              <w:rPr>
                <w:b/>
              </w:rPr>
              <w:t>Планируемые результаты УУД</w:t>
            </w:r>
          </w:p>
        </w:tc>
      </w:tr>
      <w:tr w:rsidR="00E21DB6" w:rsidRPr="007522FA" w:rsidTr="00C9288C">
        <w:tc>
          <w:tcPr>
            <w:tcW w:w="11089" w:type="dxa"/>
            <w:gridSpan w:val="3"/>
          </w:tcPr>
          <w:p w:rsidR="00E21DB6" w:rsidRPr="007522FA" w:rsidRDefault="00E21DB6" w:rsidP="007522FA">
            <w:pPr>
              <w:pStyle w:val="a3"/>
              <w:contextualSpacing/>
              <w:jc w:val="center"/>
              <w:rPr>
                <w:b/>
              </w:rPr>
            </w:pPr>
            <w:r w:rsidRPr="007522FA">
              <w:rPr>
                <w:b/>
              </w:rPr>
              <w:t>1. Организационный этап</w:t>
            </w:r>
          </w:p>
          <w:p w:rsidR="005D1B70" w:rsidRPr="007522FA" w:rsidRDefault="00E21DB6" w:rsidP="007522FA">
            <w:pPr>
              <w:pStyle w:val="a3"/>
              <w:contextualSpacing/>
              <w:jc w:val="both"/>
            </w:pPr>
            <w:r w:rsidRPr="007522FA">
              <w:t xml:space="preserve">Задача этапа: создать благоприятный психологический настрой на работу. </w:t>
            </w:r>
          </w:p>
          <w:p w:rsidR="00E21DB6" w:rsidRPr="007522FA" w:rsidRDefault="005D1B70" w:rsidP="007522FA">
            <w:pPr>
              <w:pStyle w:val="a3"/>
              <w:contextualSpacing/>
              <w:jc w:val="both"/>
            </w:pPr>
            <w:r w:rsidRPr="007522FA">
              <w:t>Форма организации деятельности учащихся: индивидуальная.</w:t>
            </w:r>
            <w:r w:rsidR="00E21DB6" w:rsidRPr="007522FA">
              <w:t xml:space="preserve"> </w:t>
            </w:r>
          </w:p>
        </w:tc>
        <w:tc>
          <w:tcPr>
            <w:tcW w:w="4363" w:type="dxa"/>
            <w:vMerge w:val="restart"/>
          </w:tcPr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Регулятивные: умение организовывать себя, настраиваться на работу.</w:t>
            </w:r>
          </w:p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Коммуникативные: планирование учебного сотрудничества с учителем и со сверстниками.</w:t>
            </w:r>
          </w:p>
          <w:p w:rsidR="00E21DB6" w:rsidRPr="007522FA" w:rsidRDefault="00E21DB6" w:rsidP="007522FA">
            <w:pPr>
              <w:pStyle w:val="a3"/>
              <w:contextualSpacing/>
              <w:jc w:val="both"/>
            </w:pPr>
            <w:proofErr w:type="gramStart"/>
            <w:r w:rsidRPr="007522FA">
              <w:t>Личностные</w:t>
            </w:r>
            <w:proofErr w:type="gramEnd"/>
            <w:r w:rsidRPr="007522FA">
              <w:t>: самоопределение Я:</w:t>
            </w:r>
          </w:p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«хочу» - учиться;</w:t>
            </w:r>
          </w:p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«могу» - учиться и демонстрировать знания.</w:t>
            </w:r>
          </w:p>
        </w:tc>
      </w:tr>
      <w:tr w:rsidR="00E21DB6" w:rsidRPr="007522FA" w:rsidTr="00C9288C">
        <w:tc>
          <w:tcPr>
            <w:tcW w:w="3696" w:type="dxa"/>
          </w:tcPr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Приветствие, проверка подготовленности к учебному занятию, организация внимания детей.</w:t>
            </w:r>
          </w:p>
        </w:tc>
        <w:tc>
          <w:tcPr>
            <w:tcW w:w="3696" w:type="dxa"/>
          </w:tcPr>
          <w:p w:rsidR="00E21DB6" w:rsidRPr="007522FA" w:rsidRDefault="00E21DB6" w:rsidP="000E43E3">
            <w:pPr>
              <w:pStyle w:val="a3"/>
              <w:contextualSpacing/>
              <w:jc w:val="both"/>
            </w:pPr>
            <w:r w:rsidRPr="007522FA">
              <w:t>Включаются в деловой ритм урока.</w:t>
            </w:r>
          </w:p>
        </w:tc>
        <w:tc>
          <w:tcPr>
            <w:tcW w:w="3697" w:type="dxa"/>
          </w:tcPr>
          <w:p w:rsidR="00E21DB6" w:rsidRPr="007522FA" w:rsidRDefault="00E21DB6" w:rsidP="007522FA">
            <w:pPr>
              <w:pStyle w:val="a3"/>
              <w:contextualSpacing/>
              <w:jc w:val="both"/>
            </w:pPr>
            <w:r w:rsidRPr="007522FA">
              <w:t>Готовность учащихся и учителя к совместной деятельности.</w:t>
            </w:r>
          </w:p>
        </w:tc>
        <w:tc>
          <w:tcPr>
            <w:tcW w:w="4363" w:type="dxa"/>
            <w:vMerge/>
          </w:tcPr>
          <w:p w:rsidR="00E21DB6" w:rsidRPr="007522FA" w:rsidRDefault="00E21DB6" w:rsidP="007522FA">
            <w:pPr>
              <w:pStyle w:val="a3"/>
              <w:contextualSpacing/>
              <w:jc w:val="both"/>
            </w:pPr>
          </w:p>
        </w:tc>
      </w:tr>
      <w:tr w:rsidR="00821BFE" w:rsidRPr="007522FA" w:rsidTr="00C9288C">
        <w:tc>
          <w:tcPr>
            <w:tcW w:w="11089" w:type="dxa"/>
            <w:gridSpan w:val="3"/>
          </w:tcPr>
          <w:p w:rsidR="00821BFE" w:rsidRPr="007522FA" w:rsidRDefault="00821BFE" w:rsidP="007522FA">
            <w:pPr>
              <w:pStyle w:val="a3"/>
              <w:contextualSpacing/>
              <w:jc w:val="center"/>
              <w:rPr>
                <w:b/>
              </w:rPr>
            </w:pPr>
            <w:r w:rsidRPr="007522FA">
              <w:rPr>
                <w:b/>
              </w:rPr>
              <w:t>2. Актуализация.</w:t>
            </w:r>
          </w:p>
          <w:p w:rsidR="00821BFE" w:rsidRPr="007522FA" w:rsidRDefault="00821BFE" w:rsidP="007522FA">
            <w:pPr>
              <w:pStyle w:val="a3"/>
              <w:contextualSpacing/>
              <w:jc w:val="both"/>
            </w:pPr>
            <w:r w:rsidRPr="007522FA">
              <w:t>Задача этапа: подвести учащихся к определению темы и цели урока.</w:t>
            </w:r>
          </w:p>
          <w:p w:rsidR="00821BFE" w:rsidRPr="007522FA" w:rsidRDefault="00821BFE" w:rsidP="00CA4F79">
            <w:pPr>
              <w:pStyle w:val="a3"/>
              <w:contextualSpacing/>
              <w:jc w:val="both"/>
            </w:pPr>
            <w:r w:rsidRPr="007522FA">
              <w:t>Форма организации деятел</w:t>
            </w:r>
            <w:r w:rsidR="00CA4F79">
              <w:t>ьности учащихся: индивидуальная</w:t>
            </w:r>
            <w:r w:rsidRPr="007522FA">
              <w:t>.</w:t>
            </w:r>
          </w:p>
        </w:tc>
        <w:tc>
          <w:tcPr>
            <w:tcW w:w="4363" w:type="dxa"/>
            <w:vMerge w:val="restart"/>
          </w:tcPr>
          <w:p w:rsidR="00821BFE" w:rsidRPr="007522FA" w:rsidRDefault="00821BFE" w:rsidP="007522FA">
            <w:pPr>
              <w:pStyle w:val="a3"/>
              <w:contextualSpacing/>
              <w:jc w:val="both"/>
            </w:pPr>
            <w:r w:rsidRPr="007522FA">
              <w:t xml:space="preserve">Регулятивные: </w:t>
            </w:r>
            <w:r w:rsidR="003F25C6" w:rsidRPr="007522FA">
              <w:t>оценивать правильность выполнения действий</w:t>
            </w:r>
            <w:r w:rsidR="003F25C6">
              <w:t xml:space="preserve">; </w:t>
            </w:r>
            <w:r w:rsidRPr="007522FA">
              <w:t>умение прогнозировать и определять цель, планировать свою деятельность.</w:t>
            </w:r>
          </w:p>
          <w:p w:rsidR="00821BFE" w:rsidRPr="007522FA" w:rsidRDefault="00821BFE" w:rsidP="007522FA">
            <w:pPr>
              <w:pStyle w:val="a3"/>
              <w:contextualSpacing/>
              <w:jc w:val="both"/>
            </w:pPr>
            <w:r w:rsidRPr="007522FA">
              <w:t>Коммуникативные: излагать свое мнение.</w:t>
            </w:r>
          </w:p>
        </w:tc>
      </w:tr>
      <w:tr w:rsidR="00821BFE" w:rsidRPr="007522FA" w:rsidTr="00C9288C">
        <w:tc>
          <w:tcPr>
            <w:tcW w:w="3696" w:type="dxa"/>
          </w:tcPr>
          <w:p w:rsidR="00DE40D2" w:rsidRDefault="00821BFE" w:rsidP="00F30956">
            <w:pPr>
              <w:pStyle w:val="a3"/>
              <w:contextualSpacing/>
              <w:jc w:val="both"/>
            </w:pPr>
            <w:r w:rsidRPr="007522FA">
              <w:t>Предлагает набор з</w:t>
            </w:r>
            <w:r w:rsidR="00DE40D2" w:rsidRPr="007522FA">
              <w:t>аданий, подводящие к теме урока (Приложение</w:t>
            </w:r>
            <w:r w:rsidR="003F25C6" w:rsidRPr="003F25C6">
              <w:t xml:space="preserve"> </w:t>
            </w:r>
            <w:r w:rsidR="00DE40D2" w:rsidRPr="007522FA">
              <w:t>№1</w:t>
            </w:r>
            <w:r w:rsidR="00F30956">
              <w:t>)</w:t>
            </w:r>
          </w:p>
          <w:p w:rsidR="00F30956" w:rsidRDefault="00F30956" w:rsidP="00F30956">
            <w:pPr>
              <w:pStyle w:val="a3"/>
              <w:contextualSpacing/>
              <w:jc w:val="both"/>
            </w:pPr>
          </w:p>
          <w:p w:rsidR="00F30956" w:rsidRDefault="00F30956" w:rsidP="00F30956">
            <w:pPr>
              <w:pStyle w:val="a3"/>
              <w:contextualSpacing/>
              <w:jc w:val="both"/>
            </w:pPr>
          </w:p>
          <w:p w:rsidR="00F30956" w:rsidRPr="00F30956" w:rsidRDefault="00F30956" w:rsidP="00F30956">
            <w:pPr>
              <w:pStyle w:val="a3"/>
              <w:contextualSpacing/>
              <w:jc w:val="both"/>
            </w:pPr>
            <w:r>
              <w:t xml:space="preserve">Предлагает задания в программе </w:t>
            </w:r>
            <w:proofErr w:type="spellStart"/>
            <w:r w:rsidRPr="00F30956">
              <w:rPr>
                <w:lang w:val="en-US"/>
              </w:rPr>
              <w:t>learningapps</w:t>
            </w:r>
            <w:proofErr w:type="spellEnd"/>
            <w:r w:rsidRPr="00F30956">
              <w:t xml:space="preserve"> (</w:t>
            </w:r>
            <w:r>
              <w:t>Приложение №2)</w:t>
            </w:r>
          </w:p>
          <w:p w:rsidR="00F30956" w:rsidRPr="00F30956" w:rsidRDefault="00F25EEE" w:rsidP="00F30956">
            <w:pPr>
              <w:pStyle w:val="a3"/>
              <w:contextualSpacing/>
              <w:jc w:val="both"/>
            </w:pPr>
            <w:r w:rsidRPr="007522FA">
              <w:t>Контролирует действия учащихся, консультирует по мере необходимости</w:t>
            </w:r>
            <w:r>
              <w:t>.</w:t>
            </w:r>
          </w:p>
        </w:tc>
        <w:tc>
          <w:tcPr>
            <w:tcW w:w="3696" w:type="dxa"/>
          </w:tcPr>
          <w:p w:rsidR="005F67F8" w:rsidRDefault="005F67F8" w:rsidP="005F67F8">
            <w:pPr>
              <w:pStyle w:val="a3"/>
              <w:contextualSpacing/>
              <w:jc w:val="both"/>
            </w:pPr>
            <w:r>
              <w:t xml:space="preserve">На </w:t>
            </w:r>
            <w:r w:rsidR="003F25C6" w:rsidRPr="003F25C6">
              <w:t>1</w:t>
            </w:r>
            <w:r>
              <w:t>, 2, 4 вопросы формулируют устные ответы.</w:t>
            </w:r>
          </w:p>
          <w:p w:rsidR="00821BFE" w:rsidRDefault="005F67F8" w:rsidP="005F67F8">
            <w:pPr>
              <w:pStyle w:val="a3"/>
              <w:contextualSpacing/>
              <w:jc w:val="both"/>
            </w:pPr>
            <w:r>
              <w:t xml:space="preserve"> На 3 вопрос - записывают законы на доске</w:t>
            </w:r>
            <w:r w:rsidR="00821BFE" w:rsidRPr="007522FA">
              <w:t>.</w:t>
            </w:r>
          </w:p>
          <w:p w:rsidR="00156F89" w:rsidRDefault="00156F89" w:rsidP="005F67F8">
            <w:pPr>
              <w:pStyle w:val="a3"/>
              <w:contextualSpacing/>
              <w:jc w:val="both"/>
            </w:pPr>
          </w:p>
          <w:p w:rsidR="00156F89" w:rsidRPr="007522FA" w:rsidRDefault="00156F89" w:rsidP="005F67F8">
            <w:pPr>
              <w:pStyle w:val="a3"/>
              <w:contextualSpacing/>
              <w:jc w:val="both"/>
            </w:pPr>
            <w:r>
              <w:t xml:space="preserve">Учащиеся выполняют задание, забивают ответы в приложение, которое автоматически проверяет ответы. </w:t>
            </w:r>
          </w:p>
        </w:tc>
        <w:tc>
          <w:tcPr>
            <w:tcW w:w="3697" w:type="dxa"/>
          </w:tcPr>
          <w:p w:rsidR="00821BFE" w:rsidRDefault="00821BFE" w:rsidP="007522FA">
            <w:pPr>
              <w:pStyle w:val="a3"/>
              <w:contextualSpacing/>
              <w:jc w:val="both"/>
            </w:pPr>
            <w:r w:rsidRPr="007522FA">
              <w:t>Формулировка тему и общей цели на урок.</w:t>
            </w:r>
          </w:p>
          <w:p w:rsidR="00156F89" w:rsidRDefault="00156F89" w:rsidP="007522FA">
            <w:pPr>
              <w:pStyle w:val="a3"/>
              <w:contextualSpacing/>
              <w:jc w:val="both"/>
            </w:pPr>
          </w:p>
          <w:p w:rsidR="00156F89" w:rsidRDefault="00156F89" w:rsidP="007522FA">
            <w:pPr>
              <w:pStyle w:val="a3"/>
              <w:contextualSpacing/>
              <w:jc w:val="both"/>
            </w:pPr>
          </w:p>
          <w:p w:rsidR="00156F89" w:rsidRDefault="00156F89" w:rsidP="007522FA">
            <w:pPr>
              <w:pStyle w:val="a3"/>
              <w:contextualSpacing/>
              <w:jc w:val="both"/>
            </w:pPr>
          </w:p>
          <w:p w:rsidR="00156F89" w:rsidRPr="007522FA" w:rsidRDefault="00156F89" w:rsidP="007522FA">
            <w:pPr>
              <w:pStyle w:val="a3"/>
              <w:contextualSpacing/>
              <w:jc w:val="both"/>
            </w:pPr>
            <w:r>
              <w:t>Решение и проверка заданий. Корректировка неверных ответов. Совместное обсуждение неправильно выполненных заданий.</w:t>
            </w:r>
          </w:p>
        </w:tc>
        <w:tc>
          <w:tcPr>
            <w:tcW w:w="4363" w:type="dxa"/>
            <w:vMerge/>
          </w:tcPr>
          <w:p w:rsidR="00821BFE" w:rsidRPr="007522FA" w:rsidRDefault="00821BFE" w:rsidP="007522FA">
            <w:pPr>
              <w:pStyle w:val="a3"/>
              <w:contextualSpacing/>
              <w:jc w:val="both"/>
            </w:pPr>
          </w:p>
        </w:tc>
      </w:tr>
      <w:tr w:rsidR="000247AD" w:rsidRPr="007522FA" w:rsidTr="00C9288C">
        <w:tc>
          <w:tcPr>
            <w:tcW w:w="11089" w:type="dxa"/>
            <w:gridSpan w:val="3"/>
          </w:tcPr>
          <w:p w:rsidR="000247AD" w:rsidRPr="007522FA" w:rsidRDefault="000247AD" w:rsidP="007522FA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522FA">
              <w:rPr>
                <w:b/>
              </w:rPr>
              <w:t>. Практическая работа.</w:t>
            </w:r>
          </w:p>
          <w:p w:rsidR="000247AD" w:rsidRPr="007522FA" w:rsidRDefault="000247AD" w:rsidP="007522FA">
            <w:pPr>
              <w:pStyle w:val="a3"/>
              <w:contextualSpacing/>
              <w:jc w:val="both"/>
            </w:pPr>
            <w:r w:rsidRPr="007522FA">
              <w:t>Задача этапы:</w:t>
            </w:r>
            <w:r w:rsidR="00C9288C">
              <w:t xml:space="preserve"> отработать навыки </w:t>
            </w:r>
            <w:r w:rsidR="00811103">
              <w:t>сложения, вычитания, умножения и деления обыкновенных дробей</w:t>
            </w:r>
            <w:r w:rsidR="00A322B4">
              <w:t>, нахождения части целого и целого по его части</w:t>
            </w:r>
            <w:r w:rsidR="00811103">
              <w:t>.</w:t>
            </w:r>
          </w:p>
          <w:p w:rsidR="000247AD" w:rsidRPr="007522FA" w:rsidRDefault="000247AD" w:rsidP="00CA4F79">
            <w:pPr>
              <w:pStyle w:val="a3"/>
              <w:contextualSpacing/>
              <w:jc w:val="both"/>
            </w:pPr>
            <w:r w:rsidRPr="007522FA">
              <w:t>Форма организации</w:t>
            </w:r>
            <w:r>
              <w:t xml:space="preserve"> деятельности учащихся: индивидуальная, парная и </w:t>
            </w:r>
            <w:r w:rsidRPr="007522FA">
              <w:t>групповая.</w:t>
            </w:r>
          </w:p>
        </w:tc>
        <w:tc>
          <w:tcPr>
            <w:tcW w:w="4363" w:type="dxa"/>
            <w:vMerge w:val="restart"/>
          </w:tcPr>
          <w:p w:rsidR="000247AD" w:rsidRPr="007522FA" w:rsidRDefault="000247AD" w:rsidP="00E14C17">
            <w:pPr>
              <w:pStyle w:val="a3"/>
              <w:contextualSpacing/>
              <w:jc w:val="both"/>
            </w:pPr>
            <w:r w:rsidRPr="007522FA">
              <w:t>Регулятивные: оценивать правильность выполнения действий.</w:t>
            </w:r>
          </w:p>
          <w:p w:rsidR="000247AD" w:rsidRPr="007522FA" w:rsidRDefault="000247AD" w:rsidP="00E14C17">
            <w:pPr>
              <w:pStyle w:val="a3"/>
              <w:contextualSpacing/>
              <w:jc w:val="both"/>
            </w:pPr>
            <w:r w:rsidRPr="007522FA">
              <w:t>Коммуникативные: договариваться и подходить к общему решения.</w:t>
            </w:r>
          </w:p>
          <w:p w:rsidR="000247AD" w:rsidRDefault="000247AD" w:rsidP="00E14C17">
            <w:pPr>
              <w:pStyle w:val="a3"/>
              <w:contextualSpacing/>
              <w:jc w:val="both"/>
            </w:pPr>
            <w:r w:rsidRPr="007522FA">
              <w:t>Познавательные: умение структурировать знания, анализировать, рассуждать, представлять информацию в разных формах, овладевать навыками критического мышления.</w:t>
            </w:r>
          </w:p>
          <w:p w:rsidR="000247AD" w:rsidRPr="007522FA" w:rsidRDefault="000247AD" w:rsidP="007522FA">
            <w:pPr>
              <w:pStyle w:val="a3"/>
              <w:contextualSpacing/>
              <w:jc w:val="both"/>
            </w:pPr>
            <w:r w:rsidRPr="007522FA">
              <w:t xml:space="preserve">Коммуникативные: планирование и согласованное выполнение совместной </w:t>
            </w:r>
            <w:r w:rsidRPr="007522FA">
              <w:lastRenderedPageBreak/>
              <w:t>деятельности, умение излагать свое мнение, аргументируя его, умение вырабатывать общее решение.</w:t>
            </w:r>
          </w:p>
          <w:p w:rsidR="000247AD" w:rsidRPr="007522FA" w:rsidRDefault="000247AD" w:rsidP="007522FA">
            <w:pPr>
              <w:pStyle w:val="a3"/>
              <w:contextualSpacing/>
              <w:jc w:val="both"/>
            </w:pPr>
            <w:r w:rsidRPr="007522FA">
              <w:t>Познавательные: умение анализировать, обобщать и делать выводы.</w:t>
            </w:r>
          </w:p>
        </w:tc>
      </w:tr>
      <w:tr w:rsidR="000247AD" w:rsidRPr="007522FA" w:rsidTr="00C9288C">
        <w:tc>
          <w:tcPr>
            <w:tcW w:w="3696" w:type="dxa"/>
          </w:tcPr>
          <w:p w:rsidR="000247AD" w:rsidRDefault="00F25EEE" w:rsidP="007522FA">
            <w:pPr>
              <w:pStyle w:val="a3"/>
              <w:contextualSpacing/>
              <w:jc w:val="both"/>
            </w:pPr>
            <w:r>
              <w:t xml:space="preserve">1. </w:t>
            </w:r>
            <w:r w:rsidR="000247AD" w:rsidRPr="007522FA">
              <w:t xml:space="preserve">Предлагает </w:t>
            </w:r>
            <w:r w:rsidR="000247AD">
              <w:t xml:space="preserve">учащимся </w:t>
            </w:r>
            <w:r w:rsidR="00585964">
              <w:t>выполнить карточку на действия с дробями (Приложение №3)</w:t>
            </w:r>
          </w:p>
          <w:p w:rsidR="00585964" w:rsidRDefault="00585964" w:rsidP="007522FA">
            <w:pPr>
              <w:pStyle w:val="a3"/>
              <w:contextualSpacing/>
              <w:jc w:val="both"/>
            </w:pPr>
          </w:p>
          <w:p w:rsidR="000247AD" w:rsidRPr="007522FA" w:rsidRDefault="000247AD" w:rsidP="007522FA">
            <w:pPr>
              <w:pStyle w:val="a3"/>
              <w:contextualSpacing/>
              <w:jc w:val="both"/>
            </w:pPr>
            <w:r>
              <w:t xml:space="preserve">2. </w:t>
            </w:r>
            <w:r w:rsidRPr="007522FA">
              <w:t>Учитель предлагает выполнить задания</w:t>
            </w:r>
            <w:r w:rsidR="00ED66D1">
              <w:t xml:space="preserve"> (Приложение №4</w:t>
            </w:r>
            <w:r w:rsidRPr="007522FA">
              <w:t>).</w:t>
            </w:r>
          </w:p>
          <w:p w:rsidR="000247AD" w:rsidRDefault="000247AD" w:rsidP="007522FA">
            <w:pPr>
              <w:pStyle w:val="a3"/>
              <w:contextualSpacing/>
              <w:jc w:val="both"/>
            </w:pPr>
            <w:r w:rsidRPr="007522FA">
              <w:t xml:space="preserve">Контролирует действия </w:t>
            </w:r>
            <w:r w:rsidRPr="007522FA">
              <w:lastRenderedPageBreak/>
              <w:t>учащихся, консультирует по мере необходимости.</w:t>
            </w:r>
          </w:p>
          <w:p w:rsidR="000247AD" w:rsidRPr="007522FA" w:rsidRDefault="00BE276F" w:rsidP="00BE276F">
            <w:pPr>
              <w:pStyle w:val="a3"/>
              <w:contextualSpacing/>
              <w:jc w:val="both"/>
            </w:pPr>
            <w:r>
              <w:t>3. Предлагает обсудить задачи, для устранения вопросов.</w:t>
            </w:r>
          </w:p>
        </w:tc>
        <w:tc>
          <w:tcPr>
            <w:tcW w:w="3696" w:type="dxa"/>
          </w:tcPr>
          <w:p w:rsidR="000247AD" w:rsidRPr="007522FA" w:rsidRDefault="00585964" w:rsidP="009203EF">
            <w:pPr>
              <w:pStyle w:val="a3"/>
              <w:contextualSpacing/>
              <w:jc w:val="both"/>
            </w:pPr>
            <w:r>
              <w:lastRenderedPageBreak/>
              <w:t>Учащиеся выполняют задание, которое им было предоставлено на карточках</w:t>
            </w:r>
          </w:p>
          <w:p w:rsidR="000247AD" w:rsidRDefault="000247AD" w:rsidP="007522FA">
            <w:pPr>
              <w:pStyle w:val="a3"/>
              <w:contextualSpacing/>
              <w:jc w:val="both"/>
            </w:pPr>
          </w:p>
          <w:p w:rsidR="000247AD" w:rsidRDefault="000247AD" w:rsidP="00E14C17">
            <w:pPr>
              <w:pStyle w:val="a3"/>
              <w:contextualSpacing/>
              <w:jc w:val="both"/>
            </w:pPr>
            <w:r>
              <w:t xml:space="preserve">Расходятся по группам, согласно распределению. </w:t>
            </w:r>
            <w:r w:rsidRPr="007522FA">
              <w:t>Выполняют и обсуждают задани</w:t>
            </w:r>
            <w:r>
              <w:t>е</w:t>
            </w:r>
            <w:r w:rsidRPr="007522FA">
              <w:t xml:space="preserve"> в группе. </w:t>
            </w:r>
            <w:r w:rsidRPr="007522FA">
              <w:lastRenderedPageBreak/>
              <w:t>Демонстрируют свое решение</w:t>
            </w:r>
            <w:r w:rsidR="00CB36C6">
              <w:t xml:space="preserve"> </w:t>
            </w:r>
          </w:p>
          <w:p w:rsidR="000247AD" w:rsidRDefault="000247AD" w:rsidP="00E14C17">
            <w:pPr>
              <w:pStyle w:val="a3"/>
              <w:contextualSpacing/>
              <w:jc w:val="both"/>
            </w:pPr>
          </w:p>
          <w:p w:rsidR="000247AD" w:rsidRPr="007522FA" w:rsidRDefault="00BE276F" w:rsidP="00BE276F">
            <w:pPr>
              <w:pStyle w:val="a3"/>
              <w:contextualSpacing/>
              <w:jc w:val="both"/>
            </w:pPr>
            <w:r>
              <w:t>Обсуждают решения</w:t>
            </w:r>
            <w:r w:rsidR="000247AD">
              <w:t xml:space="preserve"> задач.</w:t>
            </w:r>
          </w:p>
        </w:tc>
        <w:tc>
          <w:tcPr>
            <w:tcW w:w="3697" w:type="dxa"/>
          </w:tcPr>
          <w:p w:rsidR="000247AD" w:rsidRDefault="00585964" w:rsidP="007522FA">
            <w:pPr>
              <w:pStyle w:val="a3"/>
              <w:contextualSpacing/>
              <w:jc w:val="both"/>
            </w:pPr>
            <w:r>
              <w:lastRenderedPageBreak/>
              <w:t>Выполняется взаимоконтроль соседа. Оценивание результатов.</w:t>
            </w:r>
          </w:p>
          <w:p w:rsidR="000247AD" w:rsidRDefault="000247AD" w:rsidP="007522FA">
            <w:pPr>
              <w:pStyle w:val="a3"/>
              <w:contextualSpacing/>
              <w:jc w:val="both"/>
            </w:pPr>
          </w:p>
          <w:p w:rsidR="000247AD" w:rsidRDefault="000247AD" w:rsidP="007522FA">
            <w:pPr>
              <w:pStyle w:val="a3"/>
              <w:contextualSpacing/>
              <w:jc w:val="both"/>
            </w:pPr>
          </w:p>
          <w:p w:rsidR="000247AD" w:rsidRDefault="00BE276F" w:rsidP="007522FA">
            <w:pPr>
              <w:pStyle w:val="a3"/>
              <w:contextualSpacing/>
              <w:jc w:val="both"/>
            </w:pPr>
            <w:r>
              <w:t>Решенные задачи.</w:t>
            </w:r>
            <w:r w:rsidR="00357C97">
              <w:t xml:space="preserve"> Максимальное количество заработанных баллов </w:t>
            </w:r>
            <w:r w:rsidR="00357C97">
              <w:lastRenderedPageBreak/>
              <w:t>команды</w:t>
            </w:r>
          </w:p>
          <w:p w:rsidR="000247AD" w:rsidRPr="00BE276F" w:rsidRDefault="00BE276F" w:rsidP="00BE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76F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вопросов/пробелов, возникших при решении задач. </w:t>
            </w:r>
          </w:p>
        </w:tc>
        <w:tc>
          <w:tcPr>
            <w:tcW w:w="4363" w:type="dxa"/>
            <w:vMerge/>
          </w:tcPr>
          <w:p w:rsidR="000247AD" w:rsidRPr="007522FA" w:rsidRDefault="000247AD" w:rsidP="007522FA">
            <w:pPr>
              <w:pStyle w:val="a3"/>
              <w:contextualSpacing/>
              <w:jc w:val="both"/>
            </w:pPr>
          </w:p>
        </w:tc>
      </w:tr>
      <w:tr w:rsidR="00946A6A" w:rsidRPr="007522FA" w:rsidTr="00C9288C">
        <w:tc>
          <w:tcPr>
            <w:tcW w:w="11089" w:type="dxa"/>
            <w:gridSpan w:val="3"/>
          </w:tcPr>
          <w:p w:rsidR="00946A6A" w:rsidRPr="007522FA" w:rsidRDefault="00B81E76" w:rsidP="007522FA">
            <w:pPr>
              <w:pStyle w:val="a3"/>
              <w:contextualSpacing/>
              <w:jc w:val="center"/>
              <w:rPr>
                <w:b/>
              </w:rPr>
            </w:pPr>
            <w:r w:rsidRPr="00E935B9">
              <w:rPr>
                <w:b/>
              </w:rPr>
              <w:lastRenderedPageBreak/>
              <w:t>4</w:t>
            </w:r>
            <w:r w:rsidR="00946A6A" w:rsidRPr="007522FA">
              <w:rPr>
                <w:b/>
              </w:rPr>
              <w:t>. Рефлексия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Задача этапа: дать качественн</w:t>
            </w:r>
            <w:r w:rsidR="00E14C17">
              <w:t>ую оценку работы класса</w:t>
            </w:r>
            <w:r w:rsidRPr="007522FA">
              <w:t>. Сформировать рефлексивную самооценку деятельности на уроке в соответствии с поставленными целями.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Форма организации деятельности учащих</w:t>
            </w:r>
            <w:r w:rsidR="00F60A83">
              <w:t>ся: индивидуальная</w:t>
            </w:r>
            <w:r w:rsidRPr="007522FA">
              <w:t>.</w:t>
            </w:r>
          </w:p>
        </w:tc>
        <w:tc>
          <w:tcPr>
            <w:tcW w:w="4363" w:type="dxa"/>
            <w:vMerge w:val="restart"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Регулятивные: оценивать степень и способ достижения цели.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Коммуникативные: умение излагать свое мнение, аргументируя его, умение вырабатывать общее решение.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Познавательные: умение анализировать и делать выводы.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Личностные: умение находить ответ на вопрос, что значит для меня учение?</w:t>
            </w:r>
          </w:p>
        </w:tc>
      </w:tr>
      <w:tr w:rsidR="00946A6A" w:rsidRPr="007522FA" w:rsidTr="00C9288C">
        <w:tc>
          <w:tcPr>
            <w:tcW w:w="3696" w:type="dxa"/>
          </w:tcPr>
          <w:p w:rsidR="00946A6A" w:rsidRDefault="00946A6A" w:rsidP="00ED66D1">
            <w:pPr>
              <w:pStyle w:val="a3"/>
              <w:contextualSpacing/>
              <w:jc w:val="both"/>
            </w:pPr>
            <w:r w:rsidRPr="007522FA">
              <w:t>Предлагает учащимся соотнести и проанализировать результаты работы с поставленными ими целями</w:t>
            </w:r>
            <w:r w:rsidR="00ED66D1">
              <w:t>. Учитель предлагает учащимся пять вопросов, отвечая на которые ученики загибают пальцы на руках «да» на правой руке, «нет» на левой руке (Приложение №5)</w:t>
            </w:r>
          </w:p>
          <w:p w:rsidR="00ED66D1" w:rsidRPr="007522FA" w:rsidRDefault="00ED66D1" w:rsidP="00ED66D1">
            <w:pPr>
              <w:pStyle w:val="a3"/>
              <w:contextualSpacing/>
              <w:jc w:val="both"/>
            </w:pPr>
          </w:p>
        </w:tc>
        <w:tc>
          <w:tcPr>
            <w:tcW w:w="3696" w:type="dxa"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Даю</w:t>
            </w:r>
            <w:r w:rsidR="00ED66D1">
              <w:t>т самооценку своей деятельности, загибая пальцы, затем демонстрируют «кулачек» ответов учителю.</w:t>
            </w:r>
          </w:p>
        </w:tc>
        <w:tc>
          <w:tcPr>
            <w:tcW w:w="3697" w:type="dxa"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Подведение общего итога работы.</w:t>
            </w:r>
          </w:p>
        </w:tc>
        <w:tc>
          <w:tcPr>
            <w:tcW w:w="4363" w:type="dxa"/>
            <w:vMerge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</w:p>
        </w:tc>
      </w:tr>
      <w:tr w:rsidR="00946A6A" w:rsidRPr="007522FA" w:rsidTr="00C9288C">
        <w:tc>
          <w:tcPr>
            <w:tcW w:w="11089" w:type="dxa"/>
            <w:gridSpan w:val="3"/>
          </w:tcPr>
          <w:p w:rsidR="00946A6A" w:rsidRPr="007522FA" w:rsidRDefault="00B81E76" w:rsidP="007522FA">
            <w:pPr>
              <w:pStyle w:val="a3"/>
              <w:contextualSpacing/>
              <w:jc w:val="center"/>
              <w:rPr>
                <w:b/>
              </w:rPr>
            </w:pPr>
            <w:r w:rsidRPr="00E935B9">
              <w:rPr>
                <w:b/>
              </w:rPr>
              <w:t>5</w:t>
            </w:r>
            <w:r w:rsidR="00946A6A" w:rsidRPr="007522FA">
              <w:rPr>
                <w:b/>
              </w:rPr>
              <w:t>. Домашнее задание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Задача этапа: способствовать формированию творческих навыков учащихся.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Форма организации деятельности учащихся: индивидуальная.</w:t>
            </w:r>
          </w:p>
        </w:tc>
        <w:tc>
          <w:tcPr>
            <w:tcW w:w="4363" w:type="dxa"/>
            <w:vMerge w:val="restart"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Регулятивные: оценивать качество своей работы в сравнении с работами своих одноклассников.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Коммуникативные: умение представлять продукт своей деятельности.</w:t>
            </w:r>
          </w:p>
          <w:p w:rsidR="00946A6A" w:rsidRPr="007522FA" w:rsidRDefault="00946A6A" w:rsidP="007522FA">
            <w:pPr>
              <w:pStyle w:val="a3"/>
              <w:contextualSpacing/>
              <w:jc w:val="both"/>
            </w:pPr>
            <w:r w:rsidRPr="007522FA">
              <w:t>Познавательные: умение устанавливать причинно-следственные связи.</w:t>
            </w:r>
          </w:p>
        </w:tc>
      </w:tr>
      <w:tr w:rsidR="00946A6A" w:rsidRPr="007522FA" w:rsidTr="00C9288C">
        <w:tc>
          <w:tcPr>
            <w:tcW w:w="3696" w:type="dxa"/>
          </w:tcPr>
          <w:p w:rsidR="00A322B4" w:rsidRPr="007522FA" w:rsidRDefault="00823384" w:rsidP="00AC135F">
            <w:pPr>
              <w:pStyle w:val="a3"/>
              <w:contextualSpacing/>
              <w:jc w:val="both"/>
            </w:pPr>
            <w:r>
              <w:t>Сделать карточку для своего одноклассника, в которой должно быть по пять примеров на сложение и вычитание дробей с одинаковыми знаменателями, сложение и вычитание дробей с разными знаменателями, деление и умножение дробей, на применение законов сложения и умножения.</w:t>
            </w:r>
            <w:bookmarkStart w:id="0" w:name="_GoBack"/>
            <w:bookmarkEnd w:id="0"/>
          </w:p>
        </w:tc>
        <w:tc>
          <w:tcPr>
            <w:tcW w:w="3696" w:type="dxa"/>
          </w:tcPr>
          <w:p w:rsidR="00946A6A" w:rsidRPr="007522FA" w:rsidRDefault="00946A6A" w:rsidP="004E7D51">
            <w:pPr>
              <w:pStyle w:val="a3"/>
              <w:contextualSpacing/>
              <w:jc w:val="both"/>
            </w:pPr>
            <w:r w:rsidRPr="007522FA">
              <w:t>Выполняют задание дома, оформляют его</w:t>
            </w:r>
            <w:r w:rsidR="00F60A83">
              <w:t xml:space="preserve"> </w:t>
            </w:r>
            <w:r w:rsidR="004E7D51">
              <w:t>на отдельных листах А</w:t>
            </w:r>
            <w:proofErr w:type="gramStart"/>
            <w:r w:rsidR="004E7D51">
              <w:t>4</w:t>
            </w:r>
            <w:proofErr w:type="gramEnd"/>
          </w:p>
        </w:tc>
        <w:tc>
          <w:tcPr>
            <w:tcW w:w="3697" w:type="dxa"/>
          </w:tcPr>
          <w:p w:rsidR="00946A6A" w:rsidRPr="007522FA" w:rsidRDefault="00F60A83" w:rsidP="007522FA">
            <w:pPr>
              <w:pStyle w:val="a3"/>
              <w:contextualSpacing/>
              <w:jc w:val="both"/>
            </w:pPr>
            <w:r>
              <w:t>Оценивание выполнения домашней работы по 5-бальной шкале</w:t>
            </w:r>
            <w:r w:rsidR="00AC135F">
              <w:t xml:space="preserve"> учащимися.</w:t>
            </w:r>
          </w:p>
        </w:tc>
        <w:tc>
          <w:tcPr>
            <w:tcW w:w="4363" w:type="dxa"/>
            <w:vMerge/>
          </w:tcPr>
          <w:p w:rsidR="00946A6A" w:rsidRPr="007522FA" w:rsidRDefault="00946A6A" w:rsidP="007522FA">
            <w:pPr>
              <w:pStyle w:val="a3"/>
              <w:contextualSpacing/>
              <w:jc w:val="both"/>
            </w:pPr>
          </w:p>
        </w:tc>
      </w:tr>
    </w:tbl>
    <w:p w:rsidR="00357C97" w:rsidRDefault="00357C97" w:rsidP="00357C9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14FD7" w:rsidRDefault="00B14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6D3E" w:rsidRPr="00EC7DB9" w:rsidRDefault="0061319C" w:rsidP="00B01A0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D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14C17" w:rsidRPr="00EC7DB9">
        <w:rPr>
          <w:rFonts w:ascii="Times New Roman" w:hAnsi="Times New Roman" w:cs="Times New Roman"/>
          <w:sz w:val="28"/>
          <w:szCs w:val="28"/>
        </w:rPr>
        <w:t>№</w:t>
      </w:r>
      <w:r w:rsidRPr="00EC7DB9">
        <w:rPr>
          <w:rFonts w:ascii="Times New Roman" w:hAnsi="Times New Roman" w:cs="Times New Roman"/>
          <w:sz w:val="28"/>
          <w:szCs w:val="28"/>
        </w:rPr>
        <w:t>1.</w:t>
      </w:r>
      <w:r w:rsidR="00AE04DB" w:rsidRPr="00EC7DB9">
        <w:rPr>
          <w:rFonts w:ascii="Times New Roman" w:hAnsi="Times New Roman" w:cs="Times New Roman"/>
          <w:sz w:val="28"/>
          <w:szCs w:val="28"/>
        </w:rPr>
        <w:t xml:space="preserve"> </w:t>
      </w:r>
      <w:r w:rsidR="008B005B" w:rsidRPr="00EC7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96" w:rsidRPr="00B01A07" w:rsidRDefault="00B20996" w:rsidP="00B01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  <w:sectPr w:rsidR="00B20996" w:rsidRPr="00B01A07" w:rsidSect="00C9288C">
          <w:pgSz w:w="16838" w:h="11906" w:orient="landscape"/>
          <w:pgMar w:top="426" w:right="395" w:bottom="851" w:left="1134" w:header="709" w:footer="709" w:gutter="0"/>
          <w:cols w:space="708"/>
          <w:docGrid w:linePitch="360"/>
        </w:sectPr>
      </w:pPr>
    </w:p>
    <w:p w:rsidR="00AC135F" w:rsidRPr="004E7D51" w:rsidRDefault="005F67F8" w:rsidP="005F67F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51">
        <w:rPr>
          <w:rFonts w:ascii="Times New Roman" w:hAnsi="Times New Roman" w:cs="Times New Roman"/>
          <w:sz w:val="28"/>
          <w:szCs w:val="28"/>
        </w:rPr>
        <w:lastRenderedPageBreak/>
        <w:t>Сформулировать правило сложения и вычитания дробей</w:t>
      </w:r>
    </w:p>
    <w:p w:rsidR="005F67F8" w:rsidRPr="004E7D51" w:rsidRDefault="005F67F8" w:rsidP="005F67F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51">
        <w:rPr>
          <w:rFonts w:ascii="Times New Roman" w:hAnsi="Times New Roman" w:cs="Times New Roman"/>
          <w:sz w:val="28"/>
          <w:szCs w:val="28"/>
        </w:rPr>
        <w:t>Сформулировать правило умножения дробей</w:t>
      </w:r>
    </w:p>
    <w:p w:rsidR="005F67F8" w:rsidRPr="004E7D51" w:rsidRDefault="005F67F8" w:rsidP="005F67F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51">
        <w:rPr>
          <w:rFonts w:ascii="Times New Roman" w:hAnsi="Times New Roman" w:cs="Times New Roman"/>
          <w:sz w:val="28"/>
          <w:szCs w:val="28"/>
        </w:rPr>
        <w:t>Записать на доске законы сложения</w:t>
      </w:r>
    </w:p>
    <w:p w:rsidR="005F67F8" w:rsidRPr="004E7D51" w:rsidRDefault="005F67F8" w:rsidP="005F67F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51">
        <w:rPr>
          <w:rFonts w:ascii="Times New Roman" w:hAnsi="Times New Roman" w:cs="Times New Roman"/>
          <w:sz w:val="28"/>
          <w:szCs w:val="28"/>
        </w:rPr>
        <w:t>Сформулировать правило деления дробей</w:t>
      </w:r>
    </w:p>
    <w:p w:rsidR="00CB36C6" w:rsidRDefault="00CB36C6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6C6" w:rsidRDefault="00CB36C6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A07">
        <w:rPr>
          <w:rFonts w:ascii="Times New Roman" w:hAnsi="Times New Roman" w:cs="Times New Roman"/>
          <w:sz w:val="24"/>
          <w:szCs w:val="24"/>
        </w:rPr>
        <w:t>Приложение №2.</w:t>
      </w:r>
    </w:p>
    <w:p w:rsidR="00585964" w:rsidRPr="00585964" w:rsidRDefault="00823384" w:rsidP="00585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85964" w:rsidRPr="00585964">
          <w:rPr>
            <w:rStyle w:val="a9"/>
            <w:rFonts w:ascii="Times New Roman" w:hAnsi="Times New Roman" w:cs="Times New Roman"/>
            <w:sz w:val="28"/>
            <w:szCs w:val="28"/>
          </w:rPr>
          <w:t>https://learningapps.org/4784121</w:t>
        </w:r>
      </w:hyperlink>
    </w:p>
    <w:p w:rsidR="00585964" w:rsidRDefault="0058596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0956" w:rsidRDefault="00585964" w:rsidP="00F309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9E94D4" wp14:editId="3C963AA2">
            <wp:extent cx="5972175" cy="401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767" t="7100" r="18641" b="18184"/>
                    <a:stretch/>
                  </pic:blipFill>
                  <pic:spPr bwMode="auto">
                    <a:xfrm>
                      <a:off x="0" y="0"/>
                      <a:ext cx="5972175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6C6" w:rsidRDefault="00CB36C6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6C6" w:rsidRDefault="00CB36C6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964" w:rsidRDefault="0058596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964" w:rsidRDefault="0058596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B2DEA" w:rsidRDefault="0082338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</m:oMath>
      <w:r w:rsidR="00F25EEE" w:rsidRPr="00F25EEE">
        <w:rPr>
          <w:rFonts w:ascii="Times New Roman" w:hAnsi="Times New Roman" w:cs="Times New Roman"/>
          <w:sz w:val="36"/>
          <w:szCs w:val="36"/>
        </w:rPr>
        <w:t xml:space="preserve"> </w:t>
      </w:r>
      <w:r w:rsidR="00F25EEE">
        <w:rPr>
          <w:rFonts w:ascii="Times New Roman" w:hAnsi="Times New Roman" w:cs="Times New Roman"/>
          <w:sz w:val="36"/>
          <w:szCs w:val="36"/>
        </w:rPr>
        <w:t>;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</w:t>
      </w:r>
      <w:r w:rsidR="00F25EEE" w:rsidRPr="00F25EEE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="00F25EEE" w:rsidRPr="00F25EEE">
        <w:rPr>
          <w:rFonts w:ascii="Times New Roman" w:hAnsi="Times New Roman" w:cs="Times New Roman"/>
          <w:sz w:val="36"/>
          <w:szCs w:val="36"/>
        </w:rPr>
        <w:t xml:space="preserve"> </w:t>
      </w:r>
      <w:r w:rsidR="00F25EEE">
        <w:rPr>
          <w:rFonts w:ascii="Times New Roman" w:hAnsi="Times New Roman" w:cs="Times New Roman"/>
          <w:sz w:val="36"/>
          <w:szCs w:val="36"/>
        </w:rPr>
        <w:t>;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</w:t>
      </w:r>
      <w:r w:rsidR="00F25EEE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39</m:t>
            </m:r>
          </m:den>
        </m:f>
      </m:oMath>
      <w:r w:rsidR="00F25EEE" w:rsidRPr="00F25EEE">
        <w:rPr>
          <w:rFonts w:ascii="Times New Roman" w:hAnsi="Times New Roman" w:cs="Times New Roman"/>
          <w:sz w:val="36"/>
          <w:szCs w:val="36"/>
        </w:rPr>
        <w:t xml:space="preserve"> </w:t>
      </w:r>
      <w:r w:rsidR="00F25EEE">
        <w:rPr>
          <w:rFonts w:ascii="Times New Roman" w:hAnsi="Times New Roman" w:cs="Times New Roman"/>
          <w:sz w:val="36"/>
          <w:szCs w:val="36"/>
        </w:rPr>
        <w:t xml:space="preserve">; 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45</m:t>
            </m:r>
          </m:den>
        </m:f>
      </m:oMath>
      <w:r w:rsidR="00F25EEE">
        <w:rPr>
          <w:rFonts w:ascii="Times New Roman" w:hAnsi="Times New Roman" w:cs="Times New Roman"/>
          <w:sz w:val="36"/>
          <w:szCs w:val="36"/>
        </w:rPr>
        <w:t xml:space="preserve"> ;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  </w:t>
      </w:r>
      <w:r w:rsidR="00F25EEE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 w:rsidR="00F25EEE">
        <w:rPr>
          <w:rFonts w:ascii="Times New Roman" w:hAnsi="Times New Roman" w:cs="Times New Roman"/>
          <w:sz w:val="36"/>
          <w:szCs w:val="36"/>
        </w:rPr>
        <w:t xml:space="preserve"> ; 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</w:t>
      </w:r>
      <m:oMath>
        <m:r>
          <w:rPr>
            <w:rFonts w:ascii="Cambria Math" w:hAnsi="Cambria Math" w:cs="Times New Roman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25</m:t>
            </m:r>
          </m:den>
        </m:f>
      </m:oMath>
      <w:r w:rsidR="00F25EEE">
        <w:rPr>
          <w:rFonts w:ascii="Times New Roman" w:hAnsi="Times New Roman" w:cs="Times New Roman"/>
          <w:sz w:val="36"/>
          <w:szCs w:val="36"/>
        </w:rPr>
        <w:t xml:space="preserve"> ;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</w:t>
      </w:r>
      <w:r w:rsidR="00F25EEE">
        <w:rPr>
          <w:rFonts w:ascii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25</m:t>
            </m:r>
          </m:den>
        </m:f>
      </m:oMath>
      <w:r w:rsidR="00F25EEE">
        <w:rPr>
          <w:rFonts w:ascii="Times New Roman" w:hAnsi="Times New Roman" w:cs="Times New Roman"/>
          <w:sz w:val="36"/>
          <w:szCs w:val="36"/>
        </w:rPr>
        <w:t xml:space="preserve"> ;</w:t>
      </w:r>
      <w:r w:rsidR="00EB2DEA">
        <w:rPr>
          <w:rFonts w:ascii="Times New Roman" w:hAnsi="Times New Roman" w:cs="Times New Roman"/>
          <w:sz w:val="36"/>
          <w:szCs w:val="36"/>
        </w:rPr>
        <w:t xml:space="preserve">       </w:t>
      </w:r>
      <w:r w:rsidR="00F25EEE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42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;           </w:t>
      </w:r>
    </w:p>
    <w:p w:rsidR="00EB2DEA" w:rsidRDefault="00EB2DEA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585964" w:rsidRPr="00EB2DEA" w:rsidRDefault="0082338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; 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22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; 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;  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;   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18</m:t>
            </m:r>
          </m:den>
        </m:f>
      </m:oMath>
      <w:r w:rsidR="00EB2DEA">
        <w:rPr>
          <w:rFonts w:ascii="Times New Roman" w:hAnsi="Times New Roman" w:cs="Times New Roman"/>
          <w:sz w:val="36"/>
          <w:szCs w:val="36"/>
        </w:rPr>
        <w:t xml:space="preserve">         </w:t>
      </w:r>
      <m:oMath>
        <m:r>
          <w:rPr>
            <w:rFonts w:ascii="Cambria Math" w:hAnsi="Cambria Math" w:cs="Times New Roman"/>
            <w:sz w:val="36"/>
            <w:szCs w:val="36"/>
          </w:rPr>
          <m:t>4*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+4*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-4*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35</m:t>
            </m:r>
          </m:den>
        </m:f>
      </m:oMath>
    </w:p>
    <w:p w:rsidR="00585964" w:rsidRDefault="0058596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964" w:rsidRDefault="00585964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19C" w:rsidRPr="00B01A07" w:rsidRDefault="00EB2DEA" w:rsidP="006131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  <w:r w:rsidR="0061319C" w:rsidRPr="00B01A07">
        <w:rPr>
          <w:rFonts w:ascii="Times New Roman" w:hAnsi="Times New Roman" w:cs="Times New Roman"/>
          <w:sz w:val="24"/>
          <w:szCs w:val="24"/>
        </w:rPr>
        <w:t>.</w:t>
      </w:r>
    </w:p>
    <w:p w:rsidR="00F60A83" w:rsidRPr="00F60A83" w:rsidRDefault="00F60A83" w:rsidP="00F60A83">
      <w:pPr>
        <w:contextualSpacing/>
        <w:rPr>
          <w:rFonts w:ascii="Times New Roman" w:hAnsi="Times New Roman" w:cs="Times New Roman"/>
          <w:sz w:val="24"/>
          <w:szCs w:val="24"/>
        </w:rPr>
      </w:pPr>
      <w:r w:rsidRPr="00F60A83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60A83">
        <w:rPr>
          <w:rFonts w:ascii="Times New Roman" w:hAnsi="Times New Roman" w:cs="Times New Roman"/>
          <w:bCs/>
          <w:sz w:val="24"/>
          <w:szCs w:val="24"/>
        </w:rPr>
        <w:t>На параллели 5-х классов учатся 102 учащихся, из них 12/17 – девочки. Сколько девочек учатся в 5-х классах?</w:t>
      </w:r>
      <w:r w:rsidR="00AC135F">
        <w:rPr>
          <w:rFonts w:ascii="Times New Roman" w:hAnsi="Times New Roman" w:cs="Times New Roman"/>
          <w:bCs/>
          <w:sz w:val="24"/>
          <w:szCs w:val="24"/>
        </w:rPr>
        <w:t xml:space="preserve"> (ответ: 72)</w:t>
      </w:r>
    </w:p>
    <w:p w:rsidR="00F60A83" w:rsidRPr="00F60A83" w:rsidRDefault="00F60A83" w:rsidP="00F60A8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60A83">
        <w:rPr>
          <w:rFonts w:ascii="Times New Roman" w:hAnsi="Times New Roman" w:cs="Times New Roman"/>
          <w:bCs/>
          <w:sz w:val="24"/>
          <w:szCs w:val="24"/>
        </w:rPr>
        <w:t>2). В корзине лежало 15 красных яблок, что составляет 3/5 всех яблок. Сколько всего яблок лежит в корзине?</w:t>
      </w:r>
      <w:r w:rsidR="00AC135F">
        <w:rPr>
          <w:rFonts w:ascii="Times New Roman" w:hAnsi="Times New Roman" w:cs="Times New Roman"/>
          <w:bCs/>
          <w:sz w:val="24"/>
          <w:szCs w:val="24"/>
        </w:rPr>
        <w:t xml:space="preserve"> (ответ: 25)</w:t>
      </w:r>
    </w:p>
    <w:p w:rsidR="00F60A83" w:rsidRPr="00F60A83" w:rsidRDefault="00F60A83" w:rsidP="00F60A83">
      <w:pPr>
        <w:contextualSpacing/>
        <w:rPr>
          <w:rFonts w:ascii="Times New Roman" w:hAnsi="Times New Roman" w:cs="Times New Roman"/>
          <w:sz w:val="24"/>
          <w:szCs w:val="24"/>
        </w:rPr>
      </w:pPr>
      <w:r w:rsidRPr="00F60A83">
        <w:rPr>
          <w:rFonts w:ascii="Times New Roman" w:hAnsi="Times New Roman" w:cs="Times New Roman"/>
          <w:bCs/>
          <w:sz w:val="24"/>
          <w:szCs w:val="24"/>
        </w:rPr>
        <w:t xml:space="preserve">3). Грибники собрали 98 грибов, из них 11/14 – белые. Сколько белых грибов собрали грибники? </w:t>
      </w:r>
      <w:r w:rsidR="00AC135F">
        <w:rPr>
          <w:rFonts w:ascii="Times New Roman" w:hAnsi="Times New Roman" w:cs="Times New Roman"/>
          <w:bCs/>
          <w:sz w:val="24"/>
          <w:szCs w:val="24"/>
        </w:rPr>
        <w:t>(ответ: 77)</w:t>
      </w:r>
    </w:p>
    <w:p w:rsidR="00F60A83" w:rsidRPr="00F60A83" w:rsidRDefault="00F60A83" w:rsidP="00F60A83">
      <w:pPr>
        <w:contextualSpacing/>
        <w:rPr>
          <w:rFonts w:ascii="Times New Roman" w:hAnsi="Times New Roman" w:cs="Times New Roman"/>
          <w:sz w:val="24"/>
          <w:szCs w:val="24"/>
        </w:rPr>
      </w:pPr>
      <w:r w:rsidRPr="00F60A83">
        <w:rPr>
          <w:rFonts w:ascii="Times New Roman" w:hAnsi="Times New Roman" w:cs="Times New Roman"/>
          <w:bCs/>
          <w:sz w:val="24"/>
          <w:szCs w:val="24"/>
        </w:rPr>
        <w:t>4). В тетради исписано 24 стр., что составляет 3/4 всей тетради. Сколько всего страниц в тетради?</w:t>
      </w:r>
      <w:r w:rsidR="00AC135F" w:rsidRPr="00AC1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35F">
        <w:rPr>
          <w:rFonts w:ascii="Times New Roman" w:hAnsi="Times New Roman" w:cs="Times New Roman"/>
          <w:bCs/>
          <w:sz w:val="24"/>
          <w:szCs w:val="24"/>
        </w:rPr>
        <w:t>(ответ: 32)</w:t>
      </w:r>
    </w:p>
    <w:p w:rsidR="00F60A83" w:rsidRPr="00F60A83" w:rsidRDefault="00F60A83" w:rsidP="00F60A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A83" w:rsidRDefault="00F60A83" w:rsidP="00B01A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6C6" w:rsidRDefault="00CB36C6" w:rsidP="00CB3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ED66D1" w:rsidRDefault="00ED66D1" w:rsidP="00ED66D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умею складывать и вычитать дроби?</w:t>
      </w:r>
    </w:p>
    <w:p w:rsidR="00ED66D1" w:rsidRDefault="00ED66D1" w:rsidP="00ED66D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умею умножать и делить дроби?</w:t>
      </w:r>
    </w:p>
    <w:p w:rsidR="00ED66D1" w:rsidRDefault="00ED66D1" w:rsidP="00ED66D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знаю и умею пользоваться законами сложения и умножения?</w:t>
      </w:r>
    </w:p>
    <w:p w:rsidR="00ED66D1" w:rsidRDefault="00ED66D1" w:rsidP="00ED66D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умею решать задачи </w:t>
      </w:r>
      <w:r w:rsidR="00A322B4">
        <w:rPr>
          <w:rFonts w:ascii="Times New Roman" w:hAnsi="Times New Roman" w:cs="Times New Roman"/>
          <w:sz w:val="24"/>
          <w:szCs w:val="24"/>
        </w:rPr>
        <w:t>на нахождение целого по его части и части целого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D66D1" w:rsidRPr="00ED66D1" w:rsidRDefault="00ED66D1" w:rsidP="00ED66D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молодец?</w:t>
      </w:r>
    </w:p>
    <w:p w:rsidR="00B01A07" w:rsidRPr="00B01A07" w:rsidRDefault="00B01A07" w:rsidP="00B01A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DB9" w:rsidRDefault="00EC7DB9" w:rsidP="0023472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D97" w:rsidRDefault="003D0D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6C6" w:rsidRPr="00CB36C6" w:rsidRDefault="00CB36C6" w:rsidP="00CB36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6C6" w:rsidRPr="00CB36C6" w:rsidRDefault="00CB36C6" w:rsidP="00CB36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6C6" w:rsidRPr="00CB36C6" w:rsidRDefault="00CB36C6" w:rsidP="00CB36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6C6" w:rsidRPr="00CB36C6" w:rsidRDefault="00CB36C6" w:rsidP="00CB36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276F" w:rsidRDefault="00BE276F" w:rsidP="00CB36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E276F" w:rsidSect="00ED66D1">
      <w:type w:val="continuous"/>
      <w:pgSz w:w="16838" w:h="11906" w:orient="landscape"/>
      <w:pgMar w:top="284" w:right="678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679"/>
    <w:multiLevelType w:val="multilevel"/>
    <w:tmpl w:val="1E54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54C4"/>
    <w:multiLevelType w:val="hybridMultilevel"/>
    <w:tmpl w:val="F1B41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AC372F"/>
    <w:multiLevelType w:val="hybridMultilevel"/>
    <w:tmpl w:val="21C8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4D8"/>
    <w:multiLevelType w:val="hybridMultilevel"/>
    <w:tmpl w:val="97E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93D71"/>
    <w:multiLevelType w:val="hybridMultilevel"/>
    <w:tmpl w:val="9258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D0A67"/>
    <w:multiLevelType w:val="hybridMultilevel"/>
    <w:tmpl w:val="7204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47CB4"/>
    <w:multiLevelType w:val="multilevel"/>
    <w:tmpl w:val="8DF0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Mza1NASSZuaWpko6SsGpxcWZ+XkgBYa1ANSJu9ksAAAA"/>
  </w:docVars>
  <w:rsids>
    <w:rsidRoot w:val="00762F9B"/>
    <w:rsid w:val="00006104"/>
    <w:rsid w:val="000247AD"/>
    <w:rsid w:val="00053B39"/>
    <w:rsid w:val="000714A7"/>
    <w:rsid w:val="00075A9E"/>
    <w:rsid w:val="00085BC1"/>
    <w:rsid w:val="000E43E3"/>
    <w:rsid w:val="00102BC9"/>
    <w:rsid w:val="00156F89"/>
    <w:rsid w:val="00172255"/>
    <w:rsid w:val="001D290D"/>
    <w:rsid w:val="00222BB2"/>
    <w:rsid w:val="00234723"/>
    <w:rsid w:val="00264F1B"/>
    <w:rsid w:val="00284B95"/>
    <w:rsid w:val="002E4832"/>
    <w:rsid w:val="00332F5B"/>
    <w:rsid w:val="00357C97"/>
    <w:rsid w:val="003D0D97"/>
    <w:rsid w:val="003E712D"/>
    <w:rsid w:val="003F25C6"/>
    <w:rsid w:val="00405903"/>
    <w:rsid w:val="00430E11"/>
    <w:rsid w:val="00452D8B"/>
    <w:rsid w:val="00470330"/>
    <w:rsid w:val="004864C9"/>
    <w:rsid w:val="004D4127"/>
    <w:rsid w:val="004E5E47"/>
    <w:rsid w:val="004E7D51"/>
    <w:rsid w:val="00502790"/>
    <w:rsid w:val="00552AEF"/>
    <w:rsid w:val="00585964"/>
    <w:rsid w:val="005B7932"/>
    <w:rsid w:val="005D1B70"/>
    <w:rsid w:val="005F67F8"/>
    <w:rsid w:val="0061319C"/>
    <w:rsid w:val="00635C9A"/>
    <w:rsid w:val="00651A2C"/>
    <w:rsid w:val="0066487C"/>
    <w:rsid w:val="006A30D2"/>
    <w:rsid w:val="006F05A1"/>
    <w:rsid w:val="007041DC"/>
    <w:rsid w:val="007157D1"/>
    <w:rsid w:val="00716BE5"/>
    <w:rsid w:val="007522FA"/>
    <w:rsid w:val="00762F9B"/>
    <w:rsid w:val="00795D62"/>
    <w:rsid w:val="007B0AA3"/>
    <w:rsid w:val="007D5234"/>
    <w:rsid w:val="00804583"/>
    <w:rsid w:val="00811103"/>
    <w:rsid w:val="00821BFE"/>
    <w:rsid w:val="00823384"/>
    <w:rsid w:val="00884E60"/>
    <w:rsid w:val="008A0C0C"/>
    <w:rsid w:val="008B005B"/>
    <w:rsid w:val="008B0A57"/>
    <w:rsid w:val="009176A6"/>
    <w:rsid w:val="009203EF"/>
    <w:rsid w:val="00946A6A"/>
    <w:rsid w:val="0096500E"/>
    <w:rsid w:val="00983F53"/>
    <w:rsid w:val="00994C13"/>
    <w:rsid w:val="009D11EE"/>
    <w:rsid w:val="009E6D9A"/>
    <w:rsid w:val="00A322B4"/>
    <w:rsid w:val="00A94F3F"/>
    <w:rsid w:val="00AB0FE3"/>
    <w:rsid w:val="00AC135F"/>
    <w:rsid w:val="00AE04DB"/>
    <w:rsid w:val="00AE5F26"/>
    <w:rsid w:val="00B01A07"/>
    <w:rsid w:val="00B14FD7"/>
    <w:rsid w:val="00B20996"/>
    <w:rsid w:val="00B327B3"/>
    <w:rsid w:val="00B33E91"/>
    <w:rsid w:val="00B36D3E"/>
    <w:rsid w:val="00B81E76"/>
    <w:rsid w:val="00BB3F5D"/>
    <w:rsid w:val="00BE276F"/>
    <w:rsid w:val="00C07A2D"/>
    <w:rsid w:val="00C7304B"/>
    <w:rsid w:val="00C9288C"/>
    <w:rsid w:val="00CA4F79"/>
    <w:rsid w:val="00CB36C6"/>
    <w:rsid w:val="00D0512E"/>
    <w:rsid w:val="00D15289"/>
    <w:rsid w:val="00DC01F4"/>
    <w:rsid w:val="00DE40D2"/>
    <w:rsid w:val="00E06EFA"/>
    <w:rsid w:val="00E14C17"/>
    <w:rsid w:val="00E21DB6"/>
    <w:rsid w:val="00E56CA6"/>
    <w:rsid w:val="00E935B9"/>
    <w:rsid w:val="00EB2DEA"/>
    <w:rsid w:val="00EC7DB9"/>
    <w:rsid w:val="00ED66D1"/>
    <w:rsid w:val="00F25EEE"/>
    <w:rsid w:val="00F30956"/>
    <w:rsid w:val="00F4310B"/>
    <w:rsid w:val="00F60A83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4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B005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C7DB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C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DB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35C9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5C9A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7D52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4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B005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C7DB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C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DB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35C9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5C9A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7D5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learningapps.org/4784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448B-CEB0-43C0-B009-940C7FFE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СоколоваА</dc:creator>
  <cp:lastModifiedBy>Пользователь</cp:lastModifiedBy>
  <cp:revision>3</cp:revision>
  <cp:lastPrinted>2019-03-21T01:04:00Z</cp:lastPrinted>
  <dcterms:created xsi:type="dcterms:W3CDTF">2019-03-22T09:40:00Z</dcterms:created>
  <dcterms:modified xsi:type="dcterms:W3CDTF">2019-04-10T03:49:00Z</dcterms:modified>
</cp:coreProperties>
</file>