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D4" w:rsidRPr="00CF03D4" w:rsidRDefault="00CF03D4" w:rsidP="00CF03D4">
      <w:pPr>
        <w:spacing w:after="0" w:line="360" w:lineRule="auto"/>
        <w:ind w:right="-284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CF03D4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Инновации в обучении. Методическая разработка</w:t>
      </w:r>
    </w:p>
    <w:p w:rsidR="00CF03D4" w:rsidRPr="00CF03D4" w:rsidRDefault="00CF03D4" w:rsidP="00FC5B37">
      <w:pPr>
        <w:spacing w:after="0" w:line="360" w:lineRule="auto"/>
        <w:ind w:right="-284"/>
        <w:jc w:val="both"/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</w:pPr>
      <w:r w:rsidRPr="00CF03D4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 xml:space="preserve">Авторы: </w:t>
      </w:r>
      <w:proofErr w:type="spellStart"/>
      <w:r w:rsidRPr="00CF03D4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>Сибирко</w:t>
      </w:r>
      <w:proofErr w:type="spellEnd"/>
      <w:r w:rsidRPr="00CF03D4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 xml:space="preserve"> Ольга Андреевна, учитель начальных классов МБОУ СОШ № 2 г. Россоши Россошанского муниципального района Воронежской области;</w:t>
      </w:r>
    </w:p>
    <w:p w:rsidR="00CF03D4" w:rsidRPr="00CF03D4" w:rsidRDefault="00CF03D4" w:rsidP="00CF03D4">
      <w:pPr>
        <w:spacing w:after="0" w:line="360" w:lineRule="auto"/>
        <w:ind w:right="-284"/>
        <w:jc w:val="both"/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</w:pPr>
      <w:r w:rsidRPr="00CF03D4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 xml:space="preserve">Тодуа Анна Владимировна, </w:t>
      </w:r>
      <w:r w:rsidRPr="00CF03D4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>учитель начальных классов МБОУ СОШ № 2 г. Россоши Россошанского муниципального района Воронежской области;</w:t>
      </w:r>
    </w:p>
    <w:p w:rsidR="00CF03D4" w:rsidRPr="00CF03D4" w:rsidRDefault="00CF03D4" w:rsidP="00CF03D4">
      <w:pPr>
        <w:spacing w:after="0" w:line="360" w:lineRule="auto"/>
        <w:ind w:right="-284"/>
        <w:jc w:val="both"/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</w:pPr>
      <w:r w:rsidRPr="00CF03D4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 xml:space="preserve">Родионова Наталия Владимировна, </w:t>
      </w:r>
      <w:r w:rsidRPr="00CF03D4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>учитель начальных классов МБОУ СОШ № 2 г. Россоши Россошанского муниципального района Воронежской области</w:t>
      </w:r>
      <w:r w:rsidRPr="00CF03D4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:rsidR="00CF03D4" w:rsidRDefault="00CF03D4" w:rsidP="00FC5B37">
      <w:pPr>
        <w:spacing w:after="0" w:line="360" w:lineRule="auto"/>
        <w:ind w:right="-284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1322EB" w:rsidRPr="00FC5B37" w:rsidRDefault="001322EB" w:rsidP="002018EE">
      <w:pPr>
        <w:spacing w:after="0" w:line="360" w:lineRule="auto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 последние несколько лет школьное образование во всем мире отходит от традиционной ориентации на формирование предметных знаний и умений, стараясь создать условия для развития современных ключевых компетенций. На Всемирном экономическом форуме в докладе «Новый взгляд на образование» была представлена новая модель, в которой образовательные результаты, формируемые на всех этапах обучения, разделены на три типа: базовая грамотность, компетенции и качества характера.</w:t>
      </w:r>
    </w:p>
    <w:p w:rsidR="001322EB" w:rsidRPr="00FC5B37" w:rsidRDefault="001322EB" w:rsidP="002018EE">
      <w:pPr>
        <w:spacing w:after="0" w:line="360" w:lineRule="auto"/>
        <w:ind w:firstLine="426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Центральную часть модели занимают компетенции «4К»: креативность, критическое мышление, коммуникация и кооперация (взаимодействие и сотрудничество). В основе этих компетенций лежат воображение, генерирование идей, построение аргументации, выделение дефицита информации и поиск, формулирование собственных идей и развитие чужих, оценка собственных предположений и суждений, принятие целей группы и оценка общего результата. Они позволяют школьникам учиться автономно и в кооперации с другими проявлять себя в исследовательской деятельности.</w:t>
      </w:r>
    </w:p>
    <w:p w:rsidR="001322EB" w:rsidRPr="00FC5B37" w:rsidRDefault="001322EB" w:rsidP="002018EE">
      <w:pPr>
        <w:spacing w:after="0" w:line="360" w:lineRule="auto"/>
        <w:ind w:firstLine="426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Остановимся подробнее на характеристике «4 К-компетенций».</w:t>
      </w:r>
    </w:p>
    <w:p w:rsidR="001322EB" w:rsidRPr="00FC5B37" w:rsidRDefault="001322EB" w:rsidP="00FC5B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Креативность </w:t>
      </w:r>
      <w:r w:rsidRPr="00FC5B37">
        <w:rPr>
          <w:rFonts w:ascii="Times New Roman" w:hAnsi="Times New Roman" w:cs="Times New Roman"/>
          <w:sz w:val="28"/>
          <w:szCs w:val="28"/>
        </w:rPr>
        <w:t>— способность представить и разработать принципиально новые подходы к решению проблем, ответы на вопросы, стоящие перед субъектом, или выражать идеи, применяя, синтезируя и видоизменяя знания. Основными элементами развития креативности являются:</w:t>
      </w:r>
    </w:p>
    <w:p w:rsidR="001322EB" w:rsidRPr="00FC5B37" w:rsidRDefault="001322EB" w:rsidP="00FC5B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sz w:val="28"/>
          <w:szCs w:val="28"/>
        </w:rPr>
        <w:t xml:space="preserve">1. 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Любознательность </w:t>
      </w:r>
      <w:r w:rsidRPr="00FC5B37">
        <w:rPr>
          <w:rFonts w:ascii="Times New Roman" w:hAnsi="Times New Roman" w:cs="Times New Roman"/>
          <w:sz w:val="28"/>
          <w:szCs w:val="28"/>
        </w:rPr>
        <w:t>(активный интерес к заданию):</w:t>
      </w:r>
      <w:r w:rsidRPr="00FC5B37">
        <w:rPr>
          <w:rFonts w:ascii="Times New Roman" w:hAnsi="Times New Roman" w:cs="Times New Roman"/>
          <w:sz w:val="28"/>
          <w:szCs w:val="28"/>
        </w:rPr>
        <w:br/>
        <w:t>- интерес к окружающему миру (ситуации задания) и желание узнать</w:t>
      </w:r>
      <w:r w:rsidRPr="00FC5B37">
        <w:rPr>
          <w:rFonts w:ascii="Times New Roman" w:hAnsi="Times New Roman" w:cs="Times New Roman"/>
          <w:sz w:val="28"/>
          <w:szCs w:val="28"/>
        </w:rPr>
        <w:br/>
        <w:t xml:space="preserve">больше об окружающем мире (о различных аспектах ситуации задания; </w:t>
      </w:r>
    </w:p>
    <w:p w:rsidR="001322EB" w:rsidRPr="00FC5B37" w:rsidRDefault="001322EB" w:rsidP="00FC5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 xml:space="preserve">- проговаривание ассоциации); самостоятельный поиск ответов на собственные вопросы. Активный поиск новой информации (в том числе в </w:t>
      </w:r>
      <w:proofErr w:type="gramStart"/>
      <w:r w:rsidRPr="00FC5B37">
        <w:rPr>
          <w:rFonts w:ascii="Times New Roman" w:hAnsi="Times New Roman" w:cs="Times New Roman"/>
          <w:sz w:val="28"/>
          <w:szCs w:val="28"/>
        </w:rPr>
        <w:t>неожиданных</w:t>
      </w:r>
      <w:r w:rsidR="00AA3FA7" w:rsidRPr="00FC5B37">
        <w:rPr>
          <w:rFonts w:ascii="Times New Roman" w:hAnsi="Times New Roman" w:cs="Times New Roman"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sz w:val="28"/>
          <w:szCs w:val="28"/>
        </w:rPr>
        <w:t xml:space="preserve"> источниках</w:t>
      </w:r>
      <w:proofErr w:type="gramEnd"/>
      <w:r w:rsidRPr="00FC5B37">
        <w:rPr>
          <w:rFonts w:ascii="Times New Roman" w:hAnsi="Times New Roman" w:cs="Times New Roman"/>
          <w:sz w:val="28"/>
          <w:szCs w:val="28"/>
        </w:rPr>
        <w:t>).</w:t>
      </w:r>
      <w:r w:rsidRPr="00FC5B37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идей </w:t>
      </w:r>
      <w:r w:rsidRPr="00FC5B37">
        <w:rPr>
          <w:rFonts w:ascii="Times New Roman" w:hAnsi="Times New Roman" w:cs="Times New Roman"/>
          <w:sz w:val="28"/>
          <w:szCs w:val="28"/>
        </w:rPr>
        <w:t>(воображение). Продуцирование собственных идей. Здесь выделяются два аспекта:</w:t>
      </w:r>
      <w:r w:rsidRPr="00FC5B37">
        <w:rPr>
          <w:rFonts w:ascii="Times New Roman" w:hAnsi="Times New Roman" w:cs="Times New Roman"/>
          <w:sz w:val="28"/>
          <w:szCs w:val="28"/>
        </w:rPr>
        <w:br/>
        <w:t>- оригинальность предложенных идей;</w:t>
      </w:r>
      <w:r w:rsidRPr="00FC5B37">
        <w:rPr>
          <w:rFonts w:ascii="Times New Roman" w:hAnsi="Times New Roman" w:cs="Times New Roman"/>
          <w:sz w:val="28"/>
          <w:szCs w:val="28"/>
        </w:rPr>
        <w:br/>
        <w:t>- гибкость или подвижность, способность продуцировать большое</w:t>
      </w:r>
      <w:r w:rsidRPr="00FC5B37">
        <w:rPr>
          <w:rFonts w:ascii="Times New Roman" w:hAnsi="Times New Roman" w:cs="Times New Roman"/>
          <w:sz w:val="28"/>
          <w:szCs w:val="28"/>
        </w:rPr>
        <w:br/>
      </w:r>
      <w:r w:rsidRPr="00FC5B37">
        <w:rPr>
          <w:rFonts w:ascii="Times New Roman" w:hAnsi="Times New Roman" w:cs="Times New Roman"/>
          <w:sz w:val="28"/>
          <w:szCs w:val="28"/>
        </w:rPr>
        <w:lastRenderedPageBreak/>
        <w:t>количество идей.</w:t>
      </w:r>
      <w:r w:rsidRPr="00FC5B37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>Развитие предложенных идей</w:t>
      </w:r>
      <w:r w:rsidRPr="00FC5B37">
        <w:rPr>
          <w:rFonts w:ascii="Times New Roman" w:hAnsi="Times New Roman" w:cs="Times New Roman"/>
          <w:sz w:val="28"/>
          <w:szCs w:val="28"/>
        </w:rPr>
        <w:t>:</w:t>
      </w:r>
      <w:r w:rsidRPr="00FC5B37">
        <w:rPr>
          <w:rFonts w:ascii="Times New Roman" w:hAnsi="Times New Roman" w:cs="Times New Roman"/>
          <w:sz w:val="28"/>
          <w:szCs w:val="28"/>
        </w:rPr>
        <w:br/>
        <w:t>- оценка предложенных идей с разных позиций и поиск их сильных</w:t>
      </w:r>
      <w:r w:rsidRPr="00FC5B37">
        <w:rPr>
          <w:rFonts w:ascii="Times New Roman" w:hAnsi="Times New Roman" w:cs="Times New Roman"/>
          <w:sz w:val="28"/>
          <w:szCs w:val="28"/>
        </w:rPr>
        <w:br/>
        <w:t>и слабых сторон с целью улучшения идеи или отказа от нее;</w:t>
      </w:r>
      <w:r w:rsidRPr="00FC5B37">
        <w:rPr>
          <w:rFonts w:ascii="Times New Roman" w:hAnsi="Times New Roman" w:cs="Times New Roman"/>
          <w:sz w:val="28"/>
          <w:szCs w:val="28"/>
        </w:rPr>
        <w:br/>
        <w:t>- умение быстро перестраивать свою деятельность в изменившихся</w:t>
      </w:r>
      <w:r w:rsidRPr="00FC5B37">
        <w:rPr>
          <w:rFonts w:ascii="Times New Roman" w:hAnsi="Times New Roman" w:cs="Times New Roman"/>
          <w:sz w:val="28"/>
          <w:szCs w:val="28"/>
        </w:rPr>
        <w:br/>
        <w:t>условиях и с появлением новой информации об объекте исследования.</w:t>
      </w:r>
    </w:p>
    <w:p w:rsidR="00AA3FA7" w:rsidRPr="00FC5B37" w:rsidRDefault="00AA3FA7" w:rsidP="00FC5B37">
      <w:p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Наилучшим условием для </w:t>
      </w:r>
      <w:r w:rsidRPr="00FC5B37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критического мышления</w:t>
      </w: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является социальная</w:t>
      </w:r>
      <w:r w:rsidRPr="00FC5B37">
        <w:rPr>
          <w:rFonts w:ascii="Times New Roman" w:hAnsi="Times New Roman" w:cs="Times New Roman"/>
          <w:sz w:val="28"/>
          <w:szCs w:val="28"/>
        </w:rPr>
        <w:br/>
      </w: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ситуация общения и взаимодействия: «Я могу ошибаться, и ты можешь ошибаться, но совместными усилиями мы можем постепенно приближаться к истине»7. </w:t>
      </w:r>
    </w:p>
    <w:p w:rsidR="00AA3FA7" w:rsidRPr="00FC5B37" w:rsidRDefault="00AA3FA7" w:rsidP="00FC5B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 качестве основных элементов </w:t>
      </w:r>
      <w:r w:rsidRPr="00FC5B37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критического мышления</w:t>
      </w: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можно выделить несколько умений:</w:t>
      </w:r>
      <w:r w:rsidRPr="00FC5B37">
        <w:rPr>
          <w:rFonts w:ascii="Times New Roman" w:hAnsi="Times New Roman" w:cs="Times New Roman"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b/>
          <w:sz w:val="28"/>
          <w:szCs w:val="28"/>
        </w:rPr>
        <w:t>а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>нализ (у</w:t>
      </w:r>
      <w:r w:rsidRPr="00FC5B37">
        <w:rPr>
          <w:rFonts w:ascii="Times New Roman" w:hAnsi="Times New Roman" w:cs="Times New Roman"/>
          <w:sz w:val="28"/>
          <w:szCs w:val="28"/>
        </w:rPr>
        <w:t xml:space="preserve">мение находить связи между утверждениями, вопросами, аргументами); </w:t>
      </w:r>
      <w:r w:rsidRPr="00FC5B37">
        <w:rPr>
          <w:rFonts w:ascii="Times New Roman" w:hAnsi="Times New Roman" w:cs="Times New Roman"/>
          <w:b/>
          <w:sz w:val="28"/>
          <w:szCs w:val="28"/>
        </w:rPr>
        <w:t>о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ценка </w:t>
      </w:r>
      <w:r w:rsidRPr="00FC5B37">
        <w:rPr>
          <w:rFonts w:ascii="Times New Roman" w:hAnsi="Times New Roman" w:cs="Times New Roman"/>
          <w:bCs/>
          <w:sz w:val="28"/>
          <w:szCs w:val="28"/>
        </w:rPr>
        <w:t>(у</w:t>
      </w:r>
      <w:r w:rsidRPr="00FC5B37">
        <w:rPr>
          <w:rFonts w:ascii="Times New Roman" w:hAnsi="Times New Roman" w:cs="Times New Roman"/>
          <w:sz w:val="28"/>
          <w:szCs w:val="28"/>
        </w:rPr>
        <w:t xml:space="preserve">мение оценивать надежность утверждений, убедительность доводов); </w:t>
      </w:r>
      <w:r w:rsidRPr="00FC5B37">
        <w:rPr>
          <w:rFonts w:ascii="Times New Roman" w:hAnsi="Times New Roman" w:cs="Times New Roman"/>
          <w:b/>
          <w:sz w:val="28"/>
          <w:szCs w:val="28"/>
        </w:rPr>
        <w:t>о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бъяснение </w:t>
      </w:r>
      <w:r w:rsidRPr="00FC5B37">
        <w:rPr>
          <w:rFonts w:ascii="Times New Roman" w:hAnsi="Times New Roman" w:cs="Times New Roman"/>
          <w:sz w:val="28"/>
          <w:szCs w:val="28"/>
        </w:rPr>
        <w:t xml:space="preserve">(умение объяснять ход своих мыслей/метод, защищать свои выводы); </w:t>
      </w:r>
      <w:r w:rsidRPr="00FC5B37">
        <w:rPr>
          <w:rFonts w:ascii="Times New Roman" w:hAnsi="Times New Roman" w:cs="Times New Roman"/>
          <w:b/>
          <w:sz w:val="28"/>
          <w:szCs w:val="28"/>
        </w:rPr>
        <w:t>в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ыведение гипотез </w:t>
      </w:r>
      <w:r w:rsidRPr="00FC5B37">
        <w:rPr>
          <w:rFonts w:ascii="Times New Roman" w:hAnsi="Times New Roman" w:cs="Times New Roman"/>
          <w:bCs/>
          <w:sz w:val="28"/>
          <w:szCs w:val="28"/>
        </w:rPr>
        <w:t>(у</w:t>
      </w:r>
      <w:r w:rsidRPr="00FC5B37">
        <w:rPr>
          <w:rFonts w:ascii="Times New Roman" w:hAnsi="Times New Roman" w:cs="Times New Roman"/>
          <w:sz w:val="28"/>
          <w:szCs w:val="28"/>
        </w:rPr>
        <w:t>мение формировать гипотезы и самим делать выводы, обнаруживать нехватку информации); с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аморегуляция </w:t>
      </w:r>
      <w:r w:rsidRPr="00FC5B37">
        <w:rPr>
          <w:rFonts w:ascii="Times New Roman" w:hAnsi="Times New Roman" w:cs="Times New Roman"/>
          <w:bCs/>
          <w:sz w:val="28"/>
          <w:szCs w:val="28"/>
        </w:rPr>
        <w:t>(р</w:t>
      </w:r>
      <w:r w:rsidRPr="00FC5B37">
        <w:rPr>
          <w:rFonts w:ascii="Times New Roman" w:hAnsi="Times New Roman" w:cs="Times New Roman"/>
          <w:sz w:val="28"/>
          <w:szCs w:val="28"/>
        </w:rPr>
        <w:t>ефлексия, самопроверка и коррекция).</w:t>
      </w:r>
    </w:p>
    <w:p w:rsidR="00101AB2" w:rsidRPr="00FC5B37" w:rsidRDefault="00101AB2" w:rsidP="002018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Style w:val="fontstyle31"/>
          <w:rFonts w:ascii="Times New Roman" w:hAnsi="Times New Roman" w:cs="Times New Roman"/>
          <w:color w:val="auto"/>
          <w:sz w:val="28"/>
          <w:szCs w:val="28"/>
        </w:rPr>
        <w:t xml:space="preserve">Коммуникация </w:t>
      </w: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проявляется в умении ученика задавать вопросы одноклассникам и отвечать на их вопросы понятным для них образом, в случае необходимости обращаться за разъяснением того, что оказывается непонятным в сообщениях или рассуждениях, и, в свою очередь, умении разъяснить свои идеи и предложения.</w:t>
      </w:r>
      <w:r w:rsidRPr="00FC5B37">
        <w:rPr>
          <w:rFonts w:ascii="Times New Roman" w:hAnsi="Times New Roman" w:cs="Times New Roman"/>
          <w:sz w:val="28"/>
          <w:szCs w:val="28"/>
        </w:rPr>
        <w:br/>
        <w:t xml:space="preserve">В рамках различных компетентностных моделей под 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кооперацией </w:t>
      </w:r>
      <w:r w:rsidRPr="00FC5B37">
        <w:rPr>
          <w:rFonts w:ascii="Times New Roman" w:hAnsi="Times New Roman" w:cs="Times New Roman"/>
          <w:sz w:val="28"/>
          <w:szCs w:val="28"/>
        </w:rPr>
        <w:t>понимается эффективное взаимодействие с другими людьми и эффективная работа в различных командах.</w:t>
      </w:r>
      <w:r w:rsidRPr="00FC5B37">
        <w:rPr>
          <w:rFonts w:ascii="Times New Roman" w:hAnsi="Times New Roman" w:cs="Times New Roman"/>
          <w:sz w:val="28"/>
          <w:szCs w:val="28"/>
        </w:rPr>
        <w:br/>
        <w:t>Кооперация описывается как умение и готовность обращаться за помощью; выслушивать чужое мнение и соглашаться с другими предложениями даже в ущерб собственным; в ходе работы команды над заданием встраивать</w:t>
      </w:r>
      <w:r w:rsidRPr="00FC5B37">
        <w:rPr>
          <w:rFonts w:ascii="Times New Roman" w:hAnsi="Times New Roman" w:cs="Times New Roman"/>
          <w:sz w:val="28"/>
          <w:szCs w:val="28"/>
        </w:rPr>
        <w:br/>
        <w:t>свою индивидуальную часть работы в общую работу группы, а также определять свой вклад и оценивать коллективный результат как свой собственный.</w:t>
      </w:r>
    </w:p>
    <w:p w:rsidR="00101AB2" w:rsidRPr="00FC5B37" w:rsidRDefault="00101AB2" w:rsidP="002018EE">
      <w:pPr>
        <w:spacing w:after="0" w:line="360" w:lineRule="auto"/>
        <w:ind w:firstLine="426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 как компетенции «4К» соотносятся с отечественным государственным</w:t>
      </w:r>
      <w:r w:rsidRPr="00FC5B37">
        <w:rPr>
          <w:rFonts w:ascii="Times New Roman" w:hAnsi="Times New Roman" w:cs="Times New Roman"/>
          <w:sz w:val="28"/>
          <w:szCs w:val="28"/>
        </w:rPr>
        <w:br/>
      </w: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образовательным стандартом? В качестве важных учебных результатов во ФГОС заявлено развитие у учащихся способности самостоятельно мыслить, решать проблемные и творческие задачи, что невозможно без развития креативности и формирования критического мышления. Умение работать в команде, взаимодействовать и сотрудничать также рассматривается как один из важных метапредметных результатов ФГОС.</w:t>
      </w:r>
    </w:p>
    <w:p w:rsidR="00101AB2" w:rsidRPr="00EA21F7" w:rsidRDefault="00101AB2" w:rsidP="002018EE">
      <w:pPr>
        <w:spacing w:after="0" w:line="360" w:lineRule="auto"/>
        <w:ind w:firstLine="426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Соотнесение метапредметных результатов обучения, прописанных в ФГОС, и характеристик навыков «4К» позволяет сделать вывод о том, что</w:t>
      </w:r>
      <w:r w:rsidRPr="00FC5B37">
        <w:rPr>
          <w:rFonts w:ascii="Times New Roman" w:hAnsi="Times New Roman" w:cs="Times New Roman"/>
          <w:sz w:val="28"/>
          <w:szCs w:val="28"/>
        </w:rPr>
        <w:br/>
      </w: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они близки и настолько пересекаются, что инструменты для оценки уровня</w:t>
      </w:r>
      <w:r w:rsidRPr="00FC5B37">
        <w:rPr>
          <w:rFonts w:ascii="Times New Roman" w:hAnsi="Times New Roman" w:cs="Times New Roman"/>
          <w:sz w:val="28"/>
          <w:szCs w:val="28"/>
        </w:rPr>
        <w:br/>
      </w:r>
      <w:r w:rsidRPr="00FC5B3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сформированности «4К» позволяют оценить метапредметные результаты образовательного стандарта.</w:t>
      </w:r>
      <w:r w:rsidR="00EA21F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21F7" w:rsidRPr="00EA21F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[</w:t>
      </w:r>
      <w:r w:rsidR="00EA21F7" w:rsidRPr="00EA21F7">
        <w:rPr>
          <w:rFonts w:ascii="Times New Roman" w:hAnsi="Times New Roman" w:cs="Times New Roman"/>
          <w:sz w:val="28"/>
          <w:szCs w:val="28"/>
        </w:rPr>
        <w:t xml:space="preserve">Компетенции «4К»: формирование и оценка на </w:t>
      </w:r>
      <w:proofErr w:type="gramStart"/>
      <w:r w:rsidR="00EA21F7" w:rsidRPr="00EA21F7">
        <w:rPr>
          <w:rFonts w:ascii="Times New Roman" w:hAnsi="Times New Roman" w:cs="Times New Roman"/>
          <w:sz w:val="28"/>
          <w:szCs w:val="28"/>
        </w:rPr>
        <w:t>уроке :</w:t>
      </w:r>
      <w:proofErr w:type="gramEnd"/>
      <w:r w:rsidR="00EA21F7" w:rsidRPr="00EA21F7">
        <w:rPr>
          <w:rFonts w:ascii="Times New Roman" w:hAnsi="Times New Roman" w:cs="Times New Roman"/>
          <w:sz w:val="28"/>
          <w:szCs w:val="28"/>
        </w:rPr>
        <w:t xml:space="preserve"> Практические рекомендации / авт.-сост. М. А. </w:t>
      </w:r>
      <w:proofErr w:type="spellStart"/>
      <w:r w:rsidR="00EA21F7" w:rsidRPr="00EA21F7"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 w:rsidR="00EA21F7" w:rsidRPr="00EA21F7">
        <w:rPr>
          <w:rFonts w:ascii="Times New Roman" w:hAnsi="Times New Roman" w:cs="Times New Roman"/>
          <w:sz w:val="28"/>
          <w:szCs w:val="28"/>
        </w:rPr>
        <w:t xml:space="preserve">, А. М. Михайлова. — </w:t>
      </w:r>
      <w:proofErr w:type="gramStart"/>
      <w:r w:rsidR="00EA21F7" w:rsidRPr="00EA21F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EA21F7" w:rsidRPr="00EA21F7">
        <w:rPr>
          <w:rFonts w:ascii="Times New Roman" w:hAnsi="Times New Roman" w:cs="Times New Roman"/>
          <w:sz w:val="28"/>
          <w:szCs w:val="28"/>
        </w:rPr>
        <w:t xml:space="preserve"> Корпорация «Российский учебник», 2019. — 76, [4] с.</w:t>
      </w:r>
      <w:r w:rsidR="00EA21F7" w:rsidRPr="00EA21F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]</w:t>
      </w:r>
    </w:p>
    <w:p w:rsidR="00913404" w:rsidRPr="00FC5B37" w:rsidRDefault="001302F2" w:rsidP="002018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 xml:space="preserve"> Использование на практике технологии «4-К» можно рассмотреть на примере</w:t>
      </w:r>
      <w:r w:rsidR="002018EE">
        <w:rPr>
          <w:rFonts w:ascii="Times New Roman" w:hAnsi="Times New Roman" w:cs="Times New Roman"/>
          <w:sz w:val="28"/>
          <w:szCs w:val="28"/>
        </w:rPr>
        <w:t xml:space="preserve"> </w:t>
      </w:r>
      <w:r w:rsidR="00913404" w:rsidRPr="00FC5B37">
        <w:rPr>
          <w:rFonts w:ascii="Times New Roman" w:hAnsi="Times New Roman" w:cs="Times New Roman"/>
          <w:sz w:val="28"/>
          <w:szCs w:val="28"/>
        </w:rPr>
        <w:t>проект</w:t>
      </w:r>
      <w:r w:rsidRPr="00FC5B37">
        <w:rPr>
          <w:rFonts w:ascii="Times New Roman" w:hAnsi="Times New Roman" w:cs="Times New Roman"/>
          <w:sz w:val="28"/>
          <w:szCs w:val="28"/>
        </w:rPr>
        <w:t>а</w:t>
      </w:r>
      <w:r w:rsidR="00913404" w:rsidRPr="00FC5B37">
        <w:rPr>
          <w:rFonts w:ascii="Times New Roman" w:hAnsi="Times New Roman" w:cs="Times New Roman"/>
          <w:sz w:val="28"/>
          <w:szCs w:val="28"/>
        </w:rPr>
        <w:t xml:space="preserve"> </w:t>
      </w:r>
      <w:r w:rsidR="00913404" w:rsidRPr="002018EE">
        <w:rPr>
          <w:rFonts w:ascii="Times New Roman" w:hAnsi="Times New Roman" w:cs="Times New Roman"/>
          <w:b/>
          <w:sz w:val="28"/>
          <w:szCs w:val="28"/>
        </w:rPr>
        <w:t>«</w:t>
      </w:r>
      <w:r w:rsidR="00913404" w:rsidRPr="002018EE">
        <w:rPr>
          <w:rFonts w:ascii="Times New Roman" w:hAnsi="Times New Roman" w:cs="Times New Roman"/>
          <w:b/>
          <w:bCs/>
          <w:sz w:val="28"/>
          <w:szCs w:val="28"/>
        </w:rPr>
        <w:t xml:space="preserve">Проектная </w:t>
      </w:r>
      <w:proofErr w:type="gramStart"/>
      <w:r w:rsidR="00913404" w:rsidRPr="002018EE">
        <w:rPr>
          <w:rFonts w:ascii="Times New Roman" w:hAnsi="Times New Roman" w:cs="Times New Roman"/>
          <w:b/>
          <w:bCs/>
          <w:sz w:val="28"/>
          <w:szCs w:val="28"/>
        </w:rPr>
        <w:t>деятельность  по</w:t>
      </w:r>
      <w:proofErr w:type="gramEnd"/>
      <w:r w:rsidR="00913404" w:rsidRPr="002018EE">
        <w:rPr>
          <w:rFonts w:ascii="Times New Roman" w:hAnsi="Times New Roman" w:cs="Times New Roman"/>
          <w:b/>
          <w:bCs/>
          <w:sz w:val="28"/>
          <w:szCs w:val="28"/>
        </w:rPr>
        <w:t xml:space="preserve"> окружающему миру и истории Отечества с использованием  технологии «4К»</w:t>
      </w:r>
      <w:r w:rsidRPr="00FC5B37">
        <w:rPr>
          <w:rFonts w:ascii="Times New Roman" w:hAnsi="Times New Roman" w:cs="Times New Roman"/>
          <w:bCs/>
          <w:sz w:val="28"/>
          <w:szCs w:val="28"/>
        </w:rPr>
        <w:t>, разработанного нами</w:t>
      </w:r>
      <w:r w:rsidR="00913404" w:rsidRPr="00FC5B37">
        <w:rPr>
          <w:rFonts w:ascii="Times New Roman" w:hAnsi="Times New Roman" w:cs="Times New Roman"/>
          <w:bCs/>
          <w:sz w:val="28"/>
          <w:szCs w:val="28"/>
        </w:rPr>
        <w:t>.</w:t>
      </w:r>
    </w:p>
    <w:p w:rsidR="00913404" w:rsidRPr="00EA21F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sz w:val="28"/>
          <w:szCs w:val="28"/>
        </w:rPr>
        <w:t>Данный проект</w:t>
      </w:r>
      <w:r w:rsidRPr="00FC5B37">
        <w:rPr>
          <w:rFonts w:ascii="Times New Roman" w:hAnsi="Times New Roman" w:cs="Times New Roman"/>
          <w:sz w:val="28"/>
          <w:szCs w:val="28"/>
        </w:rPr>
        <w:t xml:space="preserve"> явился логическим продолжением реализуемого в МБОУ СОШ № 2 управленческого проекта «Дом Содружеств как центр личностного потенциала и самореализации». </w:t>
      </w:r>
      <w:r w:rsidRPr="002018EE">
        <w:rPr>
          <w:rFonts w:ascii="Times New Roman" w:hAnsi="Times New Roman" w:cs="Times New Roman"/>
          <w:sz w:val="28"/>
          <w:szCs w:val="28"/>
        </w:rPr>
        <w:t>П</w:t>
      </w:r>
      <w:r w:rsidRPr="002018EE">
        <w:rPr>
          <w:rFonts w:ascii="Times New Roman" w:hAnsi="Times New Roman" w:cs="Times New Roman"/>
          <w:bCs/>
          <w:sz w:val="28"/>
          <w:szCs w:val="28"/>
        </w:rPr>
        <w:t>роект</w:t>
      </w:r>
      <w:r w:rsidRPr="00FC5B37">
        <w:rPr>
          <w:rFonts w:ascii="Times New Roman" w:hAnsi="Times New Roman" w:cs="Times New Roman"/>
          <w:sz w:val="28"/>
          <w:szCs w:val="28"/>
        </w:rPr>
        <w:t xml:space="preserve"> был реализован в рамках программы воспитания образовательного учреждения и представляет собой </w:t>
      </w:r>
      <w:proofErr w:type="gramStart"/>
      <w:r w:rsidRPr="00FC5B37">
        <w:rPr>
          <w:rFonts w:ascii="Times New Roman" w:hAnsi="Times New Roman" w:cs="Times New Roman"/>
          <w:sz w:val="28"/>
          <w:szCs w:val="28"/>
        </w:rPr>
        <w:t>цикл  мероприятий</w:t>
      </w:r>
      <w:proofErr w:type="gramEnd"/>
      <w:r w:rsidRPr="00FC5B37">
        <w:rPr>
          <w:rFonts w:ascii="Times New Roman" w:hAnsi="Times New Roman" w:cs="Times New Roman"/>
          <w:sz w:val="28"/>
          <w:szCs w:val="28"/>
        </w:rPr>
        <w:t xml:space="preserve"> воспитательного характера с акцентом на: а) социально-эмоциональное развитие обучающихся, б) развитие их личностного потенциала, в) формирование 4К- компетенций</w:t>
      </w:r>
      <w:r w:rsidR="00EA21F7">
        <w:rPr>
          <w:rFonts w:ascii="Times New Roman" w:hAnsi="Times New Roman" w:cs="Times New Roman"/>
          <w:sz w:val="28"/>
          <w:szCs w:val="28"/>
        </w:rPr>
        <w:t>.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 Ключевая проблема</w:t>
      </w:r>
      <w:r w:rsidRPr="00FC5B37">
        <w:rPr>
          <w:rFonts w:ascii="Times New Roman" w:hAnsi="Times New Roman" w:cs="Times New Roman"/>
          <w:sz w:val="28"/>
          <w:szCs w:val="28"/>
        </w:rPr>
        <w:t xml:space="preserve"> складывается из нескольких </w:t>
      </w:r>
      <w:proofErr w:type="spellStart"/>
      <w:r w:rsidRPr="00FC5B37">
        <w:rPr>
          <w:rFonts w:ascii="Times New Roman" w:hAnsi="Times New Roman" w:cs="Times New Roman"/>
          <w:sz w:val="28"/>
          <w:szCs w:val="28"/>
        </w:rPr>
        <w:t>подпроблем</w:t>
      </w:r>
      <w:proofErr w:type="spellEnd"/>
      <w:r w:rsidRPr="00FC5B37">
        <w:rPr>
          <w:rFonts w:ascii="Times New Roman" w:hAnsi="Times New Roman" w:cs="Times New Roman"/>
          <w:sz w:val="28"/>
          <w:szCs w:val="28"/>
        </w:rPr>
        <w:t xml:space="preserve">, на решение которых </w:t>
      </w:r>
      <w:proofErr w:type="gramStart"/>
      <w:r w:rsidRPr="00FC5B37">
        <w:rPr>
          <w:rFonts w:ascii="Times New Roman" w:hAnsi="Times New Roman" w:cs="Times New Roman"/>
          <w:sz w:val="28"/>
          <w:szCs w:val="28"/>
        </w:rPr>
        <w:t>направлен  наш</w:t>
      </w:r>
      <w:proofErr w:type="gramEnd"/>
      <w:r w:rsidRPr="00FC5B37">
        <w:rPr>
          <w:rFonts w:ascii="Times New Roman" w:hAnsi="Times New Roman" w:cs="Times New Roman"/>
          <w:sz w:val="28"/>
          <w:szCs w:val="28"/>
        </w:rPr>
        <w:t xml:space="preserve"> проект: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1. Утрата связи поколений.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2. Принижение подвига советских людей во время ВОВ.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A21F7">
        <w:rPr>
          <w:rFonts w:ascii="Times New Roman" w:hAnsi="Times New Roman" w:cs="Times New Roman"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sz w:val="28"/>
          <w:szCs w:val="28"/>
        </w:rPr>
        <w:t>Потеря уважения современной молодежи к людям старшего поколения-ветеранам ВОВ.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Были определены цели проекта: 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1.</w:t>
      </w:r>
      <w:r w:rsidR="00EA21F7">
        <w:rPr>
          <w:rFonts w:ascii="Times New Roman" w:hAnsi="Times New Roman" w:cs="Times New Roman"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sz w:val="28"/>
          <w:szCs w:val="28"/>
        </w:rPr>
        <w:t xml:space="preserve">Создание пространства для формирования и </w:t>
      </w:r>
      <w:proofErr w:type="gramStart"/>
      <w:r w:rsidRPr="00FC5B37">
        <w:rPr>
          <w:rFonts w:ascii="Times New Roman" w:hAnsi="Times New Roman" w:cs="Times New Roman"/>
          <w:sz w:val="28"/>
          <w:szCs w:val="28"/>
        </w:rPr>
        <w:t>развития  4</w:t>
      </w:r>
      <w:proofErr w:type="gramEnd"/>
      <w:r w:rsidRPr="00FC5B37">
        <w:rPr>
          <w:rFonts w:ascii="Times New Roman" w:hAnsi="Times New Roman" w:cs="Times New Roman"/>
          <w:sz w:val="28"/>
          <w:szCs w:val="28"/>
        </w:rPr>
        <w:t>К-компетенций.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2.</w:t>
      </w:r>
      <w:r w:rsidR="00EA21F7">
        <w:rPr>
          <w:rFonts w:ascii="Times New Roman" w:hAnsi="Times New Roman" w:cs="Times New Roman"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sz w:val="28"/>
          <w:szCs w:val="28"/>
        </w:rPr>
        <w:t>Инициирование с помощью педагогически организованных действий процесса, способного привести к позитивным изменениям в социальной среде.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реализации проекта</w:t>
      </w:r>
      <w:r w:rsidRPr="00FC5B37">
        <w:rPr>
          <w:rFonts w:ascii="Times New Roman" w:hAnsi="Times New Roman" w:cs="Times New Roman"/>
          <w:i/>
          <w:iCs/>
          <w:sz w:val="28"/>
          <w:szCs w:val="28"/>
        </w:rPr>
        <w:t xml:space="preserve"> приняли</w:t>
      </w:r>
      <w:r w:rsidRPr="00FC5B37">
        <w:rPr>
          <w:rFonts w:ascii="Times New Roman" w:hAnsi="Times New Roman" w:cs="Times New Roman"/>
          <w:sz w:val="28"/>
          <w:szCs w:val="28"/>
        </w:rPr>
        <w:t xml:space="preserve"> участие обучающиеся 3-9 классов МБОУ СОШ № 2, их родители и близкие родственники, учителя.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идея проекта </w:t>
      </w:r>
      <w:r w:rsidRPr="00EA21F7">
        <w:rPr>
          <w:rFonts w:ascii="Times New Roman" w:hAnsi="Times New Roman" w:cs="Times New Roman"/>
          <w:bCs/>
          <w:sz w:val="28"/>
          <w:szCs w:val="28"/>
        </w:rPr>
        <w:t>заключается в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1F7">
        <w:rPr>
          <w:rFonts w:ascii="Times New Roman" w:hAnsi="Times New Roman" w:cs="Times New Roman"/>
          <w:bCs/>
          <w:sz w:val="28"/>
          <w:szCs w:val="28"/>
        </w:rPr>
        <w:t>с</w:t>
      </w:r>
      <w:r w:rsidRPr="00EA21F7">
        <w:rPr>
          <w:rFonts w:ascii="Times New Roman" w:hAnsi="Times New Roman" w:cs="Times New Roman"/>
          <w:sz w:val="28"/>
          <w:szCs w:val="28"/>
        </w:rPr>
        <w:t>о</w:t>
      </w:r>
      <w:r w:rsidRPr="00FC5B37">
        <w:rPr>
          <w:rFonts w:ascii="Times New Roman" w:hAnsi="Times New Roman" w:cs="Times New Roman"/>
          <w:sz w:val="28"/>
          <w:szCs w:val="28"/>
        </w:rPr>
        <w:t>здании условий для кооперации и самореализации участников образовательных отношений в процессе проектной деятельности; формировании у обучающихся таких качеств характера как инициативность, настойчивость, лидерство, адаптивность.</w:t>
      </w:r>
    </w:p>
    <w:p w:rsidR="00913404" w:rsidRPr="00FC5B37" w:rsidRDefault="00913404" w:rsidP="002018E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sz w:val="28"/>
          <w:szCs w:val="28"/>
        </w:rPr>
        <w:t>Растить патриотов в наше время непросто. Гражданско-патриотическое воспитание обучающихся разного возраста на основе реальных событий, воспоминаний, художественной и познавательной литературы, наглядных пособий и презентаций о временах ВОВ имеет большое значение. Чувство любви к Родине – это одно из самых сильных чувств. Без него человек не ощущает своих корней, не знает истории своего народа. Принимая участие в этом проекте, очень важно донести до каждого обучающегося чувство личной ответственности за свою Родину и её будущее. Пробудить в детях любовь к родной земле, формируя такие черты характера, которые помогут стать достойным гражданином своей страны.</w:t>
      </w:r>
    </w:p>
    <w:p w:rsidR="00913404" w:rsidRPr="00FC5B37" w:rsidRDefault="00913404" w:rsidP="002018E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В центре внимания проекта – развитие личностного потенциала всех участников образовательного процесса. В организационной структуре планир</w:t>
      </w:r>
      <w:r w:rsidR="00EA21F7">
        <w:rPr>
          <w:rFonts w:ascii="Times New Roman" w:hAnsi="Times New Roman" w:cs="Times New Roman"/>
          <w:sz w:val="28"/>
          <w:szCs w:val="28"/>
        </w:rPr>
        <w:t>овалось</w:t>
      </w:r>
      <w:r w:rsidRPr="00FC5B37">
        <w:rPr>
          <w:rFonts w:ascii="Times New Roman" w:hAnsi="Times New Roman" w:cs="Times New Roman"/>
          <w:sz w:val="28"/>
          <w:szCs w:val="28"/>
        </w:rPr>
        <w:t xml:space="preserve"> усиление элементов совместного управления, в частности </w:t>
      </w:r>
      <w:r w:rsidR="00EA21F7">
        <w:rPr>
          <w:rFonts w:ascii="Times New Roman" w:hAnsi="Times New Roman" w:cs="Times New Roman"/>
          <w:sz w:val="28"/>
          <w:szCs w:val="28"/>
        </w:rPr>
        <w:t>было отмечено</w:t>
      </w:r>
      <w:r w:rsidRPr="00FC5B37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EA21F7">
        <w:rPr>
          <w:rFonts w:ascii="Times New Roman" w:hAnsi="Times New Roman" w:cs="Times New Roman"/>
          <w:sz w:val="28"/>
          <w:szCs w:val="28"/>
        </w:rPr>
        <w:t>тие</w:t>
      </w:r>
      <w:r w:rsidRPr="00FC5B37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="00EA21F7">
        <w:rPr>
          <w:rFonts w:ascii="Times New Roman" w:hAnsi="Times New Roman" w:cs="Times New Roman"/>
          <w:sz w:val="28"/>
          <w:szCs w:val="28"/>
        </w:rPr>
        <w:t>х</w:t>
      </w:r>
      <w:r w:rsidRPr="00FC5B37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EA21F7">
        <w:rPr>
          <w:rFonts w:ascii="Times New Roman" w:hAnsi="Times New Roman" w:cs="Times New Roman"/>
          <w:sz w:val="28"/>
          <w:szCs w:val="28"/>
        </w:rPr>
        <w:t>ов,</w:t>
      </w:r>
      <w:r w:rsidRPr="00FC5B37">
        <w:rPr>
          <w:rFonts w:ascii="Times New Roman" w:hAnsi="Times New Roman" w:cs="Times New Roman"/>
          <w:sz w:val="28"/>
          <w:szCs w:val="28"/>
        </w:rPr>
        <w:t xml:space="preserve"> проблемны</w:t>
      </w:r>
      <w:r w:rsidR="00EA21F7">
        <w:rPr>
          <w:rFonts w:ascii="Times New Roman" w:hAnsi="Times New Roman" w:cs="Times New Roman"/>
          <w:sz w:val="28"/>
          <w:szCs w:val="28"/>
        </w:rPr>
        <w:t>х</w:t>
      </w:r>
      <w:r w:rsidRPr="00FC5B37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CF03D4">
        <w:rPr>
          <w:rFonts w:ascii="Times New Roman" w:hAnsi="Times New Roman" w:cs="Times New Roman"/>
          <w:sz w:val="28"/>
          <w:szCs w:val="28"/>
        </w:rPr>
        <w:t>х</w:t>
      </w:r>
      <w:r w:rsidRPr="00FC5B37">
        <w:rPr>
          <w:rFonts w:ascii="Times New Roman" w:hAnsi="Times New Roman" w:cs="Times New Roman"/>
          <w:sz w:val="28"/>
          <w:szCs w:val="28"/>
        </w:rPr>
        <w:t xml:space="preserve"> групп. Это повыси</w:t>
      </w:r>
      <w:r w:rsidR="00CF03D4">
        <w:rPr>
          <w:rFonts w:ascii="Times New Roman" w:hAnsi="Times New Roman" w:cs="Times New Roman"/>
          <w:sz w:val="28"/>
          <w:szCs w:val="28"/>
        </w:rPr>
        <w:t>ло</w:t>
      </w:r>
      <w:r w:rsidRPr="00FC5B37">
        <w:rPr>
          <w:rFonts w:ascii="Times New Roman" w:hAnsi="Times New Roman" w:cs="Times New Roman"/>
          <w:sz w:val="28"/>
          <w:szCs w:val="28"/>
        </w:rPr>
        <w:t xml:space="preserve"> качество образовательной деятельности и управления ОО. В работу б</w:t>
      </w:r>
      <w:r w:rsidR="00CF03D4">
        <w:rPr>
          <w:rFonts w:ascii="Times New Roman" w:hAnsi="Times New Roman" w:cs="Times New Roman"/>
          <w:sz w:val="28"/>
          <w:szCs w:val="28"/>
        </w:rPr>
        <w:t>ыли</w:t>
      </w:r>
      <w:r w:rsidRPr="00FC5B37">
        <w:rPr>
          <w:rFonts w:ascii="Times New Roman" w:hAnsi="Times New Roman" w:cs="Times New Roman"/>
          <w:sz w:val="28"/>
          <w:szCs w:val="28"/>
        </w:rPr>
        <w:t xml:space="preserve"> вовлечены родители и близкие родственники обучающихся, что позволи</w:t>
      </w:r>
      <w:r w:rsidR="00CF03D4">
        <w:rPr>
          <w:rFonts w:ascii="Times New Roman" w:hAnsi="Times New Roman" w:cs="Times New Roman"/>
          <w:sz w:val="28"/>
          <w:szCs w:val="28"/>
        </w:rPr>
        <w:t>ло</w:t>
      </w:r>
      <w:r w:rsidRPr="00FC5B37">
        <w:rPr>
          <w:rFonts w:ascii="Times New Roman" w:hAnsi="Times New Roman" w:cs="Times New Roman"/>
          <w:sz w:val="28"/>
          <w:szCs w:val="28"/>
        </w:rPr>
        <w:t xml:space="preserve"> им быть участниками проектирования событий ОО, проявить свою инициативность и креативность мышления. Планир</w:t>
      </w:r>
      <w:r w:rsidR="00CF03D4">
        <w:rPr>
          <w:rFonts w:ascii="Times New Roman" w:hAnsi="Times New Roman" w:cs="Times New Roman"/>
          <w:sz w:val="28"/>
          <w:szCs w:val="28"/>
        </w:rPr>
        <w:t>овалась</w:t>
      </w:r>
      <w:r w:rsidRPr="00FC5B37">
        <w:rPr>
          <w:rFonts w:ascii="Times New Roman" w:hAnsi="Times New Roman" w:cs="Times New Roman"/>
          <w:sz w:val="28"/>
          <w:szCs w:val="28"/>
        </w:rPr>
        <w:t xml:space="preserve"> активизация взаимодействия разновозрастных групп обучающихся с социумом. Партнерство основыва</w:t>
      </w:r>
      <w:r w:rsidR="00CF03D4">
        <w:rPr>
          <w:rFonts w:ascii="Times New Roman" w:hAnsi="Times New Roman" w:cs="Times New Roman"/>
          <w:sz w:val="28"/>
          <w:szCs w:val="28"/>
        </w:rPr>
        <w:t>лось</w:t>
      </w:r>
      <w:r w:rsidRPr="00FC5B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5B37">
        <w:rPr>
          <w:rFonts w:ascii="Times New Roman" w:hAnsi="Times New Roman" w:cs="Times New Roman"/>
          <w:sz w:val="28"/>
          <w:szCs w:val="28"/>
        </w:rPr>
        <w:t>на  уважении</w:t>
      </w:r>
      <w:proofErr w:type="gramEnd"/>
      <w:r w:rsidRPr="00FC5B37">
        <w:rPr>
          <w:rFonts w:ascii="Times New Roman" w:hAnsi="Times New Roman" w:cs="Times New Roman"/>
          <w:sz w:val="28"/>
          <w:szCs w:val="28"/>
        </w:rPr>
        <w:t>, равенстве сторон, объединении усилий для создания ситуаций социального становления и развития обучающихся (участие в совместных социально-значимых акциях, благотворительности и др.)</w:t>
      </w:r>
    </w:p>
    <w:p w:rsidR="00913404" w:rsidRPr="00FC5B37" w:rsidRDefault="00913404" w:rsidP="00CF03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 В ходе выполнения данной работы были применены: </w:t>
      </w:r>
      <w:r w:rsidRPr="00CF03D4">
        <w:rPr>
          <w:rFonts w:ascii="Times New Roman" w:hAnsi="Times New Roman" w:cs="Times New Roman"/>
          <w:bCs/>
          <w:sz w:val="28"/>
          <w:szCs w:val="28"/>
        </w:rPr>
        <w:t>т</w:t>
      </w:r>
      <w:r w:rsidRPr="00CF03D4">
        <w:rPr>
          <w:rFonts w:ascii="Times New Roman" w:hAnsi="Times New Roman" w:cs="Times New Roman"/>
          <w:sz w:val="28"/>
          <w:szCs w:val="28"/>
        </w:rPr>
        <w:t>е</w:t>
      </w:r>
      <w:r w:rsidRPr="00FC5B37">
        <w:rPr>
          <w:rFonts w:ascii="Times New Roman" w:hAnsi="Times New Roman" w:cs="Times New Roman"/>
          <w:sz w:val="28"/>
          <w:szCs w:val="28"/>
        </w:rPr>
        <w:t>хнология «4К», проблемное обучение, проектирование, поисковый метод, дискуссия, интервьюирование.</w:t>
      </w:r>
    </w:p>
    <w:p w:rsidR="00913404" w:rsidRPr="00FC5B37" w:rsidRDefault="002F089C" w:rsidP="00FC5B3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913404" w:rsidRPr="00FC5B37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913404"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 работы над проектом 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>явились такие продукты совместной деятельности: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1. Документальн</w:t>
      </w:r>
      <w:r w:rsidR="002F089C" w:rsidRPr="00FC5B37">
        <w:rPr>
          <w:rFonts w:ascii="Times New Roman" w:hAnsi="Times New Roman" w:cs="Times New Roman"/>
          <w:sz w:val="28"/>
          <w:szCs w:val="28"/>
        </w:rPr>
        <w:t>ый</w:t>
      </w:r>
      <w:r w:rsidRPr="00FC5B37">
        <w:rPr>
          <w:rFonts w:ascii="Times New Roman" w:hAnsi="Times New Roman" w:cs="Times New Roman"/>
          <w:sz w:val="28"/>
          <w:szCs w:val="28"/>
        </w:rPr>
        <w:t xml:space="preserve"> фильма «Спасибо деду за победу!»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 xml:space="preserve">2.Создание </w:t>
      </w:r>
      <w:proofErr w:type="gramStart"/>
      <w:r w:rsidRPr="00FC5B37">
        <w:rPr>
          <w:rFonts w:ascii="Times New Roman" w:hAnsi="Times New Roman" w:cs="Times New Roman"/>
          <w:sz w:val="28"/>
          <w:szCs w:val="28"/>
        </w:rPr>
        <w:t>виртуального  «</w:t>
      </w:r>
      <w:proofErr w:type="gramEnd"/>
      <w:r w:rsidRPr="00FC5B37">
        <w:rPr>
          <w:rFonts w:ascii="Times New Roman" w:hAnsi="Times New Roman" w:cs="Times New Roman"/>
          <w:sz w:val="28"/>
          <w:szCs w:val="28"/>
        </w:rPr>
        <w:t>Бессмертного полка»</w:t>
      </w:r>
      <w:r w:rsidR="001302F2" w:rsidRPr="00FC5B37">
        <w:rPr>
          <w:rFonts w:ascii="Times New Roman" w:hAnsi="Times New Roman" w:cs="Times New Roman"/>
          <w:sz w:val="28"/>
          <w:szCs w:val="28"/>
        </w:rPr>
        <w:t>.</w:t>
      </w:r>
    </w:p>
    <w:p w:rsidR="00913404" w:rsidRPr="00FC5B37" w:rsidRDefault="00913404" w:rsidP="00FC5B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3. Спецвыпуск школьной газеты «Дом Содружеств» ко Дню Победы.</w:t>
      </w:r>
    </w:p>
    <w:p w:rsidR="00913404" w:rsidRPr="00FC5B37" w:rsidRDefault="00913404" w:rsidP="00FC5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 xml:space="preserve">4.Создание </w:t>
      </w:r>
      <w:proofErr w:type="gramStart"/>
      <w:r w:rsidRPr="00FC5B37">
        <w:rPr>
          <w:rFonts w:ascii="Times New Roman" w:hAnsi="Times New Roman" w:cs="Times New Roman"/>
          <w:sz w:val="28"/>
          <w:szCs w:val="28"/>
        </w:rPr>
        <w:t xml:space="preserve">стенда </w:t>
      </w:r>
      <w:r w:rsidRPr="00FC5B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C5B37">
        <w:rPr>
          <w:rFonts w:ascii="Times New Roman" w:hAnsi="Times New Roman" w:cs="Times New Roman"/>
          <w:sz w:val="28"/>
          <w:szCs w:val="28"/>
        </w:rPr>
        <w:t xml:space="preserve">Герои земли Россошанской» </w:t>
      </w:r>
    </w:p>
    <w:p w:rsidR="002F089C" w:rsidRPr="00FC5B37" w:rsidRDefault="00913404" w:rsidP="00CF03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В процессе работы над каждым продуктом б</w:t>
      </w:r>
      <w:r w:rsidR="002F089C" w:rsidRPr="00FC5B37">
        <w:rPr>
          <w:rFonts w:ascii="Times New Roman" w:hAnsi="Times New Roman" w:cs="Times New Roman"/>
          <w:sz w:val="28"/>
          <w:szCs w:val="28"/>
        </w:rPr>
        <w:t>ыли</w:t>
      </w:r>
      <w:r w:rsidRPr="00FC5B37">
        <w:rPr>
          <w:rFonts w:ascii="Times New Roman" w:hAnsi="Times New Roman" w:cs="Times New Roman"/>
          <w:sz w:val="28"/>
          <w:szCs w:val="28"/>
        </w:rPr>
        <w:t xml:space="preserve"> организованы разновозрастные группы по интересам, где лидером </w:t>
      </w:r>
      <w:r w:rsidR="002F089C" w:rsidRPr="00FC5B37">
        <w:rPr>
          <w:rFonts w:ascii="Times New Roman" w:hAnsi="Times New Roman" w:cs="Times New Roman"/>
          <w:sz w:val="28"/>
          <w:szCs w:val="28"/>
        </w:rPr>
        <w:t>стал</w:t>
      </w:r>
      <w:r w:rsidRPr="00FC5B37">
        <w:rPr>
          <w:rFonts w:ascii="Times New Roman" w:hAnsi="Times New Roman" w:cs="Times New Roman"/>
          <w:sz w:val="28"/>
          <w:szCs w:val="28"/>
        </w:rPr>
        <w:t xml:space="preserve"> старшеклассник. Учитель координир</w:t>
      </w:r>
      <w:r w:rsidR="002F089C" w:rsidRPr="00FC5B37">
        <w:rPr>
          <w:rFonts w:ascii="Times New Roman" w:hAnsi="Times New Roman" w:cs="Times New Roman"/>
          <w:sz w:val="28"/>
          <w:szCs w:val="28"/>
        </w:rPr>
        <w:t>овал</w:t>
      </w:r>
      <w:r w:rsidRPr="00FC5B37">
        <w:rPr>
          <w:rFonts w:ascii="Times New Roman" w:hAnsi="Times New Roman" w:cs="Times New Roman"/>
          <w:sz w:val="28"/>
          <w:szCs w:val="28"/>
        </w:rPr>
        <w:t xml:space="preserve"> и направля</w:t>
      </w:r>
      <w:r w:rsidR="002F089C" w:rsidRPr="00FC5B37">
        <w:rPr>
          <w:rFonts w:ascii="Times New Roman" w:hAnsi="Times New Roman" w:cs="Times New Roman"/>
          <w:sz w:val="28"/>
          <w:szCs w:val="28"/>
        </w:rPr>
        <w:t>л</w:t>
      </w:r>
      <w:r w:rsidRPr="00FC5B37">
        <w:rPr>
          <w:rFonts w:ascii="Times New Roman" w:hAnsi="Times New Roman" w:cs="Times New Roman"/>
          <w:sz w:val="28"/>
          <w:szCs w:val="28"/>
        </w:rPr>
        <w:t xml:space="preserve"> работу обучающихся</w:t>
      </w:r>
      <w:r w:rsidR="001302F2" w:rsidRPr="00FC5B37">
        <w:rPr>
          <w:rFonts w:ascii="Times New Roman" w:hAnsi="Times New Roman" w:cs="Times New Roman"/>
          <w:sz w:val="28"/>
          <w:szCs w:val="28"/>
        </w:rPr>
        <w:t>.</w:t>
      </w:r>
    </w:p>
    <w:p w:rsidR="009143D5" w:rsidRPr="00FC5B37" w:rsidRDefault="00913404" w:rsidP="00CF03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Мы разработали лист групповой работы для удобства сбора информации.</w:t>
      </w:r>
      <w:r w:rsidR="009143D5" w:rsidRPr="00FC5B37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2F089C" w:rsidRPr="00FC5B37" w:rsidRDefault="00357F5D" w:rsidP="00FC5B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 xml:space="preserve"> </w:t>
      </w:r>
      <w:r w:rsidR="002F089C" w:rsidRPr="00FC5B37">
        <w:rPr>
          <w:rFonts w:ascii="Times New Roman" w:hAnsi="Times New Roman" w:cs="Times New Roman"/>
          <w:b/>
          <w:bCs/>
          <w:sz w:val="28"/>
          <w:szCs w:val="28"/>
        </w:rPr>
        <w:t>Результаты работы б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>ыли</w:t>
      </w:r>
      <w:r w:rsidR="002F089C" w:rsidRPr="00FC5B37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представлены в виде</w:t>
      </w:r>
      <w:r w:rsidRPr="00FC5B3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F089C" w:rsidRPr="00FC5B37" w:rsidRDefault="002F089C" w:rsidP="00FC5B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 xml:space="preserve">1.Защиты проектов.  </w:t>
      </w:r>
    </w:p>
    <w:p w:rsidR="002F089C" w:rsidRPr="00FC5B37" w:rsidRDefault="002F089C" w:rsidP="00FC5B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2.Просмотра созданного документального фильма.</w:t>
      </w:r>
    </w:p>
    <w:p w:rsidR="002F089C" w:rsidRPr="00FC5B37" w:rsidRDefault="002F089C" w:rsidP="00FC5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3.Публикации материалов на сайте школы Р</w:t>
      </w:r>
      <w:proofErr w:type="spellStart"/>
      <w:r w:rsidRPr="00FC5B37">
        <w:rPr>
          <w:rFonts w:ascii="Times New Roman" w:hAnsi="Times New Roman" w:cs="Times New Roman"/>
          <w:sz w:val="28"/>
          <w:szCs w:val="28"/>
          <w:lang w:val="en-US"/>
        </w:rPr>
        <w:t>ro</w:t>
      </w:r>
      <w:proofErr w:type="spellEnd"/>
      <w:r w:rsidRPr="00FC5B37">
        <w:rPr>
          <w:rFonts w:ascii="Times New Roman" w:hAnsi="Times New Roman" w:cs="Times New Roman"/>
          <w:sz w:val="28"/>
          <w:szCs w:val="28"/>
        </w:rPr>
        <w:t>школу.</w:t>
      </w:r>
      <w:proofErr w:type="spellStart"/>
      <w:r w:rsidRPr="00FC5B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C5B37">
        <w:rPr>
          <w:rFonts w:ascii="Times New Roman" w:hAnsi="Times New Roman" w:cs="Times New Roman"/>
          <w:sz w:val="28"/>
          <w:szCs w:val="28"/>
        </w:rPr>
        <w:t>.</w:t>
      </w:r>
    </w:p>
    <w:p w:rsidR="002F089C" w:rsidRPr="00FC5B37" w:rsidRDefault="002F089C" w:rsidP="00FC5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 xml:space="preserve">4. Выпуска газеты. </w:t>
      </w:r>
    </w:p>
    <w:p w:rsidR="002F089C" w:rsidRPr="00FC5B37" w:rsidRDefault="002F089C" w:rsidP="00FC5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B37">
        <w:rPr>
          <w:rFonts w:ascii="Times New Roman" w:hAnsi="Times New Roman" w:cs="Times New Roman"/>
          <w:sz w:val="28"/>
          <w:szCs w:val="28"/>
        </w:rPr>
        <w:t>5. Проведение бесед по материалам стенда «Герои земли Россошанской»</w:t>
      </w:r>
      <w:r w:rsidR="00357F5D" w:rsidRPr="00FC5B37">
        <w:rPr>
          <w:rFonts w:ascii="Times New Roman" w:hAnsi="Times New Roman" w:cs="Times New Roman"/>
          <w:sz w:val="28"/>
          <w:szCs w:val="28"/>
        </w:rPr>
        <w:t xml:space="preserve"> </w:t>
      </w:r>
      <w:r w:rsidRPr="00FC5B37">
        <w:rPr>
          <w:rFonts w:ascii="Times New Roman" w:hAnsi="Times New Roman" w:cs="Times New Roman"/>
          <w:sz w:val="28"/>
          <w:szCs w:val="28"/>
        </w:rPr>
        <w:t>(в школьной библиотеке).</w:t>
      </w:r>
    </w:p>
    <w:p w:rsidR="002F089C" w:rsidRPr="00FC5B37" w:rsidRDefault="002F089C" w:rsidP="00FC5B3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C5B37">
        <w:rPr>
          <w:rFonts w:ascii="Times New Roman" w:hAnsi="Times New Roman" w:cs="Times New Roman"/>
          <w:b/>
          <w:sz w:val="32"/>
          <w:szCs w:val="28"/>
        </w:rPr>
        <w:t>Этапы работы над проектом</w:t>
      </w:r>
    </w:p>
    <w:tbl>
      <w:tblPr>
        <w:tblStyle w:val="a4"/>
        <w:tblW w:w="9847" w:type="dxa"/>
        <w:tblLook w:val="04A0" w:firstRow="1" w:lastRow="0" w:firstColumn="1" w:lastColumn="0" w:noHBand="0" w:noVBand="1"/>
      </w:tblPr>
      <w:tblGrid>
        <w:gridCol w:w="2554"/>
        <w:gridCol w:w="7293"/>
      </w:tblGrid>
      <w:tr w:rsidR="002F089C" w:rsidRPr="00FC5B37" w:rsidTr="002F089C">
        <w:trPr>
          <w:trHeight w:val="359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7293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и учеников</w:t>
            </w:r>
          </w:p>
        </w:tc>
      </w:tr>
      <w:tr w:rsidR="002F089C" w:rsidRPr="00FC5B37" w:rsidTr="002F089C">
        <w:trPr>
          <w:trHeight w:val="718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293" w:type="dxa"/>
          </w:tcPr>
          <w:p w:rsidR="002F089C" w:rsidRPr="00FC5B37" w:rsidRDefault="002F089C" w:rsidP="002F08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«Самооценка умения решать проблемы» </w:t>
            </w:r>
            <w:r w:rsidR="00357F5D" w:rsidRPr="00FC5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F089C" w:rsidRPr="00FC5B37" w:rsidRDefault="002F089C" w:rsidP="0062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             Проведение и анализ анкет.</w:t>
            </w:r>
          </w:p>
        </w:tc>
      </w:tr>
      <w:tr w:rsidR="002F089C" w:rsidRPr="00FC5B37" w:rsidTr="002F089C">
        <w:trPr>
          <w:trHeight w:val="718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293" w:type="dxa"/>
          </w:tcPr>
          <w:p w:rsidR="002F089C" w:rsidRPr="00FC5B37" w:rsidRDefault="002F089C" w:rsidP="002F08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проблемной ситуации и связанного с ней проекта. </w:t>
            </w:r>
          </w:p>
          <w:p w:rsidR="002F089C" w:rsidRPr="00FC5B37" w:rsidRDefault="002F089C" w:rsidP="002F089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>Создание творческих групп. (Координация)</w:t>
            </w:r>
          </w:p>
        </w:tc>
      </w:tr>
      <w:tr w:rsidR="002F089C" w:rsidRPr="00FC5B37" w:rsidTr="002F089C">
        <w:trPr>
          <w:trHeight w:val="718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293" w:type="dxa"/>
          </w:tcPr>
          <w:p w:rsidR="00357F5D" w:rsidRPr="00FC5B37" w:rsidRDefault="002F089C" w:rsidP="002F08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>Сбор информации, сбор видеоматериала, работа с листами групповой работы</w:t>
            </w:r>
            <w:r w:rsidR="00357F5D" w:rsidRPr="00FC5B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89C" w:rsidRPr="00FC5B37" w:rsidRDefault="00357F5D" w:rsidP="00357F5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89C" w:rsidRPr="00FC5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F089C" w:rsidRPr="00FC5B37">
              <w:rPr>
                <w:rFonts w:ascii="Times New Roman" w:hAnsi="Times New Roman" w:cs="Times New Roman"/>
                <w:sz w:val="24"/>
                <w:szCs w:val="24"/>
              </w:rPr>
              <w:t>(Критическое мышление)</w:t>
            </w:r>
          </w:p>
        </w:tc>
      </w:tr>
      <w:tr w:rsidR="002F089C" w:rsidRPr="00FC5B37" w:rsidTr="002F089C">
        <w:trPr>
          <w:trHeight w:val="718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93" w:type="dxa"/>
          </w:tcPr>
          <w:p w:rsidR="002F089C" w:rsidRPr="00FC5B37" w:rsidRDefault="002F089C" w:rsidP="002F08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>Сбор информации, сбор видеоматериала, работа с листами групповой работы. (Критическое мышление)</w:t>
            </w:r>
          </w:p>
        </w:tc>
      </w:tr>
      <w:tr w:rsidR="002F089C" w:rsidRPr="00FC5B37" w:rsidTr="002F089C">
        <w:trPr>
          <w:trHeight w:val="718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293" w:type="dxa"/>
          </w:tcPr>
          <w:p w:rsidR="002F089C" w:rsidRPr="00FC5B37" w:rsidRDefault="002F089C" w:rsidP="002F08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выбранных форм, приемов, методов. (Коммуникация) </w:t>
            </w:r>
          </w:p>
        </w:tc>
      </w:tr>
      <w:tr w:rsidR="002F089C" w:rsidRPr="00FC5B37" w:rsidTr="002F089C">
        <w:trPr>
          <w:trHeight w:val="718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293" w:type="dxa"/>
          </w:tcPr>
          <w:p w:rsidR="002F089C" w:rsidRPr="00FC5B37" w:rsidRDefault="002F089C" w:rsidP="002F08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собранной информации. </w:t>
            </w:r>
          </w:p>
          <w:p w:rsidR="002F089C" w:rsidRPr="00FC5B37" w:rsidRDefault="002F089C" w:rsidP="0062356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>(Все «4К технологии).</w:t>
            </w:r>
          </w:p>
        </w:tc>
      </w:tr>
      <w:tr w:rsidR="002F089C" w:rsidRPr="00FC5B37" w:rsidTr="002F089C">
        <w:trPr>
          <w:trHeight w:val="1819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293" w:type="dxa"/>
          </w:tcPr>
          <w:p w:rsidR="002F089C" w:rsidRPr="00FC5B37" w:rsidRDefault="002F089C" w:rsidP="002F089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спец выпуска школьной газеты «Я помню! Я горжусь!», </w:t>
            </w:r>
          </w:p>
          <w:p w:rsidR="002F089C" w:rsidRPr="00FC5B37" w:rsidRDefault="002F089C" w:rsidP="002F089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монтаж фильма «Спасибо деду за победу!»,                       </w:t>
            </w:r>
          </w:p>
          <w:p w:rsidR="002F089C" w:rsidRPr="00FC5B37" w:rsidRDefault="002F089C" w:rsidP="002F089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монтаж видео «Бессмертный полк»      </w:t>
            </w:r>
          </w:p>
          <w:p w:rsidR="002F089C" w:rsidRPr="00FC5B37" w:rsidRDefault="002F089C" w:rsidP="0062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           (Все «4К технологии).                                                    </w:t>
            </w:r>
          </w:p>
        </w:tc>
      </w:tr>
      <w:tr w:rsidR="002F089C" w:rsidRPr="00FC5B37" w:rsidTr="002F089C">
        <w:trPr>
          <w:trHeight w:val="1459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293" w:type="dxa"/>
          </w:tcPr>
          <w:p w:rsidR="002F089C" w:rsidRPr="00FC5B37" w:rsidRDefault="002F089C" w:rsidP="002F089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Выпуск и просмотр спец выпуска школьной газеты, </w:t>
            </w:r>
          </w:p>
          <w:p w:rsidR="002F089C" w:rsidRPr="00FC5B37" w:rsidRDefault="002F089C" w:rsidP="002F089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монтаж фильма «Спасибо деду за победу!»,                       </w:t>
            </w:r>
          </w:p>
          <w:p w:rsidR="002F089C" w:rsidRPr="00FC5B37" w:rsidRDefault="002F089C" w:rsidP="002F089C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монтаж видео «Бессмертный полк» </w:t>
            </w:r>
          </w:p>
          <w:p w:rsidR="002F089C" w:rsidRPr="00FC5B37" w:rsidRDefault="002F089C" w:rsidP="00623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(Координация </w:t>
            </w:r>
            <w:proofErr w:type="gramStart"/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результатов)   </w:t>
            </w:r>
            <w:proofErr w:type="gramEnd"/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89C" w:rsidRPr="00FC5B37" w:rsidTr="002F089C">
        <w:trPr>
          <w:trHeight w:val="2178"/>
        </w:trPr>
        <w:tc>
          <w:tcPr>
            <w:tcW w:w="2554" w:type="dxa"/>
          </w:tcPr>
          <w:p w:rsidR="002F089C" w:rsidRPr="00FC5B37" w:rsidRDefault="002F089C" w:rsidP="00623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293" w:type="dxa"/>
          </w:tcPr>
          <w:p w:rsidR="002F089C" w:rsidRPr="00FC5B37" w:rsidRDefault="002F089C" w:rsidP="002F089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>«Оценка умений решать проблемы»,</w:t>
            </w:r>
          </w:p>
          <w:p w:rsidR="002F089C" w:rsidRPr="00FC5B37" w:rsidRDefault="002F089C" w:rsidP="002F089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 xml:space="preserve">«Самооценка критического и креативного мышления», </w:t>
            </w:r>
          </w:p>
          <w:p w:rsidR="002F089C" w:rsidRPr="00FC5B37" w:rsidRDefault="002F089C" w:rsidP="002F089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>«Самооценка работы в группе»,</w:t>
            </w:r>
          </w:p>
          <w:p w:rsidR="002F089C" w:rsidRPr="00FC5B37" w:rsidRDefault="002F089C" w:rsidP="002F089C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>«Оценка умений работать в группе»,</w:t>
            </w:r>
          </w:p>
          <w:p w:rsidR="002F089C" w:rsidRPr="00FC5B37" w:rsidRDefault="002F089C" w:rsidP="00357F5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B37">
              <w:rPr>
                <w:rFonts w:ascii="Times New Roman" w:hAnsi="Times New Roman" w:cs="Times New Roman"/>
                <w:sz w:val="24"/>
                <w:szCs w:val="24"/>
              </w:rPr>
              <w:t>«Лист наблюдений»</w:t>
            </w:r>
            <w:r w:rsidR="00357F5D" w:rsidRPr="00FC5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2018EE" w:rsidRDefault="002018EE" w:rsidP="00CF0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F5D" w:rsidRDefault="00357F5D" w:rsidP="002018E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E4A">
        <w:rPr>
          <w:rFonts w:ascii="Times New Roman" w:hAnsi="Times New Roman" w:cs="Times New Roman"/>
          <w:sz w:val="28"/>
          <w:szCs w:val="28"/>
        </w:rPr>
        <w:t>Данный проект способств</w:t>
      </w:r>
      <w:r>
        <w:rPr>
          <w:rFonts w:ascii="Times New Roman" w:hAnsi="Times New Roman" w:cs="Times New Roman"/>
          <w:sz w:val="28"/>
          <w:szCs w:val="28"/>
        </w:rPr>
        <w:t>овал</w:t>
      </w:r>
      <w:r w:rsidRPr="00461E4A">
        <w:rPr>
          <w:rFonts w:ascii="Times New Roman" w:hAnsi="Times New Roman" w:cs="Times New Roman"/>
          <w:sz w:val="28"/>
          <w:szCs w:val="28"/>
        </w:rPr>
        <w:t xml:space="preserve"> внедрению в образовательный процесс технологии «4К», направленной на формирование креативного и критического мышления, коммуникации, кооперации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461E4A">
        <w:rPr>
          <w:rFonts w:ascii="Times New Roman" w:hAnsi="Times New Roman" w:cs="Times New Roman"/>
          <w:sz w:val="28"/>
          <w:szCs w:val="28"/>
        </w:rPr>
        <w:t>азвитие личностного потенциала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461E4A">
        <w:rPr>
          <w:rFonts w:ascii="Times New Roman" w:hAnsi="Times New Roman" w:cs="Times New Roman"/>
          <w:sz w:val="28"/>
          <w:szCs w:val="28"/>
        </w:rPr>
        <w:t xml:space="preserve">овышение уровня гражданственности и патриотизма обучающихся. </w:t>
      </w: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2018EE" w:rsidRDefault="002018EE" w:rsidP="008D62AE">
      <w:pPr>
        <w:rPr>
          <w:rFonts w:ascii="Times New Roman" w:hAnsi="Times New Roman" w:cs="Times New Roman"/>
          <w:sz w:val="28"/>
          <w:szCs w:val="28"/>
        </w:rPr>
      </w:pPr>
    </w:p>
    <w:p w:rsid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8D62AE" w:rsidRPr="008D62AE" w:rsidRDefault="008D62AE" w:rsidP="008D6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A01E90" wp14:editId="11C17247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895975" cy="29527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95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62AE" w:rsidRDefault="008D62AE" w:rsidP="008D62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01E90" id="Прямоугольник 27" o:spid="_x0000_s1026" style="position:absolute;left:0;text-align:left;margin-left:413.05pt;margin-top:22.05pt;width:464.25pt;height:232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" fillcolor="window" strokecolor="windowText" strokeweight="1pt">
                <v:textbox>
                  <w:txbxContent>
                    <w:p w:rsidR="008D62AE" w:rsidRDefault="008D62AE" w:rsidP="008D62AE"/>
                  </w:txbxContent>
                </v:textbox>
                <w10:wrap anchorx="margin"/>
              </v:rect>
            </w:pict>
          </mc:Fallback>
        </mc:AlternateContent>
      </w:r>
      <w:r w:rsidRPr="008D62AE">
        <w:rPr>
          <w:rFonts w:ascii="Times New Roman" w:hAnsi="Times New Roman" w:cs="Times New Roman"/>
          <w:b/>
          <w:sz w:val="28"/>
          <w:szCs w:val="28"/>
        </w:rPr>
        <w:t>Лист групповой работы</w:t>
      </w: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r w:rsidRPr="008D62AE">
        <w:rPr>
          <w:rFonts w:ascii="Times New Roman" w:hAnsi="Times New Roman" w:cs="Times New Roman"/>
          <w:sz w:val="28"/>
          <w:szCs w:val="28"/>
        </w:rPr>
        <w:t xml:space="preserve">                                               Место фото</w:t>
      </w: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</w:p>
    <w:p w:rsid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r w:rsidRPr="008D62AE">
        <w:rPr>
          <w:rFonts w:ascii="Times New Roman" w:hAnsi="Times New Roman" w:cs="Times New Roman"/>
          <w:sz w:val="28"/>
          <w:szCs w:val="28"/>
        </w:rPr>
        <w:t>Ф.И.О. родственника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AE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D62AE">
        <w:rPr>
          <w:rFonts w:ascii="Times New Roman" w:hAnsi="Times New Roman" w:cs="Times New Roman"/>
          <w:sz w:val="28"/>
          <w:szCs w:val="28"/>
        </w:rPr>
        <w:t>_</w:t>
      </w: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r w:rsidRPr="008D62AE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8D62AE">
        <w:rPr>
          <w:rFonts w:ascii="Times New Roman" w:hAnsi="Times New Roman" w:cs="Times New Roman"/>
          <w:sz w:val="28"/>
          <w:szCs w:val="28"/>
        </w:rPr>
        <w:t>рождения  _</w:t>
      </w:r>
      <w:proofErr w:type="gramEnd"/>
      <w:r w:rsidRPr="008D62A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D62AE">
        <w:rPr>
          <w:rFonts w:ascii="Times New Roman" w:hAnsi="Times New Roman" w:cs="Times New Roman"/>
          <w:sz w:val="28"/>
          <w:szCs w:val="28"/>
        </w:rPr>
        <w:t>_</w:t>
      </w: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r w:rsidRPr="008D62AE">
        <w:rPr>
          <w:rFonts w:ascii="Times New Roman" w:hAnsi="Times New Roman" w:cs="Times New Roman"/>
          <w:sz w:val="28"/>
          <w:szCs w:val="28"/>
        </w:rPr>
        <w:t>Кем тебе приходится __________________________________________________________________</w:t>
      </w: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AE">
        <w:rPr>
          <w:rFonts w:ascii="Times New Roman" w:hAnsi="Times New Roman" w:cs="Times New Roman"/>
          <w:sz w:val="28"/>
          <w:szCs w:val="28"/>
        </w:rPr>
        <w:t>Чем занимался во время 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62AE">
        <w:rPr>
          <w:rFonts w:ascii="Times New Roman" w:hAnsi="Times New Roman" w:cs="Times New Roman"/>
          <w:sz w:val="28"/>
          <w:szCs w:val="28"/>
        </w:rPr>
        <w:t xml:space="preserve"> (учился, работал, воевал, труженик тыла…)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r w:rsidRPr="008D62AE">
        <w:rPr>
          <w:rFonts w:ascii="Times New Roman" w:hAnsi="Times New Roman" w:cs="Times New Roman"/>
          <w:sz w:val="28"/>
          <w:szCs w:val="28"/>
        </w:rPr>
        <w:t>Как сложилась жизнь после 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62A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2AE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r w:rsidRPr="008D62AE">
        <w:rPr>
          <w:rFonts w:ascii="Times New Roman" w:hAnsi="Times New Roman" w:cs="Times New Roman"/>
          <w:sz w:val="28"/>
          <w:szCs w:val="28"/>
        </w:rPr>
        <w:t>Материал подготовил (</w:t>
      </w:r>
      <w:proofErr w:type="gramStart"/>
      <w:r w:rsidRPr="008D62AE">
        <w:rPr>
          <w:rFonts w:ascii="Times New Roman" w:hAnsi="Times New Roman" w:cs="Times New Roman"/>
          <w:sz w:val="28"/>
          <w:szCs w:val="28"/>
        </w:rPr>
        <w:t>а)  Ф.И.</w:t>
      </w:r>
      <w:proofErr w:type="gramEnd"/>
      <w:r w:rsidRPr="008D62A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913404" w:rsidRPr="008D62AE" w:rsidRDefault="008D62AE" w:rsidP="008D62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62AE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8D62AE">
        <w:rPr>
          <w:rFonts w:ascii="Times New Roman" w:hAnsi="Times New Roman" w:cs="Times New Roman"/>
          <w:sz w:val="28"/>
          <w:szCs w:val="28"/>
        </w:rPr>
        <w:t>___   ____________ «__</w:t>
      </w:r>
      <w:proofErr w:type="gramStart"/>
      <w:r w:rsidRPr="008D62AE">
        <w:rPr>
          <w:rFonts w:ascii="Times New Roman" w:hAnsi="Times New Roman" w:cs="Times New Roman"/>
          <w:sz w:val="28"/>
          <w:szCs w:val="28"/>
        </w:rPr>
        <w:t xml:space="preserve">_»   </w:t>
      </w:r>
      <w:proofErr w:type="gramEnd"/>
      <w:r w:rsidRPr="008D62AE">
        <w:rPr>
          <w:rFonts w:ascii="Times New Roman" w:hAnsi="Times New Roman" w:cs="Times New Roman"/>
          <w:sz w:val="28"/>
          <w:szCs w:val="28"/>
        </w:rPr>
        <w:t>класса                                                                   Дата ________________</w:t>
      </w:r>
    </w:p>
    <w:sectPr w:rsidR="00913404" w:rsidRPr="008D62AE" w:rsidSect="008D62A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B37" w:rsidRDefault="00FC5B37" w:rsidP="00FC5B37">
      <w:pPr>
        <w:spacing w:after="0" w:line="240" w:lineRule="auto"/>
      </w:pPr>
      <w:r>
        <w:separator/>
      </w:r>
    </w:p>
  </w:endnote>
  <w:endnote w:type="continuationSeparator" w:id="0">
    <w:p w:rsidR="00FC5B37" w:rsidRDefault="00FC5B37" w:rsidP="00FC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Light-Regular">
    <w:altName w:val="Times New Roman"/>
    <w:panose1 w:val="00000000000000000000"/>
    <w:charset w:val="00"/>
    <w:family w:val="roman"/>
    <w:notTrueType/>
    <w:pitch w:val="default"/>
  </w:font>
  <w:font w:name="FreeSetD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606489"/>
      <w:docPartObj>
        <w:docPartGallery w:val="Page Numbers (Bottom of Page)"/>
        <w:docPartUnique/>
      </w:docPartObj>
    </w:sdtPr>
    <w:sdtEndPr/>
    <w:sdtContent>
      <w:p w:rsidR="00FC5B37" w:rsidRDefault="00FC5B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5B37" w:rsidRDefault="00FC5B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B37" w:rsidRDefault="00FC5B37" w:rsidP="00FC5B37">
      <w:pPr>
        <w:spacing w:after="0" w:line="240" w:lineRule="auto"/>
      </w:pPr>
      <w:r>
        <w:separator/>
      </w:r>
    </w:p>
  </w:footnote>
  <w:footnote w:type="continuationSeparator" w:id="0">
    <w:p w:rsidR="00FC5B37" w:rsidRDefault="00FC5B37" w:rsidP="00FC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24B4"/>
    <w:multiLevelType w:val="hybridMultilevel"/>
    <w:tmpl w:val="C9CA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2E55"/>
    <w:multiLevelType w:val="hybridMultilevel"/>
    <w:tmpl w:val="68D6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F44A2"/>
    <w:multiLevelType w:val="hybridMultilevel"/>
    <w:tmpl w:val="8992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B2C"/>
    <w:multiLevelType w:val="hybridMultilevel"/>
    <w:tmpl w:val="F5CC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121ED"/>
    <w:multiLevelType w:val="hybridMultilevel"/>
    <w:tmpl w:val="289A21CC"/>
    <w:lvl w:ilvl="0" w:tplc="F82AF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5B3C"/>
    <w:multiLevelType w:val="hybridMultilevel"/>
    <w:tmpl w:val="C6E0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EB"/>
    <w:rsid w:val="00101AB2"/>
    <w:rsid w:val="001302F2"/>
    <w:rsid w:val="001322EB"/>
    <w:rsid w:val="002018EE"/>
    <w:rsid w:val="002454F4"/>
    <w:rsid w:val="002F089C"/>
    <w:rsid w:val="00327EE9"/>
    <w:rsid w:val="00357F5D"/>
    <w:rsid w:val="008D62AE"/>
    <w:rsid w:val="008F77AF"/>
    <w:rsid w:val="00913404"/>
    <w:rsid w:val="009143D5"/>
    <w:rsid w:val="00AA3FA7"/>
    <w:rsid w:val="00C14ADE"/>
    <w:rsid w:val="00CF03D4"/>
    <w:rsid w:val="00EA21F7"/>
    <w:rsid w:val="00F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1250"/>
  <w15:chartTrackingRefBased/>
  <w15:docId w15:val="{BB6288ED-165F-4FC8-A6E7-955C013A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2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22EB"/>
    <w:rPr>
      <w:rFonts w:ascii="FreeSetLight-Regular" w:hAnsi="FreeSetLight-Regular" w:hint="default"/>
      <w:b w:val="0"/>
      <w:bCs w:val="0"/>
      <w:i w:val="0"/>
      <w:iCs w:val="0"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1322EB"/>
    <w:pPr>
      <w:ind w:left="720"/>
      <w:contextualSpacing/>
    </w:pPr>
  </w:style>
  <w:style w:type="character" w:customStyle="1" w:styleId="fontstyle31">
    <w:name w:val="fontstyle31"/>
    <w:basedOn w:val="a0"/>
    <w:rsid w:val="00101AB2"/>
    <w:rPr>
      <w:rFonts w:ascii="FreeSetDemiBold" w:hAnsi="FreeSetDemiBold" w:hint="default"/>
      <w:b/>
      <w:bCs/>
      <w:i w:val="0"/>
      <w:iCs w:val="0"/>
      <w:color w:val="26A671"/>
      <w:sz w:val="22"/>
      <w:szCs w:val="22"/>
    </w:rPr>
  </w:style>
  <w:style w:type="table" w:styleId="a4">
    <w:name w:val="Table Grid"/>
    <w:basedOn w:val="a1"/>
    <w:uiPriority w:val="39"/>
    <w:rsid w:val="002F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5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B37"/>
  </w:style>
  <w:style w:type="paragraph" w:styleId="a7">
    <w:name w:val="footer"/>
    <w:basedOn w:val="a"/>
    <w:link w:val="a8"/>
    <w:uiPriority w:val="99"/>
    <w:unhideWhenUsed/>
    <w:rsid w:val="00FC5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2022-12-11T18:56:00Z</dcterms:created>
  <dcterms:modified xsi:type="dcterms:W3CDTF">2022-12-16T16:26:00Z</dcterms:modified>
</cp:coreProperties>
</file>