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68A" w:rsidRPr="008D668A" w:rsidRDefault="008D668A" w:rsidP="008D668A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  <w:bookmarkStart w:id="0" w:name="_Toc4487990"/>
      <w:r w:rsidRPr="008D668A">
        <w:rPr>
          <w:rFonts w:ascii="Times New Roman" w:eastAsia="Calibri" w:hAnsi="Times New Roman" w:cs="Times New Roman"/>
          <w:b/>
          <w:bCs/>
        </w:rPr>
        <w:t>Румянцев Евгений Валентинович</w:t>
      </w:r>
    </w:p>
    <w:p w:rsidR="008D668A" w:rsidRPr="008D668A" w:rsidRDefault="008D668A" w:rsidP="008D668A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  <w:r w:rsidRPr="008D668A">
        <w:rPr>
          <w:rFonts w:ascii="Times New Roman" w:eastAsia="Calibri" w:hAnsi="Times New Roman" w:cs="Times New Roman"/>
          <w:b/>
          <w:bCs/>
        </w:rPr>
        <w:t xml:space="preserve">Учитель информатики и ИКТ, </w:t>
      </w:r>
      <w:r>
        <w:rPr>
          <w:rFonts w:ascii="Times New Roman" w:eastAsia="Calibri" w:hAnsi="Times New Roman" w:cs="Times New Roman"/>
          <w:b/>
          <w:bCs/>
        </w:rPr>
        <w:t>ГБОУ СОШ №456 Колпинского района Санкт-Петербурга</w:t>
      </w:r>
    </w:p>
    <w:p w:rsidR="008D668A" w:rsidRDefault="008D668A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p w:rsidR="008D668A" w:rsidRDefault="008D668A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p w:rsidR="000A50E0" w:rsidRDefault="0068036A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68036A">
        <w:rPr>
          <w:rFonts w:ascii="Times New Roman" w:eastAsia="Calibri" w:hAnsi="Times New Roman" w:cs="Times New Roman"/>
          <w:b/>
          <w:bCs/>
        </w:rPr>
        <w:t>ТЕХНОЛОГИЧЕСКАЯ КАРТА УРОКА</w:t>
      </w:r>
      <w:bookmarkEnd w:id="0"/>
    </w:p>
    <w:p w:rsidR="0068036A" w:rsidRDefault="000A50E0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  <w:r w:rsidRPr="000A50E0">
        <w:rPr>
          <w:rFonts w:ascii="Times New Roman" w:eastAsia="Calibri" w:hAnsi="Times New Roman" w:cs="Times New Roman"/>
          <w:b/>
          <w:bCs/>
        </w:rPr>
        <w:t>по учебному предмету «</w:t>
      </w:r>
      <w:r>
        <w:rPr>
          <w:rFonts w:ascii="Times New Roman" w:eastAsia="Calibri" w:hAnsi="Times New Roman" w:cs="Times New Roman"/>
          <w:b/>
          <w:bCs/>
        </w:rPr>
        <w:t>Информатика</w:t>
      </w:r>
      <w:r w:rsidRPr="000A50E0">
        <w:rPr>
          <w:rFonts w:ascii="Times New Roman" w:eastAsia="Calibri" w:hAnsi="Times New Roman" w:cs="Times New Roman"/>
          <w:b/>
          <w:bCs/>
        </w:rPr>
        <w:t>» в 1</w:t>
      </w:r>
      <w:r>
        <w:rPr>
          <w:rFonts w:ascii="Times New Roman" w:eastAsia="Calibri" w:hAnsi="Times New Roman" w:cs="Times New Roman"/>
          <w:b/>
          <w:bCs/>
        </w:rPr>
        <w:t>0</w:t>
      </w:r>
      <w:r w:rsidRPr="000A50E0">
        <w:rPr>
          <w:rFonts w:ascii="Times New Roman" w:eastAsia="Calibri" w:hAnsi="Times New Roman" w:cs="Times New Roman"/>
          <w:b/>
          <w:bCs/>
        </w:rPr>
        <w:t>-ом классе на тему «</w:t>
      </w:r>
      <w:r w:rsidRPr="000A50E0">
        <w:rPr>
          <w:rFonts w:ascii="Times New Roman" w:eastAsia="Calibri" w:hAnsi="Times New Roman" w:cs="Times New Roman"/>
          <w:b/>
          <w:bCs/>
          <w:iCs/>
        </w:rPr>
        <w:t>Локальные компьютерные сети</w:t>
      </w:r>
      <w:r w:rsidRPr="000A50E0">
        <w:rPr>
          <w:rFonts w:ascii="Times New Roman" w:eastAsia="Calibri" w:hAnsi="Times New Roman" w:cs="Times New Roman"/>
          <w:b/>
          <w:bCs/>
        </w:rPr>
        <w:t>»</w:t>
      </w:r>
    </w:p>
    <w:p w:rsidR="000A50E0" w:rsidRDefault="000A50E0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714"/>
      </w:tblGrid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Тип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комбинированный</w:t>
            </w:r>
          </w:p>
        </w:tc>
      </w:tr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Авторы УМК: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8D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Информатика. Углубленный уровень: учебник для 10 класса: в 2 ч. Ч.2, автор Поляков К.Ю., Еремин Е.А.</w:t>
            </w:r>
          </w:p>
        </w:tc>
      </w:tr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Цели урока: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8D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Формирование у обучающихся представления о назначении и принципах построения локальных компьютерных сетей.</w:t>
            </w:r>
          </w:p>
        </w:tc>
      </w:tr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Планируемые образовательные результаты (личностные, метапредметные, предметные):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Личностные:</w:t>
            </w:r>
          </w:p>
          <w:p w:rsidR="000A50E0" w:rsidRPr="000A50E0" w:rsidRDefault="000A50E0" w:rsidP="008D66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целостного мировоззрения, соответствующего современному уровню развития науки;</w:t>
            </w:r>
          </w:p>
          <w:p w:rsidR="000A50E0" w:rsidRPr="000A50E0" w:rsidRDefault="000A50E0" w:rsidP="008D66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готовности к самообразованию и самовоспитанию;</w:t>
            </w:r>
          </w:p>
          <w:p w:rsidR="000A50E0" w:rsidRPr="000A50E0" w:rsidRDefault="000A50E0" w:rsidP="008D66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Формирование опыта участия в социально значимом труде;</w:t>
            </w:r>
          </w:p>
          <w:p w:rsidR="000A50E0" w:rsidRPr="000A50E0" w:rsidRDefault="000A50E0" w:rsidP="008D66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Формирование опыта </w:t>
            </w: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учебного сотрудничества и совместной деятельности с учителем и сверстниками.</w:t>
            </w:r>
          </w:p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Метапредметные:</w:t>
            </w:r>
          </w:p>
          <w:p w:rsidR="000A50E0" w:rsidRPr="000A50E0" w:rsidRDefault="000A50E0" w:rsidP="000A50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Владение общепредметными понятиями: объект, система, алгоритм, сеть, схема, топология, адаптер и др.; </w:t>
            </w:r>
          </w:p>
          <w:p w:rsidR="000A50E0" w:rsidRPr="000A50E0" w:rsidRDefault="000A50E0" w:rsidP="000A50E0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Владение и развитие компетентности в области использования информационно-коммуникационных технологий.</w:t>
            </w:r>
          </w:p>
          <w:p w:rsidR="000A50E0" w:rsidRPr="000A50E0" w:rsidRDefault="000A50E0" w:rsidP="000A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Познавательные:</w:t>
            </w:r>
          </w:p>
          <w:p w:rsidR="000A50E0" w:rsidRPr="000A50E0" w:rsidRDefault="000A50E0" w:rsidP="000A50E0">
            <w:pPr>
              <w:numPr>
                <w:ilvl w:val="0"/>
                <w:numId w:val="19"/>
              </w:numPr>
              <w:spacing w:after="0" w:line="240" w:lineRule="auto"/>
              <w:ind w:left="798" w:hanging="4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осуществлять поиск и выделение необходимой информации, в том числе решение рабочих задач с использованием общедоступных источников информации (в учебниках и др. источниках, в т.ч., используя ИКТ);</w:t>
            </w:r>
          </w:p>
          <w:p w:rsidR="000A50E0" w:rsidRPr="000A50E0" w:rsidRDefault="000A50E0" w:rsidP="000A50E0">
            <w:pPr>
              <w:numPr>
                <w:ilvl w:val="0"/>
                <w:numId w:val="19"/>
              </w:numPr>
              <w:spacing w:after="0" w:line="240" w:lineRule="auto"/>
              <w:ind w:left="798" w:hanging="4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lastRenderedPageBreak/>
              <w:t>Умение осуществлять постановку и формулирование проблемы;</w:t>
            </w:r>
          </w:p>
          <w:p w:rsidR="000A50E0" w:rsidRPr="000A50E0" w:rsidRDefault="000A50E0" w:rsidP="000A50E0">
            <w:pPr>
              <w:numPr>
                <w:ilvl w:val="0"/>
                <w:numId w:val="19"/>
              </w:numPr>
              <w:spacing w:after="0" w:line="240" w:lineRule="auto"/>
              <w:ind w:left="798" w:hanging="404"/>
              <w:jc w:val="both"/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осуществлять выбор наиболее эффективных способов решения задач в зависимости от конкретных условий;</w:t>
            </w:r>
          </w:p>
          <w:p w:rsidR="000A50E0" w:rsidRPr="000A50E0" w:rsidRDefault="000A50E0" w:rsidP="000A50E0">
            <w:pPr>
              <w:numPr>
                <w:ilvl w:val="0"/>
                <w:numId w:val="19"/>
              </w:numPr>
              <w:spacing w:after="0" w:line="240" w:lineRule="auto"/>
              <w:ind w:left="798" w:hanging="404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осуществлять контроль и оценку процесса и результатов деятельности.</w:t>
            </w:r>
          </w:p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  <w:t>Регулятивные:</w:t>
            </w:r>
          </w:p>
          <w:p w:rsidR="000A50E0" w:rsidRPr="000A50E0" w:rsidRDefault="000A50E0" w:rsidP="000A50E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Использование целеполагания как постановки учебной задачи;</w:t>
            </w:r>
          </w:p>
          <w:p w:rsidR="000A50E0" w:rsidRPr="000A50E0" w:rsidRDefault="000A50E0" w:rsidP="000A50E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Составление плана и последовательности действий;</w:t>
            </w:r>
          </w:p>
          <w:p w:rsidR="000A50E0" w:rsidRPr="000A50E0" w:rsidRDefault="000A50E0" w:rsidP="000A50E0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Работа по плану, нахождение и исправление ошибок</w:t>
            </w: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 xml:space="preserve"> в форме сличения способа действия и его результата с заданным эталоном с целью обнаружения отклонений и отличий от эталона</w:t>
            </w: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в т.ч. самостоятельно, используя ИКТ.</w:t>
            </w:r>
          </w:p>
          <w:p w:rsidR="000A50E0" w:rsidRPr="000A50E0" w:rsidRDefault="000A50E0" w:rsidP="000A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i/>
                <w:color w:val="333333"/>
                <w:lang w:eastAsia="ru-RU"/>
              </w:rPr>
              <w:t>Коммуникативные:</w:t>
            </w:r>
          </w:p>
          <w:p w:rsidR="000A50E0" w:rsidRPr="000A50E0" w:rsidRDefault="000A50E0" w:rsidP="000A50E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  <w:p w:rsidR="000A50E0" w:rsidRPr="000A50E0" w:rsidRDefault="000A50E0" w:rsidP="000A50E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Управление поведением партнёра — контроль, коррекция, оценка его действий</w:t>
            </w: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.</w:t>
            </w:r>
          </w:p>
          <w:p w:rsidR="000A50E0" w:rsidRPr="000A50E0" w:rsidRDefault="000A50E0" w:rsidP="000A50E0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Коррекция своего мнения под воздействием контраргументов.</w:t>
            </w:r>
          </w:p>
          <w:p w:rsidR="000A50E0" w:rsidRPr="000A50E0" w:rsidRDefault="000A50E0" w:rsidP="000A50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/>
                <w:i/>
                <w:color w:val="333333"/>
                <w:lang w:eastAsia="ru-RU"/>
              </w:rPr>
              <w:t>Предметные:</w:t>
            </w:r>
          </w:p>
          <w:p w:rsidR="000A50E0" w:rsidRPr="000A50E0" w:rsidRDefault="000A50E0" w:rsidP="000A50E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Развитие основных навыков и умений использования компьютерных устройств;</w:t>
            </w:r>
          </w:p>
          <w:p w:rsidR="000A50E0" w:rsidRPr="000A50E0" w:rsidRDefault="000A50E0" w:rsidP="000A50E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Формирование представления об основных изучаемых понятиях: структуре локальных компьютерных сетей;</w:t>
            </w:r>
          </w:p>
          <w:p w:rsidR="000A50E0" w:rsidRPr="000A50E0" w:rsidRDefault="000A50E0" w:rsidP="000A50E0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Формирование навыков и умений безопасного и целесообразного поведения при работе с аппаратным и программным обеспечением.</w:t>
            </w:r>
          </w:p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Оборудование: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8D668A" w:rsidP="008D66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Маркерная доска, компьютерная презентация</w:t>
            </w:r>
            <w:r w:rsidR="00F150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F150B3" w:rsidRPr="00F150B3">
              <w:rPr>
                <w:rFonts w:ascii="Times New Roman" w:eastAsia="Times New Roman" w:hAnsi="Times New Roman" w:cs="Times New Roman"/>
                <w:bCs/>
                <w:iCs/>
                <w:color w:val="333333"/>
                <w:lang w:eastAsia="ru-RU"/>
              </w:rPr>
              <w:t>«Локальные компьютерные сети»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раздаточный материал</w:t>
            </w:r>
            <w:r w:rsidR="00F150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: </w:t>
            </w:r>
            <w:r w:rsidR="00F150B3" w:rsidRPr="00F150B3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тест</w:t>
            </w:r>
            <w:r w:rsidR="00F150B3" w:rsidRPr="00F150B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="00F150B3" w:rsidRPr="00F150B3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по теме «Всемирная компьютерная сеть Интернет», таблица (схема обжима витой пары) EIA/TIA-568B,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проектор, компьютеры: процессор 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Intel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Core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i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3, кабель типа «витая 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пара», разъемы 8P8C, кримпер, концентраторы, ПО: 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val="en-US" w:eastAsia="ru-RU"/>
              </w:rPr>
              <w:t>Windows</w:t>
            </w: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7 Начальная.</w:t>
            </w:r>
            <w:r w:rsidR="00F150B3" w:rsidRPr="0068036A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</w:tr>
      <w:tr w:rsidR="000A50E0" w:rsidRPr="000A50E0" w:rsidTr="000A50E0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A50E0" w:rsidRPr="000A50E0" w:rsidRDefault="000A50E0" w:rsidP="000A50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A50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Образовательные ресурсы:</w:t>
            </w:r>
          </w:p>
        </w:tc>
        <w:tc>
          <w:tcPr>
            <w:tcW w:w="5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668A" w:rsidRPr="008D668A" w:rsidRDefault="008D668A" w:rsidP="008D66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68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Асмолов А.Г., Бурменская Г.В., Володарская И.В., Карабанова О.А., Салмина Н.Г., Молчанов С.В.</w:t>
            </w:r>
            <w:r w:rsidRPr="008D668A">
              <w:rPr>
                <w:rFonts w:ascii="Times New Roman" w:eastAsia="Times New Roman" w:hAnsi="Times New Roman" w:cs="Times New Roman"/>
                <w:b/>
                <w:bCs/>
                <w:color w:val="333333"/>
                <w:lang w:eastAsia="ru-RU"/>
              </w:rPr>
              <w:t xml:space="preserve"> </w:t>
            </w:r>
            <w:r w:rsidRPr="008D668A">
              <w:rPr>
                <w:rFonts w:ascii="Times New Roman" w:eastAsia="Times New Roman" w:hAnsi="Times New Roman" w:cs="Times New Roman"/>
                <w:bCs/>
                <w:color w:val="333333"/>
                <w:lang w:eastAsia="ru-RU"/>
              </w:rPr>
              <w:t>Формирование универсальных учебных действий в основной школе: от действия к мысли. Система заданий — 6-е изд. — М.: Просвещение, 2017 — 159 с. — (Стандарты второго поколения).</w:t>
            </w:r>
          </w:p>
          <w:p w:rsidR="008D668A" w:rsidRDefault="008D668A" w:rsidP="008D66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Бутурлакина Т.Ю. Методическое пособие по созданию современного урока по ФГОС. – Армавир, 2013 – 60 с.</w:t>
            </w:r>
          </w:p>
          <w:p w:rsidR="00B42913" w:rsidRPr="00B42913" w:rsidRDefault="00B42913" w:rsidP="00D40D67">
            <w:pPr>
              <w:pStyle w:val="a6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42913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Информатика. 10 класс. Учебник. Углубленный уровень. В 2-х частях. ФГОС/ Поляков К.Ю., Еремин Е.А. — М.: БИНОМ. Лаборатория знаний, 2016. — 344 с.</w:t>
            </w:r>
          </w:p>
          <w:p w:rsidR="008D668A" w:rsidRDefault="008D668A" w:rsidP="008D668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68A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Федеральный государственный образовательный стандарт среднего общего образования. – М.: Федеральные Государственные Образовательные Стандарты, 2012</w:t>
            </w:r>
          </w:p>
          <w:p w:rsidR="000A50E0" w:rsidRPr="000A50E0" w:rsidRDefault="000A50E0" w:rsidP="000A50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</w:tr>
    </w:tbl>
    <w:p w:rsidR="000A50E0" w:rsidRDefault="000A50E0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p w:rsidR="000A50E0" w:rsidRPr="0068036A" w:rsidRDefault="000A50E0" w:rsidP="000A50E0">
      <w:pPr>
        <w:tabs>
          <w:tab w:val="left" w:pos="851"/>
          <w:tab w:val="left" w:pos="3882"/>
        </w:tabs>
        <w:spacing w:after="200" w:line="276" w:lineRule="auto"/>
        <w:contextualSpacing/>
        <w:jc w:val="center"/>
        <w:outlineLvl w:val="1"/>
        <w:rPr>
          <w:rFonts w:ascii="Times New Roman" w:eastAsia="Calibri" w:hAnsi="Times New Roman" w:cs="Times New Roman"/>
          <w:b/>
          <w:bCs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68036A">
        <w:rPr>
          <w:rFonts w:ascii="Times New Roman" w:eastAsia="Calibri" w:hAnsi="Times New Roman" w:cs="Times New Roman"/>
          <w:b/>
          <w:bCs/>
        </w:rPr>
        <w:t>Тема урока</w:t>
      </w:r>
      <w:r w:rsidRPr="0068036A">
        <w:rPr>
          <w:rFonts w:ascii="Times New Roman" w:eastAsia="Calibri" w:hAnsi="Times New Roman" w:cs="Times New Roman"/>
          <w:bCs/>
        </w:rPr>
        <w:t xml:space="preserve">: </w:t>
      </w:r>
      <w:r w:rsidRPr="0068036A">
        <w:rPr>
          <w:rFonts w:ascii="Times New Roman" w:eastAsia="Calibri" w:hAnsi="Times New Roman" w:cs="Times New Roman"/>
          <w:bCs/>
          <w:iCs/>
        </w:rPr>
        <w:t>Локальные компьютерные сети.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  <w:bCs/>
        </w:rPr>
      </w:pPr>
      <w:r w:rsidRPr="0068036A">
        <w:rPr>
          <w:rFonts w:ascii="Times New Roman" w:eastAsia="Calibri" w:hAnsi="Times New Roman" w:cs="Times New Roman"/>
          <w:b/>
          <w:bCs/>
        </w:rPr>
        <w:t>Тип урока</w:t>
      </w:r>
      <w:r w:rsidRPr="0068036A">
        <w:rPr>
          <w:rFonts w:ascii="Times New Roman" w:eastAsia="Calibri" w:hAnsi="Times New Roman" w:cs="Times New Roman"/>
          <w:bCs/>
        </w:rPr>
        <w:t xml:space="preserve">: - комбинированный  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68036A">
        <w:rPr>
          <w:rFonts w:ascii="Times New Roman" w:eastAsia="Calibri" w:hAnsi="Times New Roman" w:cs="Times New Roman"/>
          <w:b/>
          <w:bCs/>
        </w:rPr>
        <w:t>Цель урока</w:t>
      </w:r>
      <w:r w:rsidRPr="0068036A">
        <w:rPr>
          <w:rFonts w:ascii="Times New Roman" w:eastAsia="Calibri" w:hAnsi="Times New Roman" w:cs="Times New Roman"/>
          <w:bCs/>
        </w:rPr>
        <w:t>: Формирование у обучающихся представления о назначении и принципах построения локальных компьютерных сетей.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68036A">
        <w:rPr>
          <w:rFonts w:ascii="Times New Roman" w:eastAsia="Calibri" w:hAnsi="Times New Roman" w:cs="Times New Roman"/>
          <w:b/>
          <w:bCs/>
        </w:rPr>
        <w:t>Задачи урока</w:t>
      </w:r>
      <w:r w:rsidRPr="0068036A">
        <w:rPr>
          <w:rFonts w:ascii="Times New Roman" w:eastAsia="Calibri" w:hAnsi="Times New Roman" w:cs="Times New Roman"/>
          <w:bCs/>
        </w:rPr>
        <w:t xml:space="preserve">: </w:t>
      </w:r>
    </w:p>
    <w:p w:rsidR="0068036A" w:rsidRPr="0068036A" w:rsidRDefault="0068036A" w:rsidP="0068036A">
      <w:pPr>
        <w:tabs>
          <w:tab w:val="left" w:pos="1853"/>
        </w:tabs>
        <w:spacing w:before="240" w:after="20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68036A">
        <w:rPr>
          <w:rFonts w:ascii="Times New Roman" w:eastAsia="Calibri" w:hAnsi="Times New Roman" w:cs="Times New Roman"/>
          <w:b/>
          <w:i/>
          <w:u w:val="single"/>
        </w:rPr>
        <w:t>Образовательные</w:t>
      </w:r>
      <w:r w:rsidRPr="0068036A">
        <w:rPr>
          <w:rFonts w:ascii="Times New Roman" w:eastAsia="Calibri" w:hAnsi="Times New Roman" w:cs="Times New Roman"/>
          <w:b/>
          <w:i/>
        </w:rPr>
        <w:t>:</w:t>
      </w:r>
    </w:p>
    <w:p w:rsidR="0068036A" w:rsidRPr="0068036A" w:rsidRDefault="0068036A" w:rsidP="0068036A">
      <w:pPr>
        <w:numPr>
          <w:ilvl w:val="0"/>
          <w:numId w:val="4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Сформировать представления о назначении и принципах построения локальных компьютерных сетей;</w:t>
      </w:r>
    </w:p>
    <w:p w:rsidR="0068036A" w:rsidRPr="0068036A" w:rsidRDefault="0068036A" w:rsidP="0068036A">
      <w:pPr>
        <w:numPr>
          <w:ilvl w:val="0"/>
          <w:numId w:val="4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Сформировать знания о составе и основах функционирования локальных компьютерных сетей;</w:t>
      </w:r>
    </w:p>
    <w:p w:rsidR="0068036A" w:rsidRPr="0068036A" w:rsidRDefault="0068036A" w:rsidP="0068036A">
      <w:pPr>
        <w:numPr>
          <w:ilvl w:val="0"/>
          <w:numId w:val="4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Научить применять современное аппаратное и программное обеспечение при построении локальных компьютерных сетей.</w:t>
      </w:r>
    </w:p>
    <w:p w:rsidR="0068036A" w:rsidRPr="0068036A" w:rsidRDefault="0068036A" w:rsidP="0068036A">
      <w:pPr>
        <w:tabs>
          <w:tab w:val="left" w:pos="1853"/>
        </w:tabs>
        <w:spacing w:before="240" w:after="20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68036A">
        <w:rPr>
          <w:rFonts w:ascii="Times New Roman" w:eastAsia="Calibri" w:hAnsi="Times New Roman" w:cs="Times New Roman"/>
          <w:b/>
          <w:i/>
          <w:u w:val="single"/>
        </w:rPr>
        <w:t>Развивающие</w:t>
      </w:r>
      <w:r w:rsidRPr="0068036A">
        <w:rPr>
          <w:rFonts w:ascii="Times New Roman" w:eastAsia="Calibri" w:hAnsi="Times New Roman" w:cs="Times New Roman"/>
          <w:b/>
          <w:i/>
        </w:rPr>
        <w:t>:</w:t>
      </w:r>
    </w:p>
    <w:p w:rsidR="0068036A" w:rsidRPr="0068036A" w:rsidRDefault="0068036A" w:rsidP="0068036A">
      <w:pPr>
        <w:numPr>
          <w:ilvl w:val="0"/>
          <w:numId w:val="5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Повысить познавательный интерес к предмету;</w:t>
      </w:r>
    </w:p>
    <w:p w:rsidR="0068036A" w:rsidRPr="0068036A" w:rsidRDefault="0068036A" w:rsidP="0068036A">
      <w:pPr>
        <w:numPr>
          <w:ilvl w:val="0"/>
          <w:numId w:val="5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Развивать образное мышление;</w:t>
      </w:r>
    </w:p>
    <w:p w:rsidR="0068036A" w:rsidRPr="0068036A" w:rsidRDefault="0068036A" w:rsidP="0068036A">
      <w:pPr>
        <w:numPr>
          <w:ilvl w:val="0"/>
          <w:numId w:val="5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lastRenderedPageBreak/>
        <w:t>Развивать готовность учащихся к информационно-учебной деятельности, применять инструментальные средства и средства информационных технологий в любом предмете для реализации учебных целей и саморазвития;</w:t>
      </w:r>
    </w:p>
    <w:p w:rsidR="0068036A" w:rsidRPr="0068036A" w:rsidRDefault="0068036A" w:rsidP="0068036A">
      <w:pPr>
        <w:numPr>
          <w:ilvl w:val="0"/>
          <w:numId w:val="5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Способствовать развитие навыков и способностей критического мышления, направленных на выбор оптимальных решений.</w:t>
      </w:r>
    </w:p>
    <w:p w:rsidR="0068036A" w:rsidRPr="0068036A" w:rsidRDefault="0068036A" w:rsidP="0068036A">
      <w:pPr>
        <w:tabs>
          <w:tab w:val="left" w:pos="1853"/>
        </w:tabs>
        <w:spacing w:before="240" w:after="200" w:line="276" w:lineRule="auto"/>
        <w:jc w:val="both"/>
        <w:rPr>
          <w:rFonts w:ascii="Times New Roman" w:eastAsia="Calibri" w:hAnsi="Times New Roman" w:cs="Times New Roman"/>
          <w:b/>
          <w:i/>
        </w:rPr>
      </w:pPr>
      <w:r w:rsidRPr="0068036A">
        <w:rPr>
          <w:rFonts w:ascii="Times New Roman" w:eastAsia="Calibri" w:hAnsi="Times New Roman" w:cs="Times New Roman"/>
          <w:b/>
          <w:i/>
          <w:u w:val="single"/>
        </w:rPr>
        <w:t>Воспитательные</w:t>
      </w:r>
      <w:r w:rsidRPr="0068036A">
        <w:rPr>
          <w:rFonts w:ascii="Times New Roman" w:eastAsia="Calibri" w:hAnsi="Times New Roman" w:cs="Times New Roman"/>
          <w:b/>
          <w:i/>
        </w:rPr>
        <w:t>:</w:t>
      </w:r>
    </w:p>
    <w:p w:rsidR="0068036A" w:rsidRPr="0068036A" w:rsidRDefault="0068036A" w:rsidP="0068036A">
      <w:pPr>
        <w:numPr>
          <w:ilvl w:val="0"/>
          <w:numId w:val="6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Воспитывать культуру делового общения при совместной работе в группе;</w:t>
      </w:r>
    </w:p>
    <w:p w:rsidR="0068036A" w:rsidRPr="0068036A" w:rsidRDefault="0068036A" w:rsidP="0068036A">
      <w:pPr>
        <w:numPr>
          <w:ilvl w:val="0"/>
          <w:numId w:val="6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Воспитывать доброжелательность среди учащихся, нацеленность на результативность обучения;</w:t>
      </w:r>
    </w:p>
    <w:p w:rsidR="0068036A" w:rsidRPr="0068036A" w:rsidRDefault="0068036A" w:rsidP="0068036A">
      <w:pPr>
        <w:numPr>
          <w:ilvl w:val="0"/>
          <w:numId w:val="6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Воспитывать трудолюбие, ответственность за результаты своего труда;</w:t>
      </w:r>
    </w:p>
    <w:p w:rsidR="0068036A" w:rsidRPr="0068036A" w:rsidRDefault="0068036A" w:rsidP="0068036A">
      <w:pPr>
        <w:numPr>
          <w:ilvl w:val="0"/>
          <w:numId w:val="6"/>
        </w:numPr>
        <w:tabs>
          <w:tab w:val="left" w:pos="1853"/>
        </w:tabs>
        <w:spacing w:after="0" w:line="276" w:lineRule="auto"/>
        <w:ind w:left="1418" w:hanging="567"/>
        <w:jc w:val="both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Формировать внимательность и аккуратность.</w:t>
      </w:r>
    </w:p>
    <w:p w:rsidR="00F150B3" w:rsidRDefault="00F150B3" w:rsidP="0068036A">
      <w:pPr>
        <w:tabs>
          <w:tab w:val="left" w:pos="1853"/>
        </w:tabs>
        <w:spacing w:after="200" w:line="276" w:lineRule="auto"/>
        <w:rPr>
          <w:rFonts w:ascii="Times New Roman" w:eastAsia="Calibri" w:hAnsi="Times New Roman" w:cs="Times New Roman"/>
          <w:bCs/>
        </w:rPr>
      </w:pPr>
    </w:p>
    <w:p w:rsidR="0068036A" w:rsidRDefault="00F150B3" w:rsidP="0068036A">
      <w:pPr>
        <w:tabs>
          <w:tab w:val="left" w:pos="1853"/>
        </w:tabs>
        <w:spacing w:after="200" w:line="276" w:lineRule="auto"/>
        <w:rPr>
          <w:rFonts w:ascii="Times New Roman" w:eastAsia="Calibri" w:hAnsi="Times New Roman" w:cs="Times New Roman"/>
          <w:bCs/>
        </w:rPr>
      </w:pPr>
      <w:r w:rsidRPr="00F150B3">
        <w:rPr>
          <w:rFonts w:ascii="Times New Roman" w:eastAsia="Calibri" w:hAnsi="Times New Roman" w:cs="Times New Roman"/>
          <w:b/>
          <w:bCs/>
        </w:rPr>
        <w:t>Межпредметные связи:</w:t>
      </w:r>
      <w:r w:rsidRPr="00F150B3">
        <w:rPr>
          <w:rFonts w:ascii="Times New Roman" w:eastAsia="Calibri" w:hAnsi="Times New Roman" w:cs="Times New Roman"/>
          <w:bCs/>
        </w:rPr>
        <w:t xml:space="preserve"> физика, технология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31"/>
        <w:gridCol w:w="3081"/>
        <w:gridCol w:w="3133"/>
      </w:tblGrid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Ход урока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Содержание деятельности учителя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spacing w:after="200" w:line="276" w:lineRule="auto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Содержание деятельности обучающихся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УУД</w:t>
            </w: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Организационный момент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Приветствует учащихся, проверяет их готовность к уроку,</w:t>
            </w:r>
            <w:r w:rsidRPr="0068036A">
              <w:rPr>
                <w:rFonts w:ascii="Times New Roman" w:eastAsia="Calibri" w:hAnsi="Times New Roman"/>
              </w:rPr>
              <w:t xml:space="preserve"> </w:t>
            </w:r>
            <w:r w:rsidRPr="0068036A">
              <w:rPr>
                <w:rFonts w:ascii="Times New Roman" w:eastAsia="Calibri" w:hAnsi="Times New Roman"/>
                <w:bCs/>
              </w:rPr>
              <w:t>фиксация отсутствующих.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Учащиеся приветствуют учителя, самопроверка готовности к уроку.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Личностные</w:t>
            </w:r>
            <w:r w:rsidRPr="0068036A">
              <w:rPr>
                <w:rFonts w:ascii="Times New Roman" w:eastAsia="Calibri" w:hAnsi="Times New Roman"/>
                <w:bCs/>
              </w:rPr>
              <w:t>: знание основных моральных норм и ориентация на их выполнение.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волевая саморегуляция</w:t>
            </w: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Постановка цели и задач урока. Мотивация учебной деятельности учащихся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/>
                <w:bCs/>
                <w:i/>
                <w:iCs/>
              </w:rPr>
            </w:pPr>
            <w:r w:rsidRPr="0068036A">
              <w:rPr>
                <w:rFonts w:ascii="Times New Roman" w:eastAsia="Calibri" w:hAnsi="Times New Roman"/>
                <w:b/>
                <w:bCs/>
                <w:i/>
                <w:iCs/>
              </w:rPr>
              <w:t xml:space="preserve">Три пути у человека, чтобы разумно поступать: первый, самый благородный, - размышление, второй, самый легкий, - подражание, третий, самый горький, - опыт! </w:t>
            </w:r>
            <w:r w:rsidRPr="0068036A">
              <w:rPr>
                <w:rFonts w:ascii="Times New Roman" w:eastAsia="Calibri" w:hAnsi="Times New Roman"/>
                <w:b/>
                <w:bCs/>
                <w:i/>
                <w:iCs/>
              </w:rPr>
              <w:br/>
              <w:t>Конфуций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(Слайд 2).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Любите ли Вы компьютерные игры?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Хорошо, а знакома ли Вам игра “</w:t>
            </w:r>
            <w:r w:rsidRPr="0068036A">
              <w:rPr>
                <w:rFonts w:ascii="Times New Roman" w:eastAsia="Calibri" w:hAnsi="Times New Roman"/>
                <w:bCs/>
                <w:lang w:val="en-US"/>
              </w:rPr>
              <w:t>Dota</w:t>
            </w:r>
            <w:r w:rsidRPr="0068036A">
              <w:rPr>
                <w:rFonts w:ascii="Times New Roman" w:eastAsia="Calibri" w:hAnsi="Times New Roman"/>
                <w:bCs/>
              </w:rPr>
              <w:t xml:space="preserve"> 2”? (Слайд 3).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Выдвигает проблему.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Хотели бы Вы принять участие в командном компьютерном чемпионате “</w:t>
            </w:r>
            <w:r w:rsidRPr="0068036A">
              <w:rPr>
                <w:rFonts w:ascii="Times New Roman" w:eastAsia="Calibri" w:hAnsi="Times New Roman"/>
                <w:bCs/>
                <w:lang w:val="en-US"/>
              </w:rPr>
              <w:t>Dota</w:t>
            </w:r>
            <w:r w:rsidRPr="0068036A">
              <w:rPr>
                <w:rFonts w:ascii="Times New Roman" w:eastAsia="Calibri" w:hAnsi="Times New Roman"/>
                <w:bCs/>
              </w:rPr>
              <w:t xml:space="preserve"> 2” в формате 5 </w:t>
            </w:r>
            <w:r w:rsidRPr="0068036A">
              <w:rPr>
                <w:rFonts w:ascii="Times New Roman" w:eastAsia="Calibri" w:hAnsi="Times New Roman"/>
                <w:bCs/>
                <w:lang w:val="en-US"/>
              </w:rPr>
              <w:t>vs</w:t>
            </w:r>
            <w:r w:rsidRPr="0068036A">
              <w:rPr>
                <w:rFonts w:ascii="Times New Roman" w:eastAsia="Calibri" w:hAnsi="Times New Roman"/>
                <w:bCs/>
              </w:rPr>
              <w:t xml:space="preserve"> 5? И что для этого необходимо?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Учитель подводит учащихся к формулировке темы урока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Выдвигает проблему.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lastRenderedPageBreak/>
              <w:t xml:space="preserve">Какие </w:t>
            </w:r>
            <w:r w:rsidRPr="0068036A">
              <w:rPr>
                <w:rFonts w:ascii="Times New Roman" w:eastAsia="Calibri" w:hAnsi="Times New Roman"/>
                <w:bCs/>
                <w:iCs/>
              </w:rPr>
              <w:t>локальные компьютерные сети Вам знакомы?</w:t>
            </w:r>
            <w:r w:rsidRPr="0068036A">
              <w:rPr>
                <w:rFonts w:ascii="Times New Roman" w:eastAsia="Calibri" w:hAnsi="Times New Roman"/>
                <w:bCs/>
              </w:rPr>
              <w:t xml:space="preserve"> Какова целесообразность подключения того или иного вида? Какие устройства нам для этого нужны?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Учитель наводящими вопросами подводит учащихся к формулировке цели и задач урока.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(Слайд 4)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На какие вопросы Вы хотели бы получить ответы?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Да, конечно!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Да.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Да. Если чемпионат командный, то все участники должны быть объединены в одну сеть.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Формулируют тему урока «</w:t>
            </w:r>
            <w:r w:rsidRPr="0068036A">
              <w:rPr>
                <w:rFonts w:ascii="Times New Roman" w:eastAsia="Calibri" w:hAnsi="Times New Roman"/>
                <w:bCs/>
                <w:iCs/>
              </w:rPr>
              <w:t>Локальные компьютерные сети</w:t>
            </w:r>
            <w:r w:rsidRPr="0068036A">
              <w:rPr>
                <w:rFonts w:ascii="Times New Roman" w:eastAsia="Calibri" w:hAnsi="Times New Roman"/>
                <w:bCs/>
              </w:rPr>
              <w:t>»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Представляют варианты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Формулируют цель урока «Формирование у обучающихся представления о назначении и принципах построения локальных компьютерных сетей»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Учащиеся формулируют вопросы, определив границы знания и незнания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lastRenderedPageBreak/>
              <w:t>Личностные</w:t>
            </w:r>
            <w:r w:rsidRPr="0068036A">
              <w:rPr>
                <w:rFonts w:ascii="Times New Roman" w:eastAsia="Calibri" w:hAnsi="Times New Roman"/>
                <w:bCs/>
              </w:rPr>
              <w:t>: стимулирование, самоопределяются, настраиваются на урок.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целеполагание, ставят перед собой цель: «Что я хочу получить сегодня от урока»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планирование учебного сотрудничества с учителем и одноклассниками.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</w:t>
            </w:r>
            <w:r w:rsidRPr="0068036A">
              <w:rPr>
                <w:rFonts w:ascii="Times New Roman" w:eastAsia="Calibri" w:hAnsi="Times New Roman"/>
                <w:bCs/>
              </w:rPr>
              <w:t>: перед тем, как начать действовать определяет последовательность действий.</w:t>
            </w: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Актуализация знаний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Выявление степени усвоения учащихся учебного материала.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Я предлагаю ответить на вопросы теста.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Контролирует выполнение работы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Выявляет пробелы в знаниях и способах деятельности учащихся и определяет причины их возникновения, устраняет в ходе проверки обнаруженные пробелы.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Учащиеся работают с раздаточным материалом. Приложение 1. Тест «Всемирная компьютерная сеть Интернет».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Коллективная самопроверка: 1 задание – «1» балл. (Слайд 5).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Выставление отметок.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Личностные</w:t>
            </w:r>
            <w:r w:rsidRPr="0068036A">
              <w:rPr>
                <w:rFonts w:ascii="Times New Roman" w:eastAsia="Calibri" w:hAnsi="Times New Roman"/>
                <w:bCs/>
              </w:rPr>
              <w:t>: осознание ответственности за общее дело;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поиск и выделение информации, установление причинно-следственных связей, осознанное построение речевого высказывания;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планирование учебного сотрудничества с учителем и одноклассниками;</w:t>
            </w:r>
            <w:r w:rsidRPr="0068036A">
              <w:rPr>
                <w:rFonts w:ascii="Times New Roman" w:eastAsia="Calibri" w:hAnsi="Times New Roman"/>
              </w:rPr>
              <w:t xml:space="preserve"> </w:t>
            </w:r>
            <w:r w:rsidRPr="0068036A">
              <w:rPr>
                <w:rFonts w:ascii="Times New Roman" w:eastAsia="Calibri" w:hAnsi="Times New Roman"/>
                <w:bCs/>
              </w:rPr>
              <w:t>построение монологического высказывания, владение диалогической формой коммуникации;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</w:t>
            </w:r>
            <w:r w:rsidRPr="0068036A">
              <w:rPr>
                <w:rFonts w:ascii="Times New Roman" w:eastAsia="Calibri" w:hAnsi="Times New Roman"/>
                <w:bCs/>
              </w:rPr>
              <w:t>: перед тем, как начать действовать определяет последовательность действий.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Первичное усвоение новых знаний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Создает эмоциональный настрой на восприятие новых знаний.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Сообщение основной идеи изучаемого материала.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/>
                <w:iCs/>
              </w:rPr>
              <w:t>Компьютерная сеть</w:t>
            </w:r>
            <w:r w:rsidRPr="0068036A">
              <w:rPr>
                <w:rFonts w:ascii="Times New Roman" w:eastAsia="Calibri" w:hAnsi="Times New Roman"/>
                <w:b/>
                <w:bCs/>
                <w:iCs/>
              </w:rPr>
              <w:t xml:space="preserve"> –</w:t>
            </w:r>
            <w:r w:rsidRPr="0068036A">
              <w:rPr>
                <w:rFonts w:ascii="Times New Roman" w:eastAsia="Calibri" w:hAnsi="Times New Roman"/>
                <w:bCs/>
                <w:iCs/>
              </w:rPr>
              <w:t xml:space="preserve"> </w:t>
            </w:r>
            <w:r w:rsidRPr="0068036A">
              <w:rPr>
                <w:rFonts w:ascii="Times New Roman" w:eastAsia="Calibri" w:hAnsi="Times New Roman"/>
                <w:bCs/>
              </w:rPr>
              <w:t>это система компьютеров, связанная каналами передачи информации. (Слайд 6)</w:t>
            </w:r>
            <w:r w:rsidRPr="0068036A">
              <w:rPr>
                <w:rFonts w:ascii="Times New Roman" w:eastAsia="Calibri" w:hAnsi="Times New Roman"/>
              </w:rPr>
              <w:t xml:space="preserve"> </w:t>
            </w:r>
            <w:r w:rsidRPr="0068036A">
              <w:rPr>
                <w:rFonts w:ascii="Times New Roman" w:eastAsia="Calibri" w:hAnsi="Times New Roman"/>
                <w:bCs/>
              </w:rPr>
              <w:t xml:space="preserve">Локальные сети - это компьютерные сети,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расположенные  в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пределах небольшой ограниченной территории. (Слайд 7)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lang w:val="ru"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 xml:space="preserve">Сможете привести примеры локальных и глобальных компьютерных сетей? 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Схема соединения компьютеров в сеть называется топологией сети.</w:t>
            </w:r>
            <w:r w:rsidRPr="0068036A">
              <w:rPr>
                <w:rFonts w:ascii="Times New Roman" w:eastAsia="Calibri" w:hAnsi="Times New Roman"/>
                <w:bCs/>
                <w:i/>
                <w:iCs/>
              </w:rPr>
              <w:t xml:space="preserve"> Предложите любые способы соединения компьютеров (шинная, кольцевая, звезда).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  <w:iCs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Выдвигает проблему.</w:t>
            </w:r>
          </w:p>
          <w:p w:rsid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Что произойдет, если в рассмотренных схемах локальных сетей, выйдет из строя сетевой кабель одного из компьютеров?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/>
                <w:iCs/>
              </w:rPr>
              <w:t>Как называется центральное устройство, к которому подключаются все сетевые кабели?</w:t>
            </w:r>
            <w:r w:rsidRPr="0068036A">
              <w:rPr>
                <w:rFonts w:ascii="Times New Roman" w:eastAsia="Calibri" w:hAnsi="Times New Roman"/>
                <w:bCs/>
                <w:iCs/>
              </w:rPr>
              <w:t xml:space="preserve"> (концентратор или коммутатор).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 xml:space="preserve">Рассмотренные нами схемы называются </w:t>
            </w:r>
            <w:r w:rsidRPr="0068036A">
              <w:rPr>
                <w:rFonts w:ascii="Times New Roman" w:eastAsia="Calibri" w:hAnsi="Times New Roman"/>
                <w:bCs/>
                <w:i/>
                <w:iCs/>
              </w:rPr>
              <w:t>одноранговыми</w:t>
            </w:r>
            <w:r w:rsidRPr="0068036A">
              <w:rPr>
                <w:rFonts w:ascii="Times New Roman" w:eastAsia="Calibri" w:hAnsi="Times New Roman"/>
                <w:bCs/>
                <w:iCs/>
              </w:rPr>
              <w:t>. Почему? (все компьютеры в сети равноправны)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Между собой компьютеры (сетевые адаптеры) соединяются с помощью кабелей (Слайд 9).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lang w:val="ru"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 xml:space="preserve">Виды используемых кабелей: витая пара; коаксиальный кабель (состоит из центрального проводника, одножильного или многожильного, и внешней экранирующей оплетки); телефонный кабель; оптоволоконный кабель (состоит из двух проводов, каждый из которых проводит </w:t>
            </w:r>
            <w:r w:rsidRPr="0068036A">
              <w:rPr>
                <w:rFonts w:ascii="Times New Roman" w:eastAsia="Calibri" w:hAnsi="Times New Roman"/>
                <w:bCs/>
                <w:iCs/>
              </w:rPr>
              <w:lastRenderedPageBreak/>
              <w:t>световые волны в одном направлении) (Слайд 10).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lastRenderedPageBreak/>
              <w:t>Восприятие, осмысление и первичное закрепление учащимися изучаемого материала.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Приводят примеры (сеть в компьютерном классе, глобальная сеть Интернет).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</w:rPr>
              <w:t>На доске</w:t>
            </w:r>
            <w:r w:rsidRPr="0068036A">
              <w:rPr>
                <w:rFonts w:ascii="Times New Roman" w:eastAsia="Calibri" w:hAnsi="Times New Roman"/>
                <w:bCs/>
                <w:iCs/>
              </w:rPr>
              <w:t xml:space="preserve"> соединяют разными способами ПК в сеть.</w:t>
            </w:r>
          </w:p>
          <w:p w:rsidR="0068036A" w:rsidRPr="0068036A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>
              <w:rPr>
                <w:rFonts w:ascii="Times New Roman" w:eastAsia="Calibri" w:hAnsi="Times New Roman"/>
                <w:bCs/>
                <w:iCs/>
                <w:noProof/>
              </w:rPr>
              <w:drawing>
                <wp:inline distT="0" distB="0" distL="0" distR="0" wp14:anchorId="44612AD5">
                  <wp:extent cx="1771148" cy="1805940"/>
                  <wp:effectExtent l="0" t="0" r="63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47" cy="1815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Сеть перестанет работать в шинной и кольцевой топологии.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(Слайд 8)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5903C3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5903C3" w:rsidRPr="0068036A" w:rsidRDefault="005903C3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Ищут ответ в учебнике.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Ищут ответ в учебнике. Предлагают свои варианты ответов.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Обсуждают презентацию, задают вопросы.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lastRenderedPageBreak/>
              <w:t>Личностные: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осознание ответственности за общее дело;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поиск и выделение информации, установление причинно-следственных связей, осознанное построение речевого высказывания;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планирование учебного сотрудничества с учителем и одноклассниками;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lastRenderedPageBreak/>
              <w:t>Регулятивные: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перед тем, как начать действовать определяет последовательность действий.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lastRenderedPageBreak/>
              <w:t>Первичная проверка понимания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Обеспечение усвоения методики воспроизведения изучаемого материала.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/>
                <w:iCs/>
              </w:rPr>
            </w:pPr>
            <w:r w:rsidRPr="0068036A">
              <w:rPr>
                <w:rFonts w:ascii="Times New Roman" w:eastAsia="Calibri" w:hAnsi="Times New Roman"/>
                <w:bCs/>
                <w:i/>
                <w:iCs/>
              </w:rPr>
              <w:t xml:space="preserve">Определите самый распространённый вид проводного соединения для ЛКС 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Правильно, а почему «витая»?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 xml:space="preserve">Работа в группах. </w:t>
            </w: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 xml:space="preserve">Производим обжим кабеля «Витая пара» с помощью специального обжимного инструмента (кримпера). 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lang w:val="en-US"/>
              </w:rPr>
            </w:pPr>
            <w:r w:rsidRPr="0068036A">
              <w:rPr>
                <w:rFonts w:ascii="Times New Roman" w:eastAsia="Calibri" w:hAnsi="Times New Roman"/>
                <w:bCs/>
                <w:lang w:val="en-US"/>
              </w:rPr>
              <w:t>Осуществляет:</w:t>
            </w:r>
          </w:p>
          <w:p w:rsidR="0068036A" w:rsidRPr="0068036A" w:rsidRDefault="0068036A" w:rsidP="0068036A">
            <w:pPr>
              <w:numPr>
                <w:ilvl w:val="0"/>
                <w:numId w:val="2"/>
              </w:numPr>
              <w:tabs>
                <w:tab w:val="left" w:pos="1853"/>
              </w:tabs>
              <w:rPr>
                <w:rFonts w:ascii="Times New Roman" w:eastAsia="Calibri" w:hAnsi="Times New Roman"/>
                <w:bCs/>
                <w:lang w:val="en-US"/>
              </w:rPr>
            </w:pPr>
            <w:r w:rsidRPr="0068036A">
              <w:rPr>
                <w:rFonts w:ascii="Times New Roman" w:eastAsia="Calibri" w:hAnsi="Times New Roman"/>
                <w:bCs/>
              </w:rPr>
              <w:t>общий</w:t>
            </w:r>
            <w:r w:rsidRPr="0068036A">
              <w:rPr>
                <w:rFonts w:ascii="Times New Roman" w:eastAsia="Calibri" w:hAnsi="Times New Roman"/>
                <w:bCs/>
                <w:lang w:val="en-US"/>
              </w:rPr>
              <w:t xml:space="preserve"> контроль. 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Дефекты:</w:t>
            </w:r>
            <w:r w:rsidRPr="0068036A">
              <w:rPr>
                <w:rFonts w:ascii="Times New Roman" w:eastAsia="Calibri" w:hAnsi="Times New Roman"/>
                <w:bCs/>
              </w:rPr>
              <w:t xml:space="preserve"> оставлены слишком длинные жилы, из-за чего расстояние от коннектора до оплетки остается незащищенным; жилы срезаны слишком коротко, оплетка входит в коннектор, но длина концов не позволяет создать контакт с коннектором.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Ищут ответ в учебнике. Предлагают свои варианты ответов.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/>
                <w:iCs/>
              </w:rPr>
              <w:t>(витая пара)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Предлагают свои варианты ответов.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Самостоятельная работа в группах. Обучающиеся работают с раздаточным материалом: Приложение 2. Таблица (схема обжима витой пары) EIA/TIA-568B, производят обжим кабеля с помощью кримпера</w:t>
            </w:r>
            <w:r w:rsidRPr="0068036A">
              <w:rPr>
                <w:rFonts w:ascii="Times New Roman" w:eastAsia="Calibri" w:hAnsi="Times New Roman"/>
              </w:rPr>
              <w:t xml:space="preserve"> (установка </w:t>
            </w:r>
            <w:r w:rsidRPr="0068036A">
              <w:rPr>
                <w:rFonts w:ascii="Times New Roman" w:eastAsia="Calibri" w:hAnsi="Times New Roman"/>
                <w:bCs/>
              </w:rPr>
              <w:t>разъемов 8P8C).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Результат</w:t>
            </w:r>
            <w:r w:rsidRPr="0068036A">
              <w:rPr>
                <w:rFonts w:ascii="Times New Roman" w:eastAsia="Calibri" w:hAnsi="Times New Roman"/>
                <w:bCs/>
              </w:rPr>
              <w:t>: готовый для использования в ЛКС кабель «Витая пара».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Определяют причины ошибок, производят исправление.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 xml:space="preserve">Личностные: </w:t>
            </w:r>
            <w:r w:rsidRPr="0068036A">
              <w:rPr>
                <w:rFonts w:ascii="Times New Roman" w:eastAsia="Calibri" w:hAnsi="Times New Roman"/>
                <w:bCs/>
              </w:rPr>
              <w:t>осознание ответственности за общее дело;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</w:t>
            </w:r>
            <w:r w:rsidRPr="0068036A">
              <w:rPr>
                <w:rFonts w:ascii="Times New Roman" w:eastAsia="Calibri" w:hAnsi="Times New Roman"/>
                <w:bCs/>
              </w:rPr>
              <w:t xml:space="preserve">: поиск и выделение информации, установление причинно-следственных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связей,  конструирование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информации в нужной форме;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</w:t>
            </w:r>
            <w:r w:rsidRPr="0068036A">
              <w:rPr>
                <w:rFonts w:ascii="Times New Roman" w:eastAsia="Calibri" w:hAnsi="Times New Roman"/>
                <w:bCs/>
              </w:rPr>
              <w:t xml:space="preserve">: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решение учебных проблем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возникших в ходе совместной работы;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</w:t>
            </w:r>
            <w:r w:rsidRPr="0068036A">
              <w:rPr>
                <w:rFonts w:ascii="Times New Roman" w:eastAsia="Calibri" w:hAnsi="Times New Roman"/>
                <w:bCs/>
              </w:rPr>
              <w:t>: перед тем, как начать действовать определяет последовательность действий.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Первичное закрепление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Выдает задания для практической работы (Слайд 11):</w:t>
            </w:r>
          </w:p>
          <w:p w:rsidR="0068036A" w:rsidRPr="0068036A" w:rsidRDefault="0068036A" w:rsidP="0068036A">
            <w:pPr>
              <w:numPr>
                <w:ilvl w:val="0"/>
                <w:numId w:val="7"/>
              </w:numPr>
              <w:tabs>
                <w:tab w:val="left" w:pos="851"/>
              </w:tabs>
              <w:ind w:left="426"/>
              <w:contextualSpacing/>
              <w:jc w:val="both"/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</w:rPr>
              <w:t>Используя обжатые на предыдущем этапе урока</w:t>
            </w:r>
            <w:r w:rsidRPr="0068036A">
              <w:rPr>
                <w:rFonts w:ascii="Times New Roman" w:eastAsia="Calibri" w:hAnsi="Times New Roman"/>
                <w:noProof/>
              </w:rPr>
              <w:t xml:space="preserve"> кабели, организовать ЛКС типа «звезда» из 3-4 ПК и концентратора на 4-6 портов.</w:t>
            </w:r>
          </w:p>
          <w:p w:rsidR="0068036A" w:rsidRPr="0068036A" w:rsidRDefault="0068036A" w:rsidP="0068036A">
            <w:pPr>
              <w:numPr>
                <w:ilvl w:val="0"/>
                <w:numId w:val="7"/>
              </w:numPr>
              <w:ind w:left="426"/>
              <w:contextualSpacing/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</w:rPr>
              <w:t xml:space="preserve">Организовать общую рабочую группу, например: </w:t>
            </w:r>
            <w:r w:rsidRPr="0068036A">
              <w:rPr>
                <w:rFonts w:ascii="Times New Roman" w:eastAsia="Calibri" w:hAnsi="Times New Roman"/>
                <w:lang w:val="en-US"/>
              </w:rPr>
              <w:t>INFO</w:t>
            </w:r>
            <w:r w:rsidRPr="0068036A">
              <w:rPr>
                <w:rFonts w:ascii="Times New Roman" w:eastAsia="Calibri" w:hAnsi="Times New Roman"/>
              </w:rPr>
              <w:t>.</w:t>
            </w:r>
          </w:p>
          <w:p w:rsidR="0068036A" w:rsidRPr="0068036A" w:rsidRDefault="0068036A" w:rsidP="0068036A">
            <w:pPr>
              <w:numPr>
                <w:ilvl w:val="0"/>
                <w:numId w:val="7"/>
              </w:numPr>
              <w:tabs>
                <w:tab w:val="left" w:pos="851"/>
              </w:tabs>
              <w:ind w:left="426"/>
              <w:contextualSpacing/>
              <w:jc w:val="both"/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</w:rPr>
              <w:t>Настроить общий доступ к папке.</w:t>
            </w:r>
          </w:p>
          <w:p w:rsidR="0068036A" w:rsidRPr="0068036A" w:rsidRDefault="0068036A" w:rsidP="0068036A">
            <w:pPr>
              <w:numPr>
                <w:ilvl w:val="0"/>
                <w:numId w:val="7"/>
              </w:numPr>
              <w:tabs>
                <w:tab w:val="left" w:pos="851"/>
              </w:tabs>
              <w:ind w:left="426"/>
              <w:contextualSpacing/>
              <w:jc w:val="both"/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</w:rPr>
              <w:t>Организовать пересылку файла по ЛКС.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lang w:val="en-US"/>
              </w:rPr>
            </w:pPr>
            <w:r w:rsidRPr="0068036A">
              <w:rPr>
                <w:rFonts w:ascii="Times New Roman" w:eastAsia="Calibri" w:hAnsi="Times New Roman"/>
                <w:bCs/>
                <w:lang w:val="en-US"/>
              </w:rPr>
              <w:t>Осуществляет:</w:t>
            </w:r>
          </w:p>
          <w:p w:rsidR="0068036A" w:rsidRPr="0068036A" w:rsidRDefault="0068036A" w:rsidP="0068036A">
            <w:pPr>
              <w:numPr>
                <w:ilvl w:val="0"/>
                <w:numId w:val="8"/>
              </w:numPr>
              <w:tabs>
                <w:tab w:val="left" w:pos="1853"/>
              </w:tabs>
              <w:contextualSpacing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lastRenderedPageBreak/>
              <w:t>общий</w:t>
            </w:r>
            <w:r w:rsidRPr="0068036A">
              <w:rPr>
                <w:rFonts w:ascii="Times New Roman" w:eastAsia="Calibri" w:hAnsi="Times New Roman"/>
                <w:bCs/>
                <w:lang w:val="en-US"/>
              </w:rPr>
              <w:t xml:space="preserve"> контроль</w:t>
            </w:r>
            <w:r w:rsidRPr="0068036A">
              <w:rPr>
                <w:rFonts w:ascii="Times New Roman" w:eastAsia="Calibri" w:hAnsi="Times New Roman"/>
                <w:bCs/>
              </w:rPr>
              <w:t>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ind w:left="360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lastRenderedPageBreak/>
              <w:t>Выполняют задания с использованием ИКТ.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i/>
              </w:rPr>
              <w:t>Результат</w:t>
            </w:r>
            <w:r w:rsidRPr="0068036A">
              <w:rPr>
                <w:rFonts w:ascii="Times New Roman" w:eastAsia="Calibri" w:hAnsi="Times New Roman"/>
                <w:bCs/>
              </w:rPr>
              <w:t>: Работоспособная ЛКС.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Задают вопросы.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Личностные: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осознание ответственности за общее дело;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поиск и выделение информации, установление причинно-следственных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связей,  конструирование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информации в нужной форме;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решение учебных проблем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возникших в ходе групповой работы;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</w:t>
            </w:r>
            <w:r w:rsidRPr="0068036A">
              <w:rPr>
                <w:rFonts w:ascii="Times New Roman" w:eastAsia="Calibri" w:hAnsi="Times New Roman"/>
                <w:bCs/>
              </w:rPr>
              <w:t>: перед тем, как начать действовать определяет последовательность действий.</w:t>
            </w: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Контроль усвоения, обсуждение допущенных ошибок и их коррекция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Проверка полноты и осознанности усвоения учащихся новых знаний и способов действий;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Выявление пробелов первичного осмысления учащихся изученного материала;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Ликвидация неясностей осмысления учащихся изу</w:t>
            </w:r>
            <w:r w:rsidRPr="0068036A">
              <w:rPr>
                <w:rFonts w:ascii="Times New Roman" w:eastAsia="Calibri" w:hAnsi="Times New Roman"/>
                <w:bCs/>
              </w:rPr>
              <w:softHyphen/>
              <w:t xml:space="preserve">ченного материала. 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Коллективная самопроверка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умение осознанно и произвольно строить высказывания;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</w:t>
            </w:r>
            <w:proofErr w:type="gramStart"/>
            <w:r w:rsidRPr="0068036A">
              <w:rPr>
                <w:rFonts w:ascii="Times New Roman" w:eastAsia="Calibri" w:hAnsi="Times New Roman"/>
                <w:bCs/>
              </w:rPr>
              <w:t>решение учебных проблем</w:t>
            </w:r>
            <w:proofErr w:type="gramEnd"/>
            <w:r w:rsidRPr="0068036A">
              <w:rPr>
                <w:rFonts w:ascii="Times New Roman" w:eastAsia="Calibri" w:hAnsi="Times New Roman"/>
                <w:bCs/>
              </w:rPr>
              <w:t xml:space="preserve"> возникших в ходе индивидуальной работы;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контроль и коррекция в форме сравнения способа действия и его результата с заданным эталоном.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Информация о домашнем задании, инструктаж по его выполнению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Обеспечение понимания учащихся цели, содержания и способов выполнения домашнего задания.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Cs/>
              </w:rPr>
            </w:pPr>
            <w:r w:rsidRPr="0068036A">
              <w:rPr>
                <w:rFonts w:ascii="Times New Roman" w:eastAsia="Calibri" w:hAnsi="Times New Roman"/>
                <w:bCs/>
                <w:iCs/>
              </w:rPr>
              <w:t>Наличие возможности выбора способа выполнения домашнего задания.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  <w:iCs/>
              </w:rPr>
            </w:pPr>
          </w:p>
          <w:p w:rsidR="0068036A" w:rsidRPr="0068036A" w:rsidRDefault="0068036A" w:rsidP="0068036A">
            <w:pPr>
              <w:tabs>
                <w:tab w:val="left" w:pos="1853"/>
              </w:tabs>
              <w:jc w:val="both"/>
              <w:rPr>
                <w:rFonts w:ascii="Times New Roman" w:eastAsia="Calibri" w:hAnsi="Times New Roman"/>
                <w:bCs/>
                <w:i/>
              </w:rPr>
            </w:pPr>
            <w:r w:rsidRPr="0068036A">
              <w:rPr>
                <w:rFonts w:ascii="Times New Roman" w:eastAsia="Calibri" w:hAnsi="Times New Roman"/>
                <w:bCs/>
                <w:i/>
                <w:iCs/>
              </w:rPr>
              <w:t xml:space="preserve">В качестве домашнего задания </w:t>
            </w:r>
            <w:r w:rsidRPr="0068036A">
              <w:rPr>
                <w:rFonts w:ascii="Times New Roman" w:eastAsia="Calibri" w:hAnsi="Times New Roman"/>
                <w:bCs/>
                <w:iCs/>
              </w:rPr>
              <w:t>необходимо определить скорость передачи данных (10 Мбит/с, 100 Мбит/с или 1000 Мбит/с) сетевым адаптерам Вашего домашнего компьютера (Слайд 12). Выберите наиболее удобный для вас способ решения поставленной задачи (Через центр управления сетями или через технические подходистики сетевого адаптера).</w:t>
            </w: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Записывают домашнее задание.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Задают вопросы.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умение структурировать знания, оценка процессов и результатов деятельности;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Регулятивные: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волевая саморегуляция, осознание того, что уже усвоено и что ещё подлежит усвоению.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</w:tr>
      <w:tr w:rsidR="0068036A" w:rsidRPr="0068036A" w:rsidTr="00F150B3">
        <w:tc>
          <w:tcPr>
            <w:tcW w:w="9345" w:type="dxa"/>
            <w:gridSpan w:val="3"/>
          </w:tcPr>
          <w:p w:rsidR="0068036A" w:rsidRPr="0068036A" w:rsidRDefault="0068036A" w:rsidP="0068036A">
            <w:pPr>
              <w:tabs>
                <w:tab w:val="left" w:pos="1853"/>
              </w:tabs>
              <w:jc w:val="center"/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/>
                <w:bCs/>
              </w:rPr>
              <w:t>Рефлексия</w:t>
            </w:r>
          </w:p>
        </w:tc>
      </w:tr>
      <w:tr w:rsidR="005903C3" w:rsidRPr="0068036A" w:rsidTr="00F150B3">
        <w:tc>
          <w:tcPr>
            <w:tcW w:w="3131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 xml:space="preserve">Инициировать и интенсифицировать рефлексию </w:t>
            </w:r>
            <w:r w:rsidRPr="0068036A">
              <w:rPr>
                <w:rFonts w:ascii="Times New Roman" w:eastAsia="Calibri" w:hAnsi="Times New Roman"/>
                <w:bCs/>
                <w:iCs/>
              </w:rPr>
              <w:t>учащихся</w:t>
            </w:r>
            <w:r w:rsidRPr="0068036A">
              <w:rPr>
                <w:rFonts w:ascii="Times New Roman" w:eastAsia="Calibri" w:hAnsi="Times New Roman"/>
                <w:bCs/>
              </w:rPr>
              <w:t xml:space="preserve"> по поводу своего психолога - эмоционального состояния, мотивации своей деятельности и взаимодействия с учителем и одноклассниками.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3081" w:type="dxa"/>
          </w:tcPr>
          <w:p w:rsidR="0068036A" w:rsidRPr="0068036A" w:rsidRDefault="0068036A" w:rsidP="0068036A">
            <w:pPr>
              <w:tabs>
                <w:tab w:val="left" w:pos="937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Достигнуты ли цели урока, какие затруднения возникли, как преодолеть свои учебные проблемы.</w:t>
            </w:r>
          </w:p>
          <w:p w:rsidR="0068036A" w:rsidRPr="0068036A" w:rsidRDefault="0068036A" w:rsidP="0068036A">
            <w:pPr>
              <w:tabs>
                <w:tab w:val="left" w:pos="937"/>
              </w:tabs>
              <w:rPr>
                <w:rFonts w:ascii="Times New Roman" w:eastAsia="Calibri" w:hAnsi="Times New Roman"/>
                <w:bCs/>
              </w:rPr>
            </w:pPr>
          </w:p>
          <w:p w:rsidR="0068036A" w:rsidRPr="0068036A" w:rsidRDefault="0068036A" w:rsidP="0068036A">
            <w:pPr>
              <w:tabs>
                <w:tab w:val="left" w:pos="937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</w:rPr>
              <w:t>Рисуют схему достижений. (Слайд 13)</w:t>
            </w:r>
          </w:p>
        </w:tc>
        <w:tc>
          <w:tcPr>
            <w:tcW w:w="3133" w:type="dxa"/>
          </w:tcPr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Личностные: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умение оценивать себя на основе критерия успешности;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Познавательные: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умение контролировать и оценивать процесс и результаты деятельности;</w:t>
            </w:r>
          </w:p>
          <w:p w:rsidR="0068036A" w:rsidRPr="0068036A" w:rsidRDefault="0068036A" w:rsidP="0068036A">
            <w:pPr>
              <w:tabs>
                <w:tab w:val="left" w:pos="1853"/>
              </w:tabs>
              <w:rPr>
                <w:rFonts w:ascii="Times New Roman" w:eastAsia="Calibri" w:hAnsi="Times New Roman"/>
                <w:bCs/>
              </w:rPr>
            </w:pPr>
            <w:r w:rsidRPr="0068036A">
              <w:rPr>
                <w:rFonts w:ascii="Times New Roman" w:eastAsia="Calibri" w:hAnsi="Times New Roman"/>
                <w:bCs/>
                <w:u w:val="single"/>
              </w:rPr>
              <w:t>Коммуникативные:</w:t>
            </w:r>
            <w:r w:rsidRPr="0068036A">
              <w:rPr>
                <w:rFonts w:ascii="Times New Roman" w:eastAsia="Calibri" w:hAnsi="Times New Roman"/>
                <w:bCs/>
              </w:rPr>
              <w:t xml:space="preserve"> умение выражать свои мысли, оценивание качества своей и общей учебной деятельности.</w:t>
            </w:r>
          </w:p>
        </w:tc>
      </w:tr>
    </w:tbl>
    <w:p w:rsidR="0068036A" w:rsidRPr="0068036A" w:rsidRDefault="0068036A" w:rsidP="0068036A">
      <w:pPr>
        <w:tabs>
          <w:tab w:val="left" w:pos="1853"/>
        </w:tabs>
        <w:spacing w:after="200" w:line="276" w:lineRule="auto"/>
        <w:rPr>
          <w:rFonts w:ascii="Times New Roman" w:eastAsia="Calibri" w:hAnsi="Times New Roman" w:cs="Times New Roman"/>
          <w:bCs/>
        </w:rPr>
      </w:pPr>
    </w:p>
    <w:p w:rsidR="0068036A" w:rsidRPr="0068036A" w:rsidRDefault="0068036A" w:rsidP="0068036A">
      <w:pPr>
        <w:tabs>
          <w:tab w:val="left" w:pos="1853"/>
        </w:tabs>
        <w:spacing w:after="200" w:line="276" w:lineRule="auto"/>
        <w:rPr>
          <w:rFonts w:ascii="Times New Roman" w:eastAsia="Calibri" w:hAnsi="Times New Roman" w:cs="Times New Roman"/>
          <w:bCs/>
        </w:rPr>
      </w:pPr>
    </w:p>
    <w:p w:rsidR="0068036A" w:rsidRPr="0068036A" w:rsidRDefault="0068036A" w:rsidP="005903C3">
      <w:pPr>
        <w:keepNext/>
        <w:keepLines/>
        <w:spacing w:before="480" w:after="0" w:line="276" w:lineRule="auto"/>
        <w:outlineLvl w:val="0"/>
        <w:rPr>
          <w:rFonts w:ascii="Times New Roman" w:eastAsia="Calibri" w:hAnsi="Times New Roman" w:cs="Times New Roman"/>
        </w:rPr>
      </w:pPr>
      <w:r w:rsidRPr="0068036A">
        <w:rPr>
          <w:rFonts w:ascii="Times New Roman" w:eastAsia="Times New Roman" w:hAnsi="Times New Roman" w:cs="Times New Roman"/>
          <w:color w:val="365F91"/>
          <w:sz w:val="28"/>
          <w:szCs w:val="28"/>
        </w:rPr>
        <w:br w:type="page"/>
      </w:r>
      <w:bookmarkStart w:id="1" w:name="_GoBack"/>
      <w:bookmarkEnd w:id="1"/>
    </w:p>
    <w:p w:rsidR="0068036A" w:rsidRPr="0068036A" w:rsidRDefault="0068036A" w:rsidP="0068036A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bookmarkStart w:id="2" w:name="_Toc4487992"/>
      <w:r w:rsidRPr="0068036A">
        <w:rPr>
          <w:rFonts w:ascii="Times New Roman" w:eastAsia="Times New Roman" w:hAnsi="Times New Roman" w:cs="Times New Roman"/>
          <w:b/>
          <w:bCs/>
        </w:rPr>
        <w:lastRenderedPageBreak/>
        <w:t>Приложение 1.</w:t>
      </w:r>
      <w:bookmarkEnd w:id="2"/>
    </w:p>
    <w:p w:rsidR="0068036A" w:rsidRPr="0068036A" w:rsidRDefault="0068036A" w:rsidP="0068036A">
      <w:pPr>
        <w:tabs>
          <w:tab w:val="left" w:pos="1853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68036A">
        <w:rPr>
          <w:rFonts w:ascii="Times New Roman" w:eastAsia="Calibri" w:hAnsi="Times New Roman" w:cs="Times New Roman"/>
          <w:b/>
        </w:rPr>
        <w:t>Тест по теме «</w:t>
      </w:r>
      <w:r w:rsidRPr="0068036A">
        <w:rPr>
          <w:rFonts w:ascii="Times New Roman" w:eastAsia="Calibri" w:hAnsi="Times New Roman" w:cs="Times New Roman"/>
          <w:b/>
          <w:bCs/>
        </w:rPr>
        <w:t>Всемирная компьютерная сеть Интернет</w:t>
      </w:r>
      <w:r w:rsidRPr="0068036A">
        <w:rPr>
          <w:rFonts w:ascii="Times New Roman" w:eastAsia="Calibri" w:hAnsi="Times New Roman" w:cs="Times New Roman"/>
          <w:b/>
        </w:rPr>
        <w:t>»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1. Комплекс аппаратных и программных средств, позволяющих компьютерам обмениваться данными:</w:t>
      </w:r>
    </w:p>
    <w:p w:rsidR="0068036A" w:rsidRPr="0068036A" w:rsidRDefault="0068036A" w:rsidP="0068036A">
      <w:pPr>
        <w:numPr>
          <w:ilvl w:val="0"/>
          <w:numId w:val="9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интерфейс; </w:t>
      </w:r>
    </w:p>
    <w:p w:rsidR="0068036A" w:rsidRPr="0068036A" w:rsidRDefault="0068036A" w:rsidP="0068036A">
      <w:pPr>
        <w:numPr>
          <w:ilvl w:val="0"/>
          <w:numId w:val="9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магистраль; </w:t>
      </w:r>
    </w:p>
    <w:p w:rsidR="0068036A" w:rsidRPr="0068036A" w:rsidRDefault="0068036A" w:rsidP="0068036A">
      <w:pPr>
        <w:numPr>
          <w:ilvl w:val="0"/>
          <w:numId w:val="9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компьютерная сеть; </w:t>
      </w:r>
    </w:p>
    <w:p w:rsidR="0068036A" w:rsidRPr="0068036A" w:rsidRDefault="0068036A" w:rsidP="0068036A">
      <w:pPr>
        <w:numPr>
          <w:ilvl w:val="0"/>
          <w:numId w:val="9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адаптеры.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2. Обмен информацией между компьютерными сетями, в которых действуют разные стандарты представления информации (сетевые протоколы), осуществляется с использованием:</w:t>
      </w:r>
    </w:p>
    <w:p w:rsidR="0068036A" w:rsidRPr="0068036A" w:rsidRDefault="0068036A" w:rsidP="0068036A">
      <w:pPr>
        <w:numPr>
          <w:ilvl w:val="0"/>
          <w:numId w:val="10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магистралей; </w:t>
      </w:r>
    </w:p>
    <w:p w:rsidR="0068036A" w:rsidRPr="0068036A" w:rsidRDefault="0068036A" w:rsidP="0068036A">
      <w:pPr>
        <w:numPr>
          <w:ilvl w:val="0"/>
          <w:numId w:val="10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хост-компьютеров; </w:t>
      </w:r>
    </w:p>
    <w:p w:rsidR="0068036A" w:rsidRPr="0068036A" w:rsidRDefault="0068036A" w:rsidP="0068036A">
      <w:pPr>
        <w:numPr>
          <w:ilvl w:val="0"/>
          <w:numId w:val="10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электронной почты; </w:t>
      </w:r>
    </w:p>
    <w:p w:rsidR="0068036A" w:rsidRPr="0068036A" w:rsidRDefault="0068036A" w:rsidP="0068036A">
      <w:pPr>
        <w:numPr>
          <w:ilvl w:val="0"/>
          <w:numId w:val="10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шлюзов; </w:t>
      </w:r>
    </w:p>
    <w:p w:rsidR="0068036A" w:rsidRPr="0068036A" w:rsidRDefault="0068036A" w:rsidP="0068036A">
      <w:pPr>
        <w:numPr>
          <w:ilvl w:val="0"/>
          <w:numId w:val="10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файл-серверов. 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3. Для хранения файлов, предназначенных для общего доступа пользователей сети, используется:</w:t>
      </w:r>
    </w:p>
    <w:p w:rsidR="0068036A" w:rsidRPr="0068036A" w:rsidRDefault="0068036A" w:rsidP="0068036A">
      <w:pPr>
        <w:numPr>
          <w:ilvl w:val="0"/>
          <w:numId w:val="11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файл-сервер; </w:t>
      </w:r>
    </w:p>
    <w:p w:rsidR="0068036A" w:rsidRPr="0068036A" w:rsidRDefault="0068036A" w:rsidP="0068036A">
      <w:pPr>
        <w:numPr>
          <w:ilvl w:val="0"/>
          <w:numId w:val="11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рабочая станция; </w:t>
      </w:r>
    </w:p>
    <w:p w:rsidR="0068036A" w:rsidRPr="0068036A" w:rsidRDefault="0068036A" w:rsidP="0068036A">
      <w:pPr>
        <w:numPr>
          <w:ilvl w:val="0"/>
          <w:numId w:val="11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клиент-сервер; </w:t>
      </w:r>
    </w:p>
    <w:p w:rsidR="0068036A" w:rsidRPr="0068036A" w:rsidRDefault="0068036A" w:rsidP="0068036A">
      <w:pPr>
        <w:numPr>
          <w:ilvl w:val="0"/>
          <w:numId w:val="11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коммутатор. 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4. Сетевой протокол</w:t>
      </w:r>
      <w:proofErr w:type="gramStart"/>
      <w:r w:rsidRPr="0068036A">
        <w:rPr>
          <w:rFonts w:ascii="Times New Roman" w:eastAsia="Calibri" w:hAnsi="Times New Roman" w:cs="Times New Roman"/>
        </w:rPr>
        <w:t>- это</w:t>
      </w:r>
      <w:proofErr w:type="gramEnd"/>
      <w:r w:rsidRPr="0068036A">
        <w:rPr>
          <w:rFonts w:ascii="Times New Roman" w:eastAsia="Calibri" w:hAnsi="Times New Roman" w:cs="Times New Roman"/>
        </w:rPr>
        <w:t>:</w:t>
      </w:r>
    </w:p>
    <w:p w:rsidR="0068036A" w:rsidRPr="0068036A" w:rsidRDefault="0068036A" w:rsidP="0068036A">
      <w:pPr>
        <w:numPr>
          <w:ilvl w:val="0"/>
          <w:numId w:val="12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набор соглашений о взаимодействиях в компьютерной сети; </w:t>
      </w:r>
    </w:p>
    <w:p w:rsidR="0068036A" w:rsidRPr="0068036A" w:rsidRDefault="0068036A" w:rsidP="0068036A">
      <w:pPr>
        <w:numPr>
          <w:ilvl w:val="0"/>
          <w:numId w:val="12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последовательная запись событий, происходящих в компьютерной сети; </w:t>
      </w:r>
    </w:p>
    <w:p w:rsidR="0068036A" w:rsidRPr="0068036A" w:rsidRDefault="0068036A" w:rsidP="0068036A">
      <w:pPr>
        <w:numPr>
          <w:ilvl w:val="0"/>
          <w:numId w:val="12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правила интерпретации данных, передаваемых по сети; </w:t>
      </w:r>
    </w:p>
    <w:p w:rsidR="0068036A" w:rsidRPr="0068036A" w:rsidRDefault="0068036A" w:rsidP="0068036A">
      <w:pPr>
        <w:numPr>
          <w:ilvl w:val="0"/>
          <w:numId w:val="12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правила установления связи между двумя компьютерами в сети; </w:t>
      </w:r>
    </w:p>
    <w:p w:rsidR="0068036A" w:rsidRPr="0068036A" w:rsidRDefault="0068036A" w:rsidP="0068036A">
      <w:pPr>
        <w:numPr>
          <w:ilvl w:val="0"/>
          <w:numId w:val="12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согласование различных процессов во времени. 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>5. Компьютер, подключенный к Интернет, обязательно имеет:</w:t>
      </w:r>
    </w:p>
    <w:p w:rsidR="0068036A" w:rsidRPr="0068036A" w:rsidRDefault="0068036A" w:rsidP="0068036A">
      <w:pPr>
        <w:numPr>
          <w:ilvl w:val="0"/>
          <w:numId w:val="13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IP-адрес; </w:t>
      </w:r>
    </w:p>
    <w:p w:rsidR="0068036A" w:rsidRPr="0068036A" w:rsidRDefault="0068036A" w:rsidP="0068036A">
      <w:pPr>
        <w:numPr>
          <w:ilvl w:val="0"/>
          <w:numId w:val="13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web-страницу; </w:t>
      </w:r>
    </w:p>
    <w:p w:rsidR="0068036A" w:rsidRPr="0068036A" w:rsidRDefault="0068036A" w:rsidP="0068036A">
      <w:pPr>
        <w:numPr>
          <w:ilvl w:val="0"/>
          <w:numId w:val="13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домашнюю web-страницу; </w:t>
      </w:r>
    </w:p>
    <w:p w:rsidR="0068036A" w:rsidRPr="0068036A" w:rsidRDefault="0068036A" w:rsidP="0068036A">
      <w:pPr>
        <w:numPr>
          <w:ilvl w:val="0"/>
          <w:numId w:val="13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доменное имя; </w:t>
      </w:r>
    </w:p>
    <w:p w:rsidR="0068036A" w:rsidRPr="0068036A" w:rsidRDefault="0068036A" w:rsidP="0068036A">
      <w:pPr>
        <w:numPr>
          <w:ilvl w:val="0"/>
          <w:numId w:val="13"/>
        </w:num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t xml:space="preserve">URL-адрес. </w:t>
      </w: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tabs>
          <w:tab w:val="left" w:pos="1853"/>
        </w:tabs>
        <w:spacing w:after="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</w:rPr>
        <w:br w:type="page"/>
      </w:r>
    </w:p>
    <w:p w:rsidR="0068036A" w:rsidRPr="0068036A" w:rsidRDefault="0068036A" w:rsidP="0068036A">
      <w:pPr>
        <w:keepNext/>
        <w:keepLines/>
        <w:spacing w:before="480"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</w:rPr>
      </w:pPr>
      <w:bookmarkStart w:id="3" w:name="_Toc4487993"/>
      <w:r w:rsidRPr="0068036A">
        <w:rPr>
          <w:rFonts w:ascii="Times New Roman" w:eastAsia="Times New Roman" w:hAnsi="Times New Roman" w:cs="Times New Roman"/>
          <w:b/>
          <w:bCs/>
        </w:rPr>
        <w:lastRenderedPageBreak/>
        <w:t>Приложение 2.</w:t>
      </w:r>
      <w:bookmarkEnd w:id="3"/>
    </w:p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68036A">
        <w:rPr>
          <w:rFonts w:ascii="Times New Roman" w:eastAsia="Calibri" w:hAnsi="Times New Roman" w:cs="Times New Roman"/>
          <w:b/>
        </w:rPr>
        <w:t>Таблица (схема обжима витой пары) EIA/TIA-568B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69"/>
      </w:tblGrid>
      <w:tr w:rsidR="0068036A" w:rsidRPr="0068036A" w:rsidTr="005E39DA">
        <w:tc>
          <w:tcPr>
            <w:tcW w:w="4785" w:type="dxa"/>
          </w:tcPr>
          <w:p w:rsidR="0068036A" w:rsidRPr="0068036A" w:rsidRDefault="0068036A" w:rsidP="0068036A">
            <w:pPr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1BCE6ED1" wp14:editId="597E01D8">
                  <wp:extent cx="2407920" cy="185356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853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8036A" w:rsidRPr="0068036A" w:rsidRDefault="0068036A" w:rsidP="0068036A">
            <w:pPr>
              <w:rPr>
                <w:rFonts w:ascii="Times New Roman" w:eastAsia="Calibri" w:hAnsi="Times New Roman"/>
              </w:rPr>
            </w:pPr>
            <w:r w:rsidRPr="0068036A">
              <w:rPr>
                <w:rFonts w:ascii="Times New Roman" w:eastAsia="Calibri" w:hAnsi="Times New Roman"/>
                <w:noProof/>
              </w:rPr>
              <w:drawing>
                <wp:inline distT="0" distB="0" distL="0" distR="0" wp14:anchorId="5219A4F8" wp14:editId="3CDA8E58">
                  <wp:extent cx="2322830" cy="2371725"/>
                  <wp:effectExtent l="0" t="0" r="1270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830" cy="2371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</w:rPr>
      </w:pPr>
      <w:r w:rsidRPr="0068036A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27938E0D" wp14:editId="62BD5885">
            <wp:extent cx="5935658" cy="3482672"/>
            <wp:effectExtent l="0" t="0" r="8255" b="3810"/>
            <wp:docPr id="5" name="Рисунок 5" descr="http://media.mastercity.ru/thumbnails/forum_post_attachment/d9/70/b0/d970b0d28aa00f1084904b6d3e85bd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.mastercity.ru/thumbnails/forum_post_attachment/d9/70/b0/d970b0d28aa00f1084904b6d3e85bdd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658" cy="348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8036A" w:rsidRPr="0068036A" w:rsidRDefault="0068036A" w:rsidP="0068036A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445423" w:rsidRDefault="00445423"/>
    <w:sectPr w:rsidR="00445423" w:rsidSect="00684D4D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636637"/>
      <w:docPartObj>
        <w:docPartGallery w:val="Page Numbers (Bottom of Page)"/>
        <w:docPartUnique/>
      </w:docPartObj>
    </w:sdtPr>
    <w:sdtEndPr/>
    <w:sdtContent>
      <w:p w:rsidR="00C8381B" w:rsidRDefault="005903C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:rsidR="00C8381B" w:rsidRDefault="005903C3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7E8"/>
    <w:multiLevelType w:val="hybridMultilevel"/>
    <w:tmpl w:val="F420F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2099"/>
    <w:multiLevelType w:val="hybridMultilevel"/>
    <w:tmpl w:val="AAE0E1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F903815"/>
    <w:multiLevelType w:val="hybridMultilevel"/>
    <w:tmpl w:val="A9A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44046"/>
    <w:multiLevelType w:val="multilevel"/>
    <w:tmpl w:val="F1CC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861F1"/>
    <w:multiLevelType w:val="multilevel"/>
    <w:tmpl w:val="D4AE9734"/>
    <w:lvl w:ilvl="0">
      <w:start w:val="3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2B7D2292"/>
    <w:multiLevelType w:val="hybridMultilevel"/>
    <w:tmpl w:val="00D0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701B6"/>
    <w:multiLevelType w:val="hybridMultilevel"/>
    <w:tmpl w:val="89F62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82F98"/>
    <w:multiLevelType w:val="multilevel"/>
    <w:tmpl w:val="433CE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624F7A"/>
    <w:multiLevelType w:val="multilevel"/>
    <w:tmpl w:val="8858F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C29A3"/>
    <w:multiLevelType w:val="hybridMultilevel"/>
    <w:tmpl w:val="721A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A9C76F6">
      <w:numFmt w:val="bullet"/>
      <w:lvlText w:val="•"/>
      <w:lvlJc w:val="left"/>
      <w:pPr>
        <w:ind w:left="1635" w:hanging="55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A7B4F"/>
    <w:multiLevelType w:val="hybridMultilevel"/>
    <w:tmpl w:val="C02CD80A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74D5F"/>
    <w:multiLevelType w:val="hybridMultilevel"/>
    <w:tmpl w:val="0D640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43E8B"/>
    <w:multiLevelType w:val="multilevel"/>
    <w:tmpl w:val="51408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6B164F"/>
    <w:multiLevelType w:val="hybridMultilevel"/>
    <w:tmpl w:val="1BE0CC4C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67EFA"/>
    <w:multiLevelType w:val="multilevel"/>
    <w:tmpl w:val="068CA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F814B7"/>
    <w:multiLevelType w:val="hybridMultilevel"/>
    <w:tmpl w:val="08921020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D6051"/>
    <w:multiLevelType w:val="hybridMultilevel"/>
    <w:tmpl w:val="DE24A316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C06413F"/>
    <w:multiLevelType w:val="multilevel"/>
    <w:tmpl w:val="8206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156727"/>
    <w:multiLevelType w:val="hybridMultilevel"/>
    <w:tmpl w:val="FC12D9CC"/>
    <w:lvl w:ilvl="0" w:tplc="13DE9FF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9"/>
  </w:num>
  <w:num w:numId="4">
    <w:abstractNumId w:val="6"/>
  </w:num>
  <w:num w:numId="5">
    <w:abstractNumId w:val="2"/>
  </w:num>
  <w:num w:numId="6">
    <w:abstractNumId w:val="11"/>
  </w:num>
  <w:num w:numId="7">
    <w:abstractNumId w:val="16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15"/>
  </w:num>
  <w:num w:numId="16">
    <w:abstractNumId w:val="13"/>
  </w:num>
  <w:num w:numId="17">
    <w:abstractNumId w:val="18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36A"/>
    <w:rsid w:val="000A50E0"/>
    <w:rsid w:val="00445423"/>
    <w:rsid w:val="005903C3"/>
    <w:rsid w:val="0068036A"/>
    <w:rsid w:val="008D668A"/>
    <w:rsid w:val="00B42913"/>
    <w:rsid w:val="00F1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34D3"/>
  <w15:chartTrackingRefBased/>
  <w15:docId w15:val="{5774C757-DF54-4920-A515-071CA315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8036A"/>
    <w:pPr>
      <w:spacing w:after="0" w:line="240" w:lineRule="auto"/>
    </w:pPr>
    <w:rPr>
      <w:rFonts w:ascii="Calibri" w:hAnsi="Calibri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8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8036A"/>
  </w:style>
  <w:style w:type="table" w:styleId="a3">
    <w:name w:val="Table Grid"/>
    <w:basedOn w:val="a1"/>
    <w:uiPriority w:val="39"/>
    <w:rsid w:val="00680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42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4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2230</Words>
  <Characters>12715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Владелец-ПК</dc:creator>
  <cp:keywords/>
  <dc:description/>
  <cp:lastModifiedBy>Владелец-ПК</cp:lastModifiedBy>
  <cp:revision>4</cp:revision>
  <dcterms:created xsi:type="dcterms:W3CDTF">2019-03-26T07:21:00Z</dcterms:created>
  <dcterms:modified xsi:type="dcterms:W3CDTF">2019-03-26T08:00:00Z</dcterms:modified>
</cp:coreProperties>
</file>