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666" w:rsidRPr="004C59E0" w:rsidRDefault="00334666" w:rsidP="00334666">
      <w:pPr>
        <w:tabs>
          <w:tab w:val="left" w:pos="11160"/>
        </w:tabs>
        <w:ind w:right="-241"/>
        <w:jc w:val="right"/>
        <w:rPr>
          <w:rFonts w:ascii="Times New Roman" w:hAnsi="Times New Roman"/>
          <w:sz w:val="26"/>
          <w:szCs w:val="26"/>
          <w:lang w:val="ru-RU"/>
        </w:rPr>
      </w:pPr>
      <w:r w:rsidRPr="004C59E0">
        <w:rPr>
          <w:rFonts w:ascii="Times New Roman" w:hAnsi="Times New Roman"/>
          <w:sz w:val="26"/>
          <w:szCs w:val="26"/>
          <w:lang w:val="ru-RU"/>
        </w:rPr>
        <w:t>Сафина Алина Равилевна</w:t>
      </w:r>
    </w:p>
    <w:p w:rsidR="00334666" w:rsidRPr="004C59E0" w:rsidRDefault="00334666" w:rsidP="00334666">
      <w:pPr>
        <w:tabs>
          <w:tab w:val="left" w:pos="11160"/>
        </w:tabs>
        <w:ind w:right="-241"/>
        <w:jc w:val="right"/>
        <w:rPr>
          <w:rFonts w:ascii="Times New Roman" w:hAnsi="Times New Roman"/>
          <w:sz w:val="26"/>
          <w:szCs w:val="26"/>
          <w:lang w:val="ru-RU"/>
        </w:rPr>
      </w:pPr>
      <w:r w:rsidRPr="004C59E0">
        <w:rPr>
          <w:rFonts w:ascii="Times New Roman" w:hAnsi="Times New Roman"/>
          <w:sz w:val="26"/>
          <w:szCs w:val="26"/>
          <w:lang w:val="ru-RU"/>
        </w:rPr>
        <w:t xml:space="preserve">Учитель английского языка МБОУ «Никифоровская СОШ №1» </w:t>
      </w:r>
    </w:p>
    <w:p w:rsidR="00334666" w:rsidRPr="004C59E0" w:rsidRDefault="00334666" w:rsidP="00334666">
      <w:pPr>
        <w:tabs>
          <w:tab w:val="left" w:pos="11160"/>
        </w:tabs>
        <w:ind w:right="-241"/>
        <w:jc w:val="right"/>
        <w:rPr>
          <w:rFonts w:ascii="Times New Roman" w:hAnsi="Times New Roman"/>
          <w:b/>
          <w:sz w:val="26"/>
          <w:szCs w:val="26"/>
          <w:lang w:val="ru-RU"/>
        </w:rPr>
      </w:pPr>
      <w:r w:rsidRPr="004C59E0">
        <w:rPr>
          <w:rFonts w:ascii="Times New Roman" w:hAnsi="Times New Roman"/>
          <w:sz w:val="26"/>
          <w:szCs w:val="26"/>
          <w:lang w:val="ru-RU"/>
        </w:rPr>
        <w:t>Тамбовская область, р. п. Дмитриевка</w:t>
      </w:r>
    </w:p>
    <w:p w:rsidR="00334666" w:rsidRPr="004C59E0" w:rsidRDefault="00334666" w:rsidP="00334666">
      <w:pPr>
        <w:tabs>
          <w:tab w:val="left" w:pos="11160"/>
        </w:tabs>
        <w:ind w:right="-241"/>
        <w:rPr>
          <w:rFonts w:ascii="Times New Roman" w:hAnsi="Times New Roman"/>
          <w:b/>
          <w:sz w:val="26"/>
          <w:szCs w:val="26"/>
          <w:lang w:val="ru-RU"/>
        </w:rPr>
      </w:pPr>
      <w:r w:rsidRPr="004C59E0">
        <w:rPr>
          <w:rFonts w:ascii="Times New Roman" w:hAnsi="Times New Roman"/>
          <w:b/>
          <w:sz w:val="26"/>
          <w:szCs w:val="26"/>
          <w:lang w:val="ru-RU"/>
        </w:rPr>
        <w:t xml:space="preserve">Технологическая карта урока по учебному предмету «Английский язык» в 4-ом классе на тему «Модальный глагол </w:t>
      </w:r>
      <w:r w:rsidRPr="004C59E0">
        <w:rPr>
          <w:rFonts w:ascii="Times New Roman" w:hAnsi="Times New Roman"/>
          <w:b/>
          <w:sz w:val="26"/>
          <w:szCs w:val="26"/>
          <w:lang w:val="en-US"/>
        </w:rPr>
        <w:t>must</w:t>
      </w:r>
      <w:r w:rsidRPr="004C59E0">
        <w:rPr>
          <w:rFonts w:ascii="Times New Roman" w:hAnsi="Times New Roman"/>
          <w:b/>
          <w:sz w:val="26"/>
          <w:szCs w:val="26"/>
          <w:lang w:val="ru-RU"/>
        </w:rPr>
        <w:t>»</w:t>
      </w:r>
    </w:p>
    <w:tbl>
      <w:tblPr>
        <w:tblpPr w:leftFromText="180" w:rightFromText="180" w:vertAnchor="text" w:horzAnchor="margin" w:tblpY="-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7716"/>
      </w:tblGrid>
      <w:tr w:rsidR="00334666" w:rsidRPr="004C59E0" w:rsidTr="004C59E0">
        <w:trPr>
          <w:trHeight w:val="271"/>
        </w:trPr>
        <w:tc>
          <w:tcPr>
            <w:tcW w:w="6232" w:type="dxa"/>
          </w:tcPr>
          <w:p w:rsidR="00334666" w:rsidRPr="004C59E0" w:rsidRDefault="00334666" w:rsidP="00A167F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Тип урока</w:t>
            </w:r>
            <w:r w:rsidRPr="004C59E0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  <w:tc>
          <w:tcPr>
            <w:tcW w:w="7716" w:type="dxa"/>
          </w:tcPr>
          <w:p w:rsidR="00334666" w:rsidRPr="004C59E0" w:rsidRDefault="007C7AC2" w:rsidP="00A167F6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Урок открытия новых знаний</w:t>
            </w:r>
          </w:p>
        </w:tc>
      </w:tr>
      <w:tr w:rsidR="00334666" w:rsidRPr="004C59E0" w:rsidTr="007C7AC2">
        <w:tc>
          <w:tcPr>
            <w:tcW w:w="6232" w:type="dxa"/>
          </w:tcPr>
          <w:p w:rsidR="00334666" w:rsidRPr="004C59E0" w:rsidRDefault="00334666" w:rsidP="007C7AC2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Авторы УМК:</w:t>
            </w: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7716" w:type="dxa"/>
          </w:tcPr>
          <w:p w:rsidR="00334666" w:rsidRPr="004C59E0" w:rsidRDefault="007C7AC2" w:rsidP="007C7AC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Ю.А. Комарова, И. В. Ларионова, Ж. Перрет</w:t>
            </w:r>
            <w:r w:rsidR="008B7F16" w:rsidRPr="004C59E0">
              <w:rPr>
                <w:rFonts w:ascii="Times New Roman" w:hAnsi="Times New Roman"/>
                <w:sz w:val="26"/>
                <w:szCs w:val="26"/>
                <w:lang w:val="ru-RU"/>
              </w:rPr>
              <w:t>, УМК «Английский язык»</w:t>
            </w:r>
          </w:p>
        </w:tc>
      </w:tr>
      <w:tr w:rsidR="00334666" w:rsidRPr="004C59E0" w:rsidTr="007C7AC2">
        <w:tc>
          <w:tcPr>
            <w:tcW w:w="6232" w:type="dxa"/>
          </w:tcPr>
          <w:p w:rsidR="00334666" w:rsidRPr="004C59E0" w:rsidRDefault="00334666" w:rsidP="00A167F6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Цели урока:</w:t>
            </w:r>
          </w:p>
        </w:tc>
        <w:tc>
          <w:tcPr>
            <w:tcW w:w="7716" w:type="dxa"/>
          </w:tcPr>
          <w:p w:rsidR="00334666" w:rsidRPr="004C59E0" w:rsidRDefault="007C7AC2" w:rsidP="00A167F6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="00334666"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бучающие будут способны  распознавать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утвердительную и отрицательную формы модального глагола 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>must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письменном тексте</w:t>
            </w:r>
          </w:p>
        </w:tc>
      </w:tr>
      <w:tr w:rsidR="00334666" w:rsidRPr="004C59E0" w:rsidTr="007C7AC2">
        <w:tc>
          <w:tcPr>
            <w:tcW w:w="6232" w:type="dxa"/>
          </w:tcPr>
          <w:p w:rsidR="00334666" w:rsidRPr="004C59E0" w:rsidRDefault="00334666" w:rsidP="00A167F6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7716" w:type="dxa"/>
          </w:tcPr>
          <w:p w:rsidR="00334666" w:rsidRPr="004C59E0" w:rsidRDefault="007C7AC2" w:rsidP="00A167F6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1)</w:t>
            </w:r>
            <w:r w:rsidR="009E36A4"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знает основные моральные нормы и правила поведения</w:t>
            </w:r>
          </w:p>
          <w:p w:rsidR="007C7AC2" w:rsidRPr="004C59E0" w:rsidRDefault="007C7AC2" w:rsidP="00A167F6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2)</w:t>
            </w:r>
            <w:r w:rsidR="009E36A4"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распознает конфликтные ситуации и предотвращать конфликты до их активной фазы, выстраивать деловую и образовательную коммуникацию, избегая личностных оценочных суждений</w:t>
            </w:r>
          </w:p>
          <w:p w:rsidR="007C7AC2" w:rsidRPr="004C59E0" w:rsidRDefault="007C7AC2" w:rsidP="007C7AC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3) </w:t>
            </w: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r w:rsidR="00C03386" w:rsidRPr="004C59E0">
              <w:rPr>
                <w:rFonts w:ascii="Times New Roman" w:hAnsi="Times New Roman"/>
                <w:sz w:val="26"/>
                <w:szCs w:val="26"/>
                <w:lang w:val="ru-RU"/>
              </w:rPr>
              <w:t>знает правило образование утвердительных и отрицательных предложений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 глаголом must в настоящем простом времени</w:t>
            </w:r>
          </w:p>
        </w:tc>
      </w:tr>
      <w:tr w:rsidR="00334666" w:rsidRPr="004C59E0" w:rsidTr="007C7AC2">
        <w:tc>
          <w:tcPr>
            <w:tcW w:w="6232" w:type="dxa"/>
          </w:tcPr>
          <w:p w:rsidR="00334666" w:rsidRPr="004C59E0" w:rsidRDefault="00334666" w:rsidP="00A167F6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Оборудование:</w:t>
            </w:r>
          </w:p>
        </w:tc>
        <w:tc>
          <w:tcPr>
            <w:tcW w:w="7716" w:type="dxa"/>
          </w:tcPr>
          <w:p w:rsidR="00334666" w:rsidRPr="004C59E0" w:rsidRDefault="007C7AC2" w:rsidP="00A167F6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Проектор</w:t>
            </w:r>
          </w:p>
        </w:tc>
      </w:tr>
      <w:tr w:rsidR="00334666" w:rsidRPr="004C59E0" w:rsidTr="007C7AC2">
        <w:tc>
          <w:tcPr>
            <w:tcW w:w="6232" w:type="dxa"/>
          </w:tcPr>
          <w:p w:rsidR="00334666" w:rsidRPr="004C59E0" w:rsidRDefault="00334666" w:rsidP="00A167F6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Образовательные ресурсы:</w:t>
            </w:r>
          </w:p>
        </w:tc>
        <w:tc>
          <w:tcPr>
            <w:tcW w:w="7716" w:type="dxa"/>
          </w:tcPr>
          <w:p w:rsidR="00334666" w:rsidRPr="004C59E0" w:rsidRDefault="007C7AC2" w:rsidP="00A167F6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Рабочая тетрадь Кауффман </w:t>
            </w:r>
            <w:proofErr w:type="spellStart"/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>HappyEnglish</w:t>
            </w:r>
            <w:proofErr w:type="spellEnd"/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proofErr w:type="spellStart"/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(4 класс)</w:t>
            </w:r>
            <w:r w:rsidR="004C59E0"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(</w:t>
            </w:r>
            <w:r w:rsidR="004C59E0">
              <w:rPr>
                <w:rFonts w:ascii="Times New Roman" w:hAnsi="Times New Roman"/>
                <w:sz w:val="26"/>
                <w:szCs w:val="26"/>
                <w:lang w:val="ru-RU"/>
              </w:rPr>
              <w:t>для выполнения дз)</w:t>
            </w:r>
          </w:p>
        </w:tc>
      </w:tr>
    </w:tbl>
    <w:p w:rsidR="00334666" w:rsidRPr="004C59E0" w:rsidRDefault="00334666" w:rsidP="00334666">
      <w:pPr>
        <w:tabs>
          <w:tab w:val="left" w:pos="11160"/>
        </w:tabs>
        <w:ind w:right="-241"/>
        <w:rPr>
          <w:rFonts w:ascii="Times New Roman" w:hAnsi="Times New Roman"/>
          <w:b/>
          <w:sz w:val="26"/>
          <w:szCs w:val="26"/>
          <w:lang w:val="ru-RU"/>
        </w:rPr>
      </w:pPr>
    </w:p>
    <w:p w:rsidR="00B0482A" w:rsidRPr="004C59E0" w:rsidRDefault="00334666" w:rsidP="00B0482A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4C59E0">
        <w:rPr>
          <w:rFonts w:ascii="Times New Roman" w:hAnsi="Times New Roman"/>
          <w:b/>
          <w:sz w:val="26"/>
          <w:szCs w:val="26"/>
          <w:lang w:val="ru-RU"/>
        </w:rPr>
        <w:lastRenderedPageBreak/>
        <w:t>Технологическая</w:t>
      </w:r>
      <w:r w:rsidRPr="004C59E0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Pr="004C59E0">
        <w:rPr>
          <w:rFonts w:ascii="Times New Roman" w:hAnsi="Times New Roman"/>
          <w:b/>
          <w:sz w:val="26"/>
          <w:szCs w:val="26"/>
          <w:lang w:val="ru-RU"/>
        </w:rPr>
        <w:t>карта</w:t>
      </w:r>
      <w:r w:rsidRPr="004C59E0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Pr="004C59E0">
        <w:rPr>
          <w:rFonts w:ascii="Times New Roman" w:hAnsi="Times New Roman"/>
          <w:b/>
          <w:sz w:val="26"/>
          <w:szCs w:val="26"/>
          <w:lang w:val="ru-RU"/>
        </w:rPr>
        <w:t>урока</w:t>
      </w:r>
      <w:r w:rsidR="004C59E0" w:rsidRPr="004C59E0">
        <w:rPr>
          <w:rFonts w:ascii="Times New Roman" w:hAnsi="Times New Roman"/>
          <w:b/>
          <w:sz w:val="26"/>
          <w:szCs w:val="26"/>
          <w:lang w:val="ru-RU"/>
        </w:rPr>
        <w:t xml:space="preserve"> (45 минут)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2720"/>
        <w:gridCol w:w="8991"/>
      </w:tblGrid>
      <w:tr w:rsidR="005B4C09" w:rsidRPr="004C59E0" w:rsidTr="005B4C09">
        <w:tc>
          <w:tcPr>
            <w:tcW w:w="802" w:type="pct"/>
          </w:tcPr>
          <w:p w:rsidR="005B4C09" w:rsidRPr="004C59E0" w:rsidRDefault="005B4C09" w:rsidP="00F931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Этап</w:t>
            </w: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урока, тип взаимодейсвия, время</w:t>
            </w:r>
          </w:p>
        </w:tc>
        <w:tc>
          <w:tcPr>
            <w:tcW w:w="975" w:type="pct"/>
          </w:tcPr>
          <w:p w:rsidR="005B4C09" w:rsidRPr="004C59E0" w:rsidRDefault="005B4C09" w:rsidP="00F931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Цель этапа</w:t>
            </w:r>
          </w:p>
        </w:tc>
        <w:tc>
          <w:tcPr>
            <w:tcW w:w="3223" w:type="pct"/>
          </w:tcPr>
          <w:p w:rsidR="005B4C09" w:rsidRPr="004C59E0" w:rsidRDefault="005B4C09" w:rsidP="00F931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Что происходит на уроке? Действия учителя и учеников</w:t>
            </w:r>
          </w:p>
        </w:tc>
      </w:tr>
      <w:tr w:rsidR="005B4C09" w:rsidRPr="004C59E0" w:rsidTr="005B4C09">
        <w:trPr>
          <w:trHeight w:val="2092"/>
        </w:trPr>
        <w:tc>
          <w:tcPr>
            <w:tcW w:w="802" w:type="pct"/>
          </w:tcPr>
          <w:p w:rsidR="005B4C09" w:rsidRPr="004C59E0" w:rsidRDefault="005B4C09" w:rsidP="000F41B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proofErr w:type="spellStart"/>
            <w:r w:rsidRPr="004C59E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Разминка</w:t>
            </w:r>
            <w:proofErr w:type="spellEnd"/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,</w:t>
            </w:r>
          </w:p>
          <w:p w:rsidR="005B4C09" w:rsidRPr="004C59E0" w:rsidRDefault="005B4C09" w:rsidP="000F41B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Учитель-класс,</w:t>
            </w:r>
          </w:p>
          <w:p w:rsidR="005B4C09" w:rsidRPr="004C59E0" w:rsidRDefault="005B4C09" w:rsidP="00F931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2 мин</w:t>
            </w:r>
          </w:p>
        </w:tc>
        <w:tc>
          <w:tcPr>
            <w:tcW w:w="975" w:type="pct"/>
          </w:tcPr>
          <w:p w:rsidR="005B4C09" w:rsidRPr="004C59E0" w:rsidRDefault="005B4C09" w:rsidP="000F41B8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Актуализация знаний, подготовка обучающихся к восприятию английской речи на слух</w:t>
            </w:r>
          </w:p>
        </w:tc>
        <w:tc>
          <w:tcPr>
            <w:tcW w:w="3223" w:type="pct"/>
            <w:tcBorders>
              <w:right w:val="single" w:sz="4" w:space="0" w:color="auto"/>
            </w:tcBorders>
          </w:tcPr>
          <w:p w:rsidR="005B4C09" w:rsidRPr="004C59E0" w:rsidRDefault="005B4C09" w:rsidP="000F41B8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Учитель</w:t>
            </w:r>
            <w:r w:rsidRPr="005B4C0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приветствует</w:t>
            </w:r>
            <w:r w:rsidRPr="005B4C0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учеников</w:t>
            </w:r>
            <w:r w:rsidRPr="005B4C0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5B4C0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спрашивает</w:t>
            </w:r>
            <w:r w:rsidRPr="005B4C0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«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Как</w:t>
            </w:r>
            <w:r w:rsidRPr="005B4C0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дела</w:t>
            </w:r>
            <w:r w:rsidRPr="005B4C0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?».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Ученики по цепочке приветствуют друг друга и задают тот же вопрос. </w:t>
            </w:r>
          </w:p>
          <w:p w:rsidR="005B4C09" w:rsidRPr="004C59E0" w:rsidRDefault="005B4C09" w:rsidP="00F9319A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Учитель спрашивает некоторых из ребят вопросы по пройденным темам (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>What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’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>s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>your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>favourite</w:t>
            </w:r>
            <w:proofErr w:type="spellEnd"/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>colour</w:t>
            </w:r>
            <w:proofErr w:type="spellEnd"/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? 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What’s your </w:t>
            </w:r>
            <w:proofErr w:type="spellStart"/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>favourite</w:t>
            </w:r>
            <w:proofErr w:type="spellEnd"/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day of the week? What’s your </w:t>
            </w:r>
            <w:proofErr w:type="spellStart"/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>favourite</w:t>
            </w:r>
            <w:proofErr w:type="spellEnd"/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food?)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Модель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ответа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на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вопросы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представлена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на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слайде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. </w:t>
            </w:r>
          </w:p>
        </w:tc>
      </w:tr>
      <w:tr w:rsidR="005B4C09" w:rsidRPr="004C59E0" w:rsidTr="005B4C09">
        <w:trPr>
          <w:trHeight w:val="3045"/>
        </w:trPr>
        <w:tc>
          <w:tcPr>
            <w:tcW w:w="802" w:type="pct"/>
          </w:tcPr>
          <w:p w:rsidR="005B4C09" w:rsidRPr="004C59E0" w:rsidRDefault="005B4C09" w:rsidP="00F931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Введение нового материала (утвердительные предложения, содержащие </w:t>
            </w:r>
            <w:r w:rsidRPr="004C59E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must</w:t>
            </w: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),</w:t>
            </w:r>
          </w:p>
          <w:p w:rsidR="005B4C09" w:rsidRPr="004C59E0" w:rsidRDefault="005B4C09" w:rsidP="00F931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Учитель-класс,</w:t>
            </w:r>
          </w:p>
          <w:p w:rsidR="005B4C09" w:rsidRPr="004C59E0" w:rsidRDefault="005B4C09" w:rsidP="00F931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8 мин</w:t>
            </w:r>
          </w:p>
        </w:tc>
        <w:tc>
          <w:tcPr>
            <w:tcW w:w="975" w:type="pct"/>
          </w:tcPr>
          <w:p w:rsidR="005B4C09" w:rsidRPr="001B4B30" w:rsidRDefault="001B4B30" w:rsidP="00F931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Обучающиеся будут знать перевод модального глагола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must</w:t>
            </w:r>
            <w:r w:rsidRPr="001B4B3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и знать правило образования утвердительных предложений с ним</w:t>
            </w:r>
          </w:p>
        </w:tc>
        <w:tc>
          <w:tcPr>
            <w:tcW w:w="3223" w:type="pct"/>
            <w:tcBorders>
              <w:right w:val="single" w:sz="4" w:space="0" w:color="auto"/>
            </w:tcBorders>
          </w:tcPr>
          <w:p w:rsidR="005B4C09" w:rsidRDefault="005B4C09" w:rsidP="00F931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Д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ети читают три предложения с must про учителя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(выведенные на экран): </w:t>
            </w:r>
            <w:r w:rsidRPr="004C59E0">
              <w:rPr>
                <w:rFonts w:ascii="Times New Roman" w:hAnsi="Times New Roman"/>
                <w:sz w:val="26"/>
                <w:szCs w:val="26"/>
              </w:rPr>
              <w:t>I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</w:rPr>
              <w:t>must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</w:rPr>
              <w:t>to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</w:rPr>
              <w:t>get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</w:rPr>
              <w:t>up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</w:rPr>
              <w:t>at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6 </w:t>
            </w:r>
            <w:r w:rsidRPr="004C59E0">
              <w:rPr>
                <w:rFonts w:ascii="Times New Roman" w:hAnsi="Times New Roman"/>
                <w:sz w:val="26"/>
                <w:szCs w:val="26"/>
              </w:rPr>
              <w:t>o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’</w:t>
            </w:r>
            <w:r w:rsidRPr="004C59E0">
              <w:rPr>
                <w:rFonts w:ascii="Times New Roman" w:hAnsi="Times New Roman"/>
                <w:sz w:val="26"/>
                <w:szCs w:val="26"/>
              </w:rPr>
              <w:t>clock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</w:rPr>
              <w:t>in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</w:rPr>
              <w:t>the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</w:rPr>
              <w:t>morning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. </w:t>
            </w:r>
            <w:r w:rsidRPr="004C59E0">
              <w:rPr>
                <w:rFonts w:ascii="Times New Roman" w:hAnsi="Times New Roman"/>
                <w:sz w:val="26"/>
                <w:szCs w:val="26"/>
              </w:rPr>
              <w:t>I must walk to school, because there is no bus. I must eat at a school cafe because I have little time.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Ученики переводят предложения, обсуждают, что они знача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т.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У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читель подсказ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ывает, что модальный глагол 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>must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значит “должен”.</w:t>
            </w:r>
          </w:p>
          <w:p w:rsidR="00316E14" w:rsidRPr="004C59E0" w:rsidRDefault="00316E14" w:rsidP="00F931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Учитель и ученики совместно формулируют цель урока.</w:t>
            </w:r>
          </w:p>
          <w:p w:rsidR="005B4C09" w:rsidRPr="004C59E0" w:rsidRDefault="005B4C09" w:rsidP="00F931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Ученики переписывают с доски правило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образования утвердительного предложения с 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>must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1-2 из приведенных примеров в тетрадку, учитель мониторит.</w:t>
            </w:r>
          </w:p>
        </w:tc>
      </w:tr>
      <w:tr w:rsidR="005B4C09" w:rsidRPr="004C59E0" w:rsidTr="005B4C09">
        <w:trPr>
          <w:trHeight w:val="3251"/>
        </w:trPr>
        <w:tc>
          <w:tcPr>
            <w:tcW w:w="802" w:type="pct"/>
          </w:tcPr>
          <w:p w:rsidR="005B4C09" w:rsidRPr="004C59E0" w:rsidRDefault="005B4C09" w:rsidP="00F931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lastRenderedPageBreak/>
              <w:t>Практика,</w:t>
            </w:r>
          </w:p>
          <w:p w:rsidR="005B4C09" w:rsidRPr="004C59E0" w:rsidRDefault="005B4C09" w:rsidP="00F931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Работа в паре,</w:t>
            </w:r>
          </w:p>
          <w:p w:rsidR="005B4C09" w:rsidRPr="004C59E0" w:rsidRDefault="005B4C09" w:rsidP="00F931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10 мин</w:t>
            </w:r>
          </w:p>
        </w:tc>
        <w:tc>
          <w:tcPr>
            <w:tcW w:w="975" w:type="pct"/>
          </w:tcPr>
          <w:p w:rsidR="005B4C09" w:rsidRPr="001B4B30" w:rsidRDefault="001B4B30" w:rsidP="00F931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Обучающиеся будут способны распознавать и употреблять в письменном тексте модальный глагол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must</w:t>
            </w:r>
          </w:p>
        </w:tc>
        <w:tc>
          <w:tcPr>
            <w:tcW w:w="3223" w:type="pct"/>
            <w:tcBorders>
              <w:right w:val="single" w:sz="4" w:space="0" w:color="auto"/>
            </w:tcBorders>
          </w:tcPr>
          <w:p w:rsidR="005B4C09" w:rsidRPr="004C59E0" w:rsidRDefault="005B4C09" w:rsidP="00F931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Учитель сообщает ученикам, что они будут работать в парах. Ученики получают 3 карточки с именами, 3 карточки с глаголами и 3 пустые карточки на пару. Учитель просит учеников вспомнить, какое слово в английском означает «должен» и записать его на пустых карточках (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>must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).  </w:t>
            </w:r>
          </w:p>
          <w:p w:rsidR="005B4C09" w:rsidRPr="004C59E0" w:rsidRDefault="005B4C09" w:rsidP="00F931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Учитель просит учеников собрать три предложения в парах, следуя правилу, которые они только что записали в тетрадь. Учитель сообщает, что на работу дается 2 минуты. Учитель мониторит процесс. </w:t>
            </w:r>
          </w:p>
          <w:p w:rsidR="005B4C09" w:rsidRPr="004C59E0" w:rsidRDefault="005B4C09" w:rsidP="00F9319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Учитель просит одного человека из пары прочитать 1 из собранных предложений, второго – перевести (спрашивает несколько пар).</w:t>
            </w:r>
          </w:p>
        </w:tc>
      </w:tr>
      <w:tr w:rsidR="005B4C09" w:rsidRPr="004C59E0" w:rsidTr="005B4C09">
        <w:trPr>
          <w:trHeight w:val="4188"/>
        </w:trPr>
        <w:tc>
          <w:tcPr>
            <w:tcW w:w="802" w:type="pct"/>
          </w:tcPr>
          <w:p w:rsidR="005B4C09" w:rsidRPr="004C59E0" w:rsidRDefault="005B4C09" w:rsidP="00F931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Введение нового материала (отрицательные предложения, содержащие </w:t>
            </w:r>
            <w:proofErr w:type="spellStart"/>
            <w:r w:rsidRPr="004C59E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mustn</w:t>
            </w:r>
            <w:proofErr w:type="spellEnd"/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’</w:t>
            </w:r>
            <w:r w:rsidRPr="004C59E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</w:t>
            </w: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),</w:t>
            </w:r>
          </w:p>
          <w:p w:rsidR="005B4C09" w:rsidRPr="004C59E0" w:rsidRDefault="005B4C09" w:rsidP="00F931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Фронтальная работа,</w:t>
            </w:r>
          </w:p>
          <w:p w:rsidR="005B4C09" w:rsidRPr="004C59E0" w:rsidRDefault="005B4C09" w:rsidP="00F931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7 мин</w:t>
            </w:r>
          </w:p>
        </w:tc>
        <w:tc>
          <w:tcPr>
            <w:tcW w:w="975" w:type="pct"/>
          </w:tcPr>
          <w:p w:rsidR="005B4C09" w:rsidRPr="004C59E0" w:rsidRDefault="001B4B30" w:rsidP="001B4B30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Обучающиеся будут знать перевод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отрицательной формы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must</w:t>
            </w:r>
            <w:r w:rsidRPr="001B4B3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 знать правило образования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отрицательных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предложений с ним</w:t>
            </w:r>
          </w:p>
        </w:tc>
        <w:tc>
          <w:tcPr>
            <w:tcW w:w="3223" w:type="pct"/>
            <w:tcBorders>
              <w:right w:val="single" w:sz="4" w:space="0" w:color="auto"/>
            </w:tcBorders>
          </w:tcPr>
          <w:p w:rsidR="005B4C09" w:rsidRPr="004C59E0" w:rsidRDefault="005B4C09" w:rsidP="00F931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Учитель предлагает ученикам вспомнить школьные правила (school rules). Дети смотрят на картинки в презентации и читают предложения, описывающие соответствующие им правила (содержащие отрицательную форму </w:t>
            </w:r>
            <w:proofErr w:type="spellStart"/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>mustn</w:t>
            </w:r>
            <w:proofErr w:type="spellEnd"/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’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>t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). Учащиеся читают и переводят данные правила, догадываются о значениии слова </w:t>
            </w:r>
            <w:proofErr w:type="spellStart"/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>mustn</w:t>
            </w:r>
            <w:proofErr w:type="spellEnd"/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’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>t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и, глядя на примеры формулируют правило образования отрицательных предложений.</w:t>
            </w:r>
          </w:p>
          <w:p w:rsidR="005B4C09" w:rsidRPr="004C59E0" w:rsidRDefault="005B4C09" w:rsidP="00F9319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Записывают правило в тетрадь и 1-2 из предложенных примеров.</w:t>
            </w:r>
          </w:p>
        </w:tc>
      </w:tr>
      <w:tr w:rsidR="005B4C09" w:rsidRPr="004C59E0" w:rsidTr="005B4C09">
        <w:trPr>
          <w:trHeight w:val="1692"/>
        </w:trPr>
        <w:tc>
          <w:tcPr>
            <w:tcW w:w="802" w:type="pct"/>
          </w:tcPr>
          <w:p w:rsidR="005B4C09" w:rsidRPr="004C59E0" w:rsidRDefault="005B4C09" w:rsidP="008B7F1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lastRenderedPageBreak/>
              <w:t>Актуализыция знания (пройденные ранее фразы),</w:t>
            </w:r>
          </w:p>
          <w:p w:rsidR="005B4C09" w:rsidRPr="004C59E0" w:rsidRDefault="005B4C09" w:rsidP="008B7F1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Ученик-весь класс,</w:t>
            </w:r>
          </w:p>
          <w:p w:rsidR="005B4C09" w:rsidRPr="004C59E0" w:rsidRDefault="005B4C09" w:rsidP="008B7F1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6 мин</w:t>
            </w:r>
          </w:p>
        </w:tc>
        <w:tc>
          <w:tcPr>
            <w:tcW w:w="975" w:type="pct"/>
          </w:tcPr>
          <w:p w:rsidR="005B4C09" w:rsidRPr="004C59E0" w:rsidRDefault="001B4B30" w:rsidP="008B7F16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Актуализация знаний учащихся по теме «Глаголы, повседневные действия»</w:t>
            </w:r>
          </w:p>
        </w:tc>
        <w:tc>
          <w:tcPr>
            <w:tcW w:w="3223" w:type="pct"/>
            <w:tcBorders>
              <w:right w:val="single" w:sz="4" w:space="0" w:color="auto"/>
            </w:tcBorders>
          </w:tcPr>
          <w:p w:rsidR="005B4C09" w:rsidRPr="004C59E0" w:rsidRDefault="005B4C09" w:rsidP="008B7F16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Учитель просит учеников посмотреть на список изученных на прошлом уроке фраз (повседневные активности). Учитель показывает одну из фраз без слов (пантомима). Ученики угадывают фразу.</w:t>
            </w:r>
          </w:p>
          <w:p w:rsidR="005B4C09" w:rsidRPr="004C59E0" w:rsidRDefault="005B4C09" w:rsidP="004C59E0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4 ученика, по очереди, выходят к доске и также показывают одну из фраз остальных учащимся.</w:t>
            </w:r>
          </w:p>
        </w:tc>
      </w:tr>
      <w:tr w:rsidR="005B4C09" w:rsidRPr="004C59E0" w:rsidTr="005B4C09">
        <w:trPr>
          <w:trHeight w:val="1690"/>
        </w:trPr>
        <w:tc>
          <w:tcPr>
            <w:tcW w:w="802" w:type="pct"/>
          </w:tcPr>
          <w:p w:rsidR="005B4C09" w:rsidRPr="004C59E0" w:rsidRDefault="005B4C09" w:rsidP="008B7F1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Практика </w:t>
            </w:r>
            <w:r w:rsidRPr="004C59E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must</w:t>
            </w: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4C59E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mustn</w:t>
            </w:r>
            <w:proofErr w:type="spellEnd"/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’</w:t>
            </w:r>
            <w:r w:rsidRPr="004C59E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</w:t>
            </w: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,</w:t>
            </w:r>
          </w:p>
          <w:p w:rsidR="005B4C09" w:rsidRPr="004C59E0" w:rsidRDefault="005B4C09" w:rsidP="008B7F1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Учитель-весь класс</w:t>
            </w: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,</w:t>
            </w:r>
          </w:p>
          <w:p w:rsidR="005B4C09" w:rsidRPr="004C59E0" w:rsidRDefault="005B4C09" w:rsidP="008B7F1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7 мин</w:t>
            </w:r>
          </w:p>
        </w:tc>
        <w:tc>
          <w:tcPr>
            <w:tcW w:w="975" w:type="pct"/>
          </w:tcPr>
          <w:p w:rsidR="005B4C09" w:rsidRPr="004C59E0" w:rsidRDefault="001B4B30" w:rsidP="001B4B30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Обучающиеся будут способны употреблять в письменном тексте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 устной речи отрицательную и утвердительную формы модального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глагол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must</w:t>
            </w:r>
          </w:p>
        </w:tc>
        <w:tc>
          <w:tcPr>
            <w:tcW w:w="3223" w:type="pct"/>
            <w:tcBorders>
              <w:right w:val="single" w:sz="4" w:space="0" w:color="auto"/>
            </w:tcBorders>
          </w:tcPr>
          <w:p w:rsidR="005B4C09" w:rsidRPr="004C59E0" w:rsidRDefault="005B4C09" w:rsidP="008B7F16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Учитель просит учеников подумать, должны ли они делать действия, которые они только что угадывали или им запрещено их делать каждый день. Один из учеников говорит свое мнение (предложение с использованием 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>must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>mustn</w:t>
            </w:r>
            <w:proofErr w:type="spellEnd"/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’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>t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), учитель спрашивает у остальных, согласны они или нет. Так со всеми фразами из предыдущего задания. Учитель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записывает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3-5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составленных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предложения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на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доске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.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Ученики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записывают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2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в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тетрадях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</w:tr>
      <w:tr w:rsidR="005B4C09" w:rsidRPr="004C59E0" w:rsidTr="005B4C09">
        <w:trPr>
          <w:trHeight w:val="1690"/>
        </w:trPr>
        <w:tc>
          <w:tcPr>
            <w:tcW w:w="802" w:type="pct"/>
          </w:tcPr>
          <w:p w:rsidR="005B4C09" w:rsidRPr="004C59E0" w:rsidRDefault="005B4C09" w:rsidP="008B7F1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Рефлексия</w:t>
            </w: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,</w:t>
            </w: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выдача домашнего задания</w:t>
            </w:r>
          </w:p>
          <w:p w:rsidR="005B4C09" w:rsidRPr="004C59E0" w:rsidRDefault="005B4C09" w:rsidP="008B7F1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Учитель-весь класс,</w:t>
            </w:r>
          </w:p>
          <w:p w:rsidR="005B4C09" w:rsidRPr="004C59E0" w:rsidRDefault="005B4C09" w:rsidP="008B7F1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5</w:t>
            </w:r>
            <w:r w:rsidRPr="004C59E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мин</w:t>
            </w:r>
          </w:p>
        </w:tc>
        <w:tc>
          <w:tcPr>
            <w:tcW w:w="975" w:type="pct"/>
          </w:tcPr>
          <w:p w:rsidR="005B4C09" w:rsidRPr="004C59E0" w:rsidRDefault="001B4B30" w:rsidP="008B7F16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Обучающиеся </w:t>
            </w:r>
            <w:r w:rsidR="00316E14">
              <w:rPr>
                <w:rFonts w:ascii="Times New Roman" w:hAnsi="Times New Roman"/>
                <w:sz w:val="26"/>
                <w:szCs w:val="26"/>
                <w:lang w:val="ru-RU"/>
              </w:rPr>
              <w:t>осознают содержание пройденного</w:t>
            </w:r>
            <w:bookmarkStart w:id="0" w:name="_GoBack"/>
            <w:bookmarkEnd w:id="0"/>
          </w:p>
        </w:tc>
        <w:tc>
          <w:tcPr>
            <w:tcW w:w="3223" w:type="pct"/>
            <w:tcBorders>
              <w:right w:val="single" w:sz="4" w:space="0" w:color="auto"/>
            </w:tcBorders>
          </w:tcPr>
          <w:p w:rsidR="005B4C09" w:rsidRPr="004C59E0" w:rsidRDefault="005B4C09" w:rsidP="008B7F16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Учитель выдает детям домашнее задание: подписать несколько картинок в рабочей тетради, используя 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>must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>mustn</w:t>
            </w:r>
            <w:proofErr w:type="spellEnd"/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’</w:t>
            </w:r>
            <w:r w:rsidRPr="004C59E0">
              <w:rPr>
                <w:rFonts w:ascii="Times New Roman" w:hAnsi="Times New Roman"/>
                <w:sz w:val="26"/>
                <w:szCs w:val="26"/>
                <w:lang w:val="en-US"/>
              </w:rPr>
              <w:t>t</w:t>
            </w:r>
            <w:r w:rsidRPr="004C59E0">
              <w:rPr>
                <w:rFonts w:ascii="Times New Roman" w:hAnsi="Times New Roman"/>
                <w:sz w:val="26"/>
                <w:szCs w:val="26"/>
                <w:lang w:val="ru-RU"/>
              </w:rPr>
              <w:t>. Спрашивает, все ли слова и фразы из дз знакомы обучающимся.</w:t>
            </w:r>
          </w:p>
          <w:p w:rsidR="005B4C09" w:rsidRPr="004C59E0" w:rsidRDefault="00316E14" w:rsidP="00316E14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 экране появляется список фраз («сегодня я узнал...», «было не понятно...», «мне бы хотелось узнать...» и т.д.). </w:t>
            </w:r>
            <w:r w:rsidR="005B4C09" w:rsidRPr="004C59E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Учитель раздает детям стикеры, на которых просит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продолжить 1-3 фразы из представленных на экране фраз и приклеить стикеры на доску. (Учитель изучает написанное на стикерах после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окончания урока, чтобы сделать вывод о степени усвоения учениками пройденного на уроке)</w:t>
            </w:r>
          </w:p>
        </w:tc>
      </w:tr>
    </w:tbl>
    <w:p w:rsidR="00B0482A" w:rsidRPr="004C59E0" w:rsidRDefault="00B0482A" w:rsidP="00B0482A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192093" w:rsidRPr="004C59E0" w:rsidRDefault="00192093">
      <w:pPr>
        <w:rPr>
          <w:rFonts w:ascii="Times New Roman" w:hAnsi="Times New Roman"/>
          <w:sz w:val="26"/>
          <w:szCs w:val="26"/>
          <w:lang w:val="ru-RU"/>
        </w:rPr>
      </w:pPr>
    </w:p>
    <w:sectPr w:rsidR="00192093" w:rsidRPr="004C59E0" w:rsidSect="00B048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2A"/>
    <w:rsid w:val="00192093"/>
    <w:rsid w:val="001B4B30"/>
    <w:rsid w:val="00316E14"/>
    <w:rsid w:val="00334666"/>
    <w:rsid w:val="004C59E0"/>
    <w:rsid w:val="005B4C09"/>
    <w:rsid w:val="007C7AC2"/>
    <w:rsid w:val="008B7F16"/>
    <w:rsid w:val="009E36A4"/>
    <w:rsid w:val="00A26EA5"/>
    <w:rsid w:val="00B0482A"/>
    <w:rsid w:val="00C03386"/>
    <w:rsid w:val="00E241C8"/>
    <w:rsid w:val="00F9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8DF7F"/>
  <w15:chartTrackingRefBased/>
  <w15:docId w15:val="{2F46A5B0-0340-43DA-8103-1BBD7502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82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0482A"/>
    <w:pPr>
      <w:keepNext/>
      <w:spacing w:after="0" w:line="240" w:lineRule="auto"/>
      <w:ind w:right="-241"/>
      <w:outlineLvl w:val="0"/>
    </w:pPr>
    <w:rPr>
      <w:rFonts w:ascii="Arial" w:eastAsia="Times New Roman" w:hAnsi="Arial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482A"/>
    <w:rPr>
      <w:rFonts w:ascii="Arial" w:eastAsia="Times New Roman" w:hAnsi="Arial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Clements</dc:creator>
  <cp:keywords/>
  <dc:description/>
  <cp:lastModifiedBy>Russ</cp:lastModifiedBy>
  <cp:revision>3</cp:revision>
  <dcterms:created xsi:type="dcterms:W3CDTF">2019-03-27T13:21:00Z</dcterms:created>
  <dcterms:modified xsi:type="dcterms:W3CDTF">2019-03-27T13:42:00Z</dcterms:modified>
</cp:coreProperties>
</file>