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E6B" w:rsidRPr="009909AA" w:rsidRDefault="00807E6B" w:rsidP="00AF7AF0">
      <w:pPr>
        <w:pStyle w:val="a3"/>
        <w:spacing w:after="0" w:line="276" w:lineRule="auto"/>
        <w:ind w:left="1232"/>
        <w:jc w:val="center"/>
        <w:rPr>
          <w:rFonts w:ascii="Times New Roman" w:hAnsi="Times New Roman" w:cs="Times New Roman"/>
          <w:b/>
          <w:color w:val="191919" w:themeColor="background1" w:themeShade="1A"/>
          <w:sz w:val="26"/>
          <w:szCs w:val="26"/>
        </w:rPr>
      </w:pPr>
      <w:r w:rsidRPr="009909AA">
        <w:rPr>
          <w:rFonts w:ascii="Times New Roman" w:hAnsi="Times New Roman" w:cs="Times New Roman"/>
          <w:b/>
          <w:color w:val="191919" w:themeColor="background1" w:themeShade="1A"/>
          <w:sz w:val="26"/>
          <w:szCs w:val="26"/>
        </w:rPr>
        <w:t>Тематическая карта урока по литературе в 9 классе на тему «История создания романа «Герой нашего времени» М. Ю. Лермонтова. Особенности композиции. Жанр романа».</w:t>
      </w:r>
    </w:p>
    <w:p w:rsidR="00807E6B" w:rsidRPr="00AA1033" w:rsidRDefault="00807E6B" w:rsidP="00AF7AF0">
      <w:pPr>
        <w:spacing w:after="0"/>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Глазырина Татьяна Сергеевна – учитель русского языка и литературы МОУ гимназия №87 г. Краснодар</w:t>
      </w:r>
      <w:r w:rsidR="00AA1033">
        <w:rPr>
          <w:rFonts w:ascii="Times New Roman" w:hAnsi="Times New Roman" w:cs="Times New Roman"/>
          <w:color w:val="191919" w:themeColor="background1" w:themeShade="1A"/>
          <w:sz w:val="26"/>
          <w:szCs w:val="26"/>
        </w:rPr>
        <w:t>а</w:t>
      </w:r>
    </w:p>
    <w:tbl>
      <w:tblPr>
        <w:tblStyle w:val="a4"/>
        <w:tblW w:w="14850" w:type="dxa"/>
        <w:tblLayout w:type="fixed"/>
        <w:tblLook w:val="04A0"/>
      </w:tblPr>
      <w:tblGrid>
        <w:gridCol w:w="2943"/>
        <w:gridCol w:w="3402"/>
        <w:gridCol w:w="4395"/>
        <w:gridCol w:w="1559"/>
        <w:gridCol w:w="2551"/>
      </w:tblGrid>
      <w:tr w:rsidR="00807E6B" w:rsidRPr="009909AA" w:rsidTr="009909AA">
        <w:tc>
          <w:tcPr>
            <w:tcW w:w="2943" w:type="dxa"/>
          </w:tcPr>
          <w:p w:rsidR="00807E6B" w:rsidRPr="009909AA" w:rsidRDefault="00807E6B" w:rsidP="00AF7AF0">
            <w:pPr>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Тип урока</w:t>
            </w:r>
          </w:p>
        </w:tc>
        <w:tc>
          <w:tcPr>
            <w:tcW w:w="11907" w:type="dxa"/>
            <w:gridSpan w:val="4"/>
          </w:tcPr>
          <w:p w:rsidR="00807E6B" w:rsidRPr="009909AA" w:rsidRDefault="00807E6B" w:rsidP="00AF7AF0">
            <w:pPr>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Интегрированный урок</w:t>
            </w:r>
            <w:r w:rsidR="005A18C4" w:rsidRPr="009909AA">
              <w:rPr>
                <w:rFonts w:ascii="Times New Roman" w:hAnsi="Times New Roman" w:cs="Times New Roman"/>
                <w:color w:val="191919" w:themeColor="background1" w:themeShade="1A"/>
                <w:sz w:val="26"/>
                <w:szCs w:val="26"/>
              </w:rPr>
              <w:t>. Круглый стол.</w:t>
            </w:r>
            <w:r w:rsidR="009909AA" w:rsidRPr="009909AA">
              <w:rPr>
                <w:rFonts w:ascii="Times New Roman" w:hAnsi="Times New Roman" w:cs="Times New Roman"/>
                <w:color w:val="191919" w:themeColor="background1" w:themeShade="1A"/>
                <w:sz w:val="26"/>
                <w:szCs w:val="26"/>
              </w:rPr>
              <w:t xml:space="preserve"> Лермонтовед, Комментатор и Литературовед в роли ведущих.</w:t>
            </w:r>
          </w:p>
        </w:tc>
      </w:tr>
      <w:tr w:rsidR="00807E6B" w:rsidRPr="009909AA" w:rsidTr="009909AA">
        <w:tc>
          <w:tcPr>
            <w:tcW w:w="2943" w:type="dxa"/>
          </w:tcPr>
          <w:p w:rsidR="00807E6B" w:rsidRPr="009909AA" w:rsidRDefault="00807E6B" w:rsidP="00AF7AF0">
            <w:pPr>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Автор УМК</w:t>
            </w:r>
          </w:p>
        </w:tc>
        <w:tc>
          <w:tcPr>
            <w:tcW w:w="11907" w:type="dxa"/>
            <w:gridSpan w:val="4"/>
          </w:tcPr>
          <w:p w:rsidR="00807E6B" w:rsidRPr="009909AA" w:rsidRDefault="00807E6B" w:rsidP="00AF7AF0">
            <w:pPr>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Г. С. Меркин. Литература: учебник для 9 класса общеобразовательных учреждений: в 2-х частях.</w:t>
            </w:r>
          </w:p>
        </w:tc>
      </w:tr>
      <w:tr w:rsidR="00807E6B" w:rsidRPr="009909AA" w:rsidTr="009909AA">
        <w:tc>
          <w:tcPr>
            <w:tcW w:w="2943" w:type="dxa"/>
          </w:tcPr>
          <w:p w:rsidR="00807E6B" w:rsidRPr="009909AA" w:rsidRDefault="00807E6B" w:rsidP="00AF7AF0">
            <w:pPr>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Цели урока</w:t>
            </w:r>
          </w:p>
        </w:tc>
        <w:tc>
          <w:tcPr>
            <w:tcW w:w="11907" w:type="dxa"/>
            <w:gridSpan w:val="4"/>
          </w:tcPr>
          <w:p w:rsidR="00CA4AD7" w:rsidRPr="009909AA" w:rsidRDefault="00CA4AD7" w:rsidP="00AF7AF0">
            <w:pPr>
              <w:pStyle w:val="a3"/>
              <w:numPr>
                <w:ilvl w:val="0"/>
                <w:numId w:val="2"/>
              </w:numPr>
              <w:ind w:left="34" w:firstLine="207"/>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 xml:space="preserve">Знать историю создания романа. </w:t>
            </w:r>
          </w:p>
          <w:p w:rsidR="00CA4AD7" w:rsidRPr="009909AA" w:rsidRDefault="00CA4AD7" w:rsidP="00AF7AF0">
            <w:pPr>
              <w:pStyle w:val="a3"/>
              <w:numPr>
                <w:ilvl w:val="0"/>
                <w:numId w:val="2"/>
              </w:numPr>
              <w:ind w:left="34" w:firstLine="207"/>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 xml:space="preserve">Понять, когда и где происходят основные события. </w:t>
            </w:r>
          </w:p>
          <w:p w:rsidR="00CA4AD7" w:rsidRPr="009909AA" w:rsidRDefault="00CA4AD7" w:rsidP="00AF7AF0">
            <w:pPr>
              <w:pStyle w:val="a3"/>
              <w:numPr>
                <w:ilvl w:val="0"/>
                <w:numId w:val="2"/>
              </w:numPr>
              <w:ind w:left="34" w:firstLine="207"/>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 xml:space="preserve">Разобраться в структуре произведения. </w:t>
            </w:r>
          </w:p>
          <w:p w:rsidR="00CA4AD7" w:rsidRPr="009909AA" w:rsidRDefault="00CA4AD7" w:rsidP="00AF7AF0">
            <w:pPr>
              <w:pStyle w:val="a3"/>
              <w:numPr>
                <w:ilvl w:val="0"/>
                <w:numId w:val="2"/>
              </w:numPr>
              <w:ind w:left="34" w:firstLine="207"/>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Учиться видеть, понимать, комментировать философские, психологические реалии, с которыми мы встречаемся в романе.</w:t>
            </w:r>
          </w:p>
          <w:p w:rsidR="00CA4AD7" w:rsidRPr="009909AA" w:rsidRDefault="00CA4AD7" w:rsidP="00AF7AF0">
            <w:pPr>
              <w:pStyle w:val="a3"/>
              <w:numPr>
                <w:ilvl w:val="0"/>
                <w:numId w:val="2"/>
              </w:numPr>
              <w:ind w:left="34" w:firstLine="207"/>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 xml:space="preserve">Понять автора как создателя особого художественного мира, особенности авторского видения человека и мира. </w:t>
            </w:r>
          </w:p>
          <w:p w:rsidR="00807E6B" w:rsidRPr="009909AA" w:rsidRDefault="00E05AD5" w:rsidP="00AF7AF0">
            <w:pPr>
              <w:pStyle w:val="a3"/>
              <w:numPr>
                <w:ilvl w:val="0"/>
                <w:numId w:val="2"/>
              </w:numPr>
              <w:ind w:left="34" w:firstLine="207"/>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 xml:space="preserve">Уметь пользоваться терминами </w:t>
            </w:r>
            <w:r w:rsidRPr="009909AA">
              <w:rPr>
                <w:rFonts w:ascii="Times New Roman" w:hAnsi="Times New Roman" w:cs="Times New Roman"/>
                <w:i/>
                <w:color w:val="191919" w:themeColor="background1" w:themeShade="1A"/>
                <w:sz w:val="26"/>
                <w:szCs w:val="26"/>
              </w:rPr>
              <w:t xml:space="preserve">автор, персонаж, структура литературно-художественного произведения </w:t>
            </w:r>
            <w:r w:rsidRPr="009909AA">
              <w:rPr>
                <w:rFonts w:ascii="Times New Roman" w:hAnsi="Times New Roman" w:cs="Times New Roman"/>
                <w:color w:val="191919" w:themeColor="background1" w:themeShade="1A"/>
                <w:sz w:val="26"/>
                <w:szCs w:val="26"/>
              </w:rPr>
              <w:t>в процессе анализа текста.</w:t>
            </w:r>
          </w:p>
        </w:tc>
      </w:tr>
      <w:tr w:rsidR="00807E6B" w:rsidRPr="009909AA" w:rsidTr="009909AA">
        <w:tc>
          <w:tcPr>
            <w:tcW w:w="2943" w:type="dxa"/>
          </w:tcPr>
          <w:p w:rsidR="00807E6B" w:rsidRPr="009909AA" w:rsidRDefault="00807E6B" w:rsidP="00AF7AF0">
            <w:pPr>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Планируемые образовательные результаты (личностные, предметные</w:t>
            </w:r>
            <w:r w:rsidR="00D0236E" w:rsidRPr="009909AA">
              <w:rPr>
                <w:rFonts w:ascii="Times New Roman" w:hAnsi="Times New Roman" w:cs="Times New Roman"/>
                <w:color w:val="191919" w:themeColor="background1" w:themeShade="1A"/>
                <w:sz w:val="26"/>
                <w:szCs w:val="26"/>
              </w:rPr>
              <w:t>, метапредметные)</w:t>
            </w:r>
          </w:p>
        </w:tc>
        <w:tc>
          <w:tcPr>
            <w:tcW w:w="11907" w:type="dxa"/>
            <w:gridSpan w:val="4"/>
          </w:tcPr>
          <w:p w:rsidR="00807E6B" w:rsidRPr="009909AA" w:rsidRDefault="00D0236E" w:rsidP="00AF7AF0">
            <w:pPr>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u w:val="single"/>
              </w:rPr>
              <w:t>Личностные:</w:t>
            </w:r>
            <w:r w:rsidRPr="009909AA">
              <w:rPr>
                <w:rFonts w:ascii="Times New Roman" w:hAnsi="Times New Roman" w:cs="Times New Roman"/>
                <w:color w:val="191919" w:themeColor="background1" w:themeShade="1A"/>
                <w:sz w:val="26"/>
                <w:szCs w:val="26"/>
              </w:rPr>
              <w:t xml:space="preserve">  понять автора как создателя особого художественного мира, особенности авторского видения человека и мира. </w:t>
            </w:r>
          </w:p>
          <w:p w:rsidR="00D0236E" w:rsidRPr="009909AA" w:rsidRDefault="00D0236E" w:rsidP="00AF7AF0">
            <w:pPr>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u w:val="single"/>
              </w:rPr>
              <w:t>Предметные:</w:t>
            </w:r>
            <w:r w:rsidRPr="009909AA">
              <w:rPr>
                <w:rFonts w:ascii="Times New Roman" w:hAnsi="Times New Roman" w:cs="Times New Roman"/>
                <w:color w:val="191919" w:themeColor="background1" w:themeShade="1A"/>
                <w:sz w:val="26"/>
                <w:szCs w:val="26"/>
              </w:rPr>
              <w:t xml:space="preserve"> умение пользоваться терминами </w:t>
            </w:r>
            <w:r w:rsidRPr="009909AA">
              <w:rPr>
                <w:rFonts w:ascii="Times New Roman" w:hAnsi="Times New Roman" w:cs="Times New Roman"/>
                <w:i/>
                <w:color w:val="191919" w:themeColor="background1" w:themeShade="1A"/>
                <w:sz w:val="26"/>
                <w:szCs w:val="26"/>
              </w:rPr>
              <w:t xml:space="preserve">автор, персонаж, структура литературно-художественного произведения </w:t>
            </w:r>
            <w:r w:rsidRPr="009909AA">
              <w:rPr>
                <w:rFonts w:ascii="Times New Roman" w:hAnsi="Times New Roman" w:cs="Times New Roman"/>
                <w:color w:val="191919" w:themeColor="background1" w:themeShade="1A"/>
                <w:sz w:val="26"/>
                <w:szCs w:val="26"/>
              </w:rPr>
              <w:t>в процессе анализа текста.</w:t>
            </w:r>
          </w:p>
          <w:p w:rsidR="00D0236E" w:rsidRPr="009909AA" w:rsidRDefault="00D0236E" w:rsidP="00AF7AF0">
            <w:pPr>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u w:val="single"/>
              </w:rPr>
              <w:t>Метапредметные:</w:t>
            </w:r>
            <w:r w:rsidRPr="009909AA">
              <w:rPr>
                <w:rFonts w:ascii="Times New Roman" w:hAnsi="Times New Roman" w:cs="Times New Roman"/>
                <w:color w:val="191919" w:themeColor="background1" w:themeShade="1A"/>
                <w:sz w:val="26"/>
                <w:szCs w:val="26"/>
              </w:rPr>
              <w:t xml:space="preserve"> умение анализировать и делать выводы; умение обобщать и находить плюсы и минусы своего выступления; умение систематизировать и обобщать полученный материал; умение совершенствовать навыки грамотной устной речи.</w:t>
            </w:r>
          </w:p>
        </w:tc>
      </w:tr>
      <w:tr w:rsidR="00807E6B" w:rsidRPr="009909AA" w:rsidTr="009909AA">
        <w:tc>
          <w:tcPr>
            <w:tcW w:w="2943" w:type="dxa"/>
          </w:tcPr>
          <w:p w:rsidR="00807E6B" w:rsidRPr="009909AA" w:rsidRDefault="00807E6B" w:rsidP="00AF7AF0">
            <w:pPr>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 xml:space="preserve">Оборудование </w:t>
            </w:r>
          </w:p>
        </w:tc>
        <w:tc>
          <w:tcPr>
            <w:tcW w:w="11907" w:type="dxa"/>
            <w:gridSpan w:val="4"/>
          </w:tcPr>
          <w:p w:rsidR="00807E6B" w:rsidRPr="009909AA" w:rsidRDefault="00807E6B" w:rsidP="00AF7AF0">
            <w:pPr>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Учебник, тетрадь, карточки</w:t>
            </w:r>
            <w:r w:rsidR="00CA4AD7" w:rsidRPr="009909AA">
              <w:rPr>
                <w:rFonts w:ascii="Times New Roman" w:hAnsi="Times New Roman" w:cs="Times New Roman"/>
                <w:color w:val="191919" w:themeColor="background1" w:themeShade="1A"/>
                <w:sz w:val="26"/>
                <w:szCs w:val="26"/>
              </w:rPr>
              <w:t>,</w:t>
            </w:r>
            <w:r w:rsidR="00E05AD5" w:rsidRPr="009909AA">
              <w:rPr>
                <w:rFonts w:ascii="Times New Roman" w:hAnsi="Times New Roman" w:cs="Times New Roman"/>
                <w:color w:val="191919" w:themeColor="background1" w:themeShade="1A"/>
                <w:sz w:val="26"/>
                <w:szCs w:val="26"/>
              </w:rPr>
              <w:t>слайд</w:t>
            </w:r>
            <w:r w:rsidR="00CA4AD7" w:rsidRPr="009909AA">
              <w:rPr>
                <w:rFonts w:ascii="Times New Roman" w:hAnsi="Times New Roman" w:cs="Times New Roman"/>
                <w:color w:val="191919" w:themeColor="background1" w:themeShade="1A"/>
                <w:sz w:val="26"/>
                <w:szCs w:val="26"/>
              </w:rPr>
              <w:t>.</w:t>
            </w:r>
          </w:p>
        </w:tc>
      </w:tr>
      <w:tr w:rsidR="00807E6B" w:rsidRPr="009909AA" w:rsidTr="009909AA">
        <w:tc>
          <w:tcPr>
            <w:tcW w:w="2943" w:type="dxa"/>
          </w:tcPr>
          <w:p w:rsidR="00807E6B" w:rsidRPr="009909AA" w:rsidRDefault="00807E6B" w:rsidP="00AF7AF0">
            <w:pPr>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Образовательные ресурсы</w:t>
            </w:r>
          </w:p>
        </w:tc>
        <w:tc>
          <w:tcPr>
            <w:tcW w:w="11907" w:type="dxa"/>
            <w:gridSpan w:val="4"/>
          </w:tcPr>
          <w:p w:rsidR="00E05AD5" w:rsidRPr="009909AA" w:rsidRDefault="00E05AD5" w:rsidP="00AF7AF0">
            <w:pPr>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 xml:space="preserve">1)Карпов, И. П., Старыгина Н. Н. Филологическое образование как деятельность. Концепция образовательной области «Филология» («Русский язык», «Литература») в средней общеобразовательной полной школе // Вестник лаборатории аналитической филологии. Выпуск 1. – Йошкар-Ола, 2000. – С. 77-85. </w:t>
            </w:r>
          </w:p>
          <w:p w:rsidR="005A18C4" w:rsidRPr="009909AA" w:rsidRDefault="00E05AD5" w:rsidP="00AF7AF0">
            <w:pPr>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2)Лермонтов М. Ю. Маскарад: Текст, комментарии, исследования, материалы для самостоятельной работы, моделирование уроков: Научн.-метод. пособие для вуза и школы / Под ред. Н. Н. Старыгиной, И. П. Карпова. – М.: Гуманит. изд. центр ВЛАДОС, 2000 – 320 с. – (Урок русской словесности).</w:t>
            </w:r>
          </w:p>
        </w:tc>
      </w:tr>
      <w:tr w:rsidR="00AE77A2" w:rsidRPr="009909AA" w:rsidTr="009909AA">
        <w:trPr>
          <w:trHeight w:val="482"/>
        </w:trPr>
        <w:tc>
          <w:tcPr>
            <w:tcW w:w="2943" w:type="dxa"/>
          </w:tcPr>
          <w:p w:rsidR="00CA4AD7" w:rsidRPr="009909AA" w:rsidRDefault="00CA4AD7" w:rsidP="00AF7AF0">
            <w:pPr>
              <w:spacing w:line="276" w:lineRule="auto"/>
              <w:jc w:val="center"/>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lastRenderedPageBreak/>
              <w:t>Этапы</w:t>
            </w:r>
          </w:p>
        </w:tc>
        <w:tc>
          <w:tcPr>
            <w:tcW w:w="3402" w:type="dxa"/>
          </w:tcPr>
          <w:p w:rsidR="00CA4AD7" w:rsidRPr="009909AA" w:rsidRDefault="00CA4AD7" w:rsidP="00AF7AF0">
            <w:pPr>
              <w:spacing w:line="276" w:lineRule="auto"/>
              <w:jc w:val="center"/>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Деятельность учителя</w:t>
            </w:r>
          </w:p>
        </w:tc>
        <w:tc>
          <w:tcPr>
            <w:tcW w:w="4395" w:type="dxa"/>
          </w:tcPr>
          <w:p w:rsidR="00CA4AD7" w:rsidRPr="009909AA" w:rsidRDefault="00CA4AD7" w:rsidP="00AF7AF0">
            <w:pPr>
              <w:spacing w:line="276" w:lineRule="auto"/>
              <w:jc w:val="center"/>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Деятельность ученика</w:t>
            </w:r>
          </w:p>
        </w:tc>
        <w:tc>
          <w:tcPr>
            <w:tcW w:w="1559" w:type="dxa"/>
          </w:tcPr>
          <w:p w:rsidR="00CA4AD7" w:rsidRPr="009909AA" w:rsidRDefault="00CA4AD7" w:rsidP="00AF7AF0">
            <w:pPr>
              <w:spacing w:line="276" w:lineRule="auto"/>
              <w:jc w:val="center"/>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Регламент</w:t>
            </w:r>
          </w:p>
        </w:tc>
        <w:tc>
          <w:tcPr>
            <w:tcW w:w="2551" w:type="dxa"/>
          </w:tcPr>
          <w:p w:rsidR="00CA4AD7" w:rsidRPr="009909AA" w:rsidRDefault="00CA4AD7" w:rsidP="00AF7AF0">
            <w:pPr>
              <w:spacing w:line="276" w:lineRule="auto"/>
              <w:jc w:val="center"/>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Ожидаемый результат</w:t>
            </w:r>
          </w:p>
        </w:tc>
      </w:tr>
      <w:tr w:rsidR="00AE77A2" w:rsidRPr="009909AA" w:rsidTr="009909AA">
        <w:tc>
          <w:tcPr>
            <w:tcW w:w="2943" w:type="dxa"/>
          </w:tcPr>
          <w:p w:rsidR="00CA4AD7" w:rsidRPr="009909AA" w:rsidRDefault="00CA4AD7" w:rsidP="00AF7AF0">
            <w:pPr>
              <w:pStyle w:val="a3"/>
              <w:numPr>
                <w:ilvl w:val="0"/>
                <w:numId w:val="9"/>
              </w:numPr>
              <w:spacing w:line="276" w:lineRule="auto"/>
              <w:ind w:left="426"/>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Мотивация к учебной деятельности</w:t>
            </w:r>
          </w:p>
        </w:tc>
        <w:tc>
          <w:tcPr>
            <w:tcW w:w="3402" w:type="dxa"/>
          </w:tcPr>
          <w:p w:rsidR="00CA4AD7" w:rsidRPr="009909AA" w:rsidRDefault="00CA4AD7" w:rsidP="00AF7AF0">
            <w:pPr>
              <w:spacing w:line="276" w:lineRule="auto"/>
              <w:ind w:firstLine="708"/>
              <w:jc w:val="both"/>
              <w:rPr>
                <w:i/>
                <w:color w:val="191919" w:themeColor="background1" w:themeShade="1A"/>
                <w:sz w:val="26"/>
                <w:szCs w:val="26"/>
              </w:rPr>
            </w:pPr>
            <w:r w:rsidRPr="009909AA">
              <w:rPr>
                <w:rFonts w:ascii="Times New Roman" w:hAnsi="Times New Roman" w:cs="Times New Roman"/>
                <w:color w:val="191919" w:themeColor="background1" w:themeShade="1A"/>
                <w:sz w:val="26"/>
                <w:szCs w:val="26"/>
              </w:rPr>
              <w:t>Учитель нас</w:t>
            </w:r>
            <w:r w:rsidR="00090C1A" w:rsidRPr="009909AA">
              <w:rPr>
                <w:rFonts w:ascii="Times New Roman" w:hAnsi="Times New Roman" w:cs="Times New Roman"/>
                <w:color w:val="191919" w:themeColor="background1" w:themeShade="1A"/>
                <w:sz w:val="26"/>
                <w:szCs w:val="26"/>
              </w:rPr>
              <w:t>траивает класс на дружелюбную ра</w:t>
            </w:r>
            <w:r w:rsidRPr="009909AA">
              <w:rPr>
                <w:rFonts w:ascii="Times New Roman" w:hAnsi="Times New Roman" w:cs="Times New Roman"/>
                <w:color w:val="191919" w:themeColor="background1" w:themeShade="1A"/>
                <w:sz w:val="26"/>
                <w:szCs w:val="26"/>
              </w:rPr>
              <w:t>бочую атмосферу</w:t>
            </w:r>
            <w:r w:rsidR="009909AA" w:rsidRPr="009909AA">
              <w:rPr>
                <w:rFonts w:ascii="Times New Roman" w:hAnsi="Times New Roman" w:cs="Times New Roman"/>
                <w:color w:val="191919" w:themeColor="background1" w:themeShade="1A"/>
                <w:sz w:val="26"/>
                <w:szCs w:val="26"/>
              </w:rPr>
              <w:t xml:space="preserve">. </w:t>
            </w:r>
          </w:p>
        </w:tc>
        <w:tc>
          <w:tcPr>
            <w:tcW w:w="4395" w:type="dxa"/>
          </w:tcPr>
          <w:p w:rsidR="00CA4AD7" w:rsidRPr="009909AA" w:rsidRDefault="00090C1A"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На партах лежат учебники, тетради.</w:t>
            </w:r>
          </w:p>
        </w:tc>
        <w:tc>
          <w:tcPr>
            <w:tcW w:w="1559" w:type="dxa"/>
          </w:tcPr>
          <w:p w:rsidR="00CA4AD7" w:rsidRPr="009909AA" w:rsidRDefault="00090C1A"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1 мин.</w:t>
            </w:r>
          </w:p>
        </w:tc>
        <w:tc>
          <w:tcPr>
            <w:tcW w:w="2551" w:type="dxa"/>
          </w:tcPr>
          <w:p w:rsidR="00CA4AD7" w:rsidRPr="009909AA" w:rsidRDefault="00090C1A"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Спокойная, дружелюбная, обстановка в классе.</w:t>
            </w:r>
          </w:p>
        </w:tc>
      </w:tr>
      <w:tr w:rsidR="00AE77A2" w:rsidRPr="009909AA" w:rsidTr="009909AA">
        <w:tc>
          <w:tcPr>
            <w:tcW w:w="2943" w:type="dxa"/>
          </w:tcPr>
          <w:p w:rsidR="00CA4AD7" w:rsidRPr="009909AA" w:rsidRDefault="00090C1A" w:rsidP="00AF7AF0">
            <w:pPr>
              <w:pStyle w:val="a3"/>
              <w:numPr>
                <w:ilvl w:val="0"/>
                <w:numId w:val="9"/>
              </w:numPr>
              <w:spacing w:line="276" w:lineRule="auto"/>
              <w:ind w:left="426"/>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Определение темы и цели урока</w:t>
            </w:r>
          </w:p>
        </w:tc>
        <w:tc>
          <w:tcPr>
            <w:tcW w:w="3402" w:type="dxa"/>
          </w:tcPr>
          <w:p w:rsidR="00090C1A" w:rsidRPr="009909AA" w:rsidRDefault="00090C1A" w:rsidP="00AF7AF0">
            <w:pPr>
              <w:spacing w:line="276" w:lineRule="auto"/>
              <w:ind w:firstLine="708"/>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 xml:space="preserve">Вы все прочитали роман, особенно внимательно «Предисловие к журналу Печорина» и повесть «Тамань». Все по «своим» главам дополняйте друг друга. Кроме того, у нас будет </w:t>
            </w:r>
            <w:r w:rsidRPr="009909AA">
              <w:rPr>
                <w:rFonts w:ascii="Times New Roman" w:hAnsi="Times New Roman" w:cs="Times New Roman"/>
                <w:i/>
                <w:color w:val="191919" w:themeColor="background1" w:themeShade="1A"/>
                <w:sz w:val="26"/>
                <w:szCs w:val="26"/>
              </w:rPr>
              <w:t>Лермонтовед</w:t>
            </w:r>
            <w:r w:rsidRPr="009909AA">
              <w:rPr>
                <w:rFonts w:ascii="Times New Roman" w:hAnsi="Times New Roman" w:cs="Times New Roman"/>
                <w:color w:val="191919" w:themeColor="background1" w:themeShade="1A"/>
                <w:sz w:val="26"/>
                <w:szCs w:val="26"/>
              </w:rPr>
              <w:t xml:space="preserve">, человек, знающий о жизни и творчестве Михаила Юрьевича Лермонтова всё, по крайней мере, всё опубликованное – его и о нем. У нас будет </w:t>
            </w:r>
            <w:r w:rsidRPr="009909AA">
              <w:rPr>
                <w:rFonts w:ascii="Times New Roman" w:hAnsi="Times New Roman" w:cs="Times New Roman"/>
                <w:i/>
                <w:color w:val="191919" w:themeColor="background1" w:themeShade="1A"/>
                <w:sz w:val="26"/>
                <w:szCs w:val="26"/>
              </w:rPr>
              <w:t>Комментатор</w:t>
            </w:r>
            <w:r w:rsidRPr="009909AA">
              <w:rPr>
                <w:rFonts w:ascii="Times New Roman" w:hAnsi="Times New Roman" w:cs="Times New Roman"/>
                <w:color w:val="191919" w:themeColor="background1" w:themeShade="1A"/>
                <w:sz w:val="26"/>
                <w:szCs w:val="26"/>
              </w:rPr>
              <w:t xml:space="preserve"> и </w:t>
            </w:r>
            <w:r w:rsidRPr="009909AA">
              <w:rPr>
                <w:rFonts w:ascii="Times New Roman" w:hAnsi="Times New Roman" w:cs="Times New Roman"/>
                <w:i/>
                <w:color w:val="191919" w:themeColor="background1" w:themeShade="1A"/>
                <w:sz w:val="26"/>
                <w:szCs w:val="26"/>
              </w:rPr>
              <w:t>Литературовед</w:t>
            </w:r>
            <w:r w:rsidRPr="009909AA">
              <w:rPr>
                <w:rFonts w:ascii="Times New Roman" w:hAnsi="Times New Roman" w:cs="Times New Roman"/>
                <w:color w:val="191919" w:themeColor="background1" w:themeShade="1A"/>
                <w:sz w:val="26"/>
                <w:szCs w:val="26"/>
              </w:rPr>
              <w:t>.</w:t>
            </w:r>
          </w:p>
          <w:p w:rsidR="00CA4AD7" w:rsidRPr="009909AA" w:rsidRDefault="00090C1A" w:rsidP="00AF7AF0">
            <w:pPr>
              <w:spacing w:line="276" w:lineRule="auto"/>
              <w:ind w:firstLine="708"/>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В 5-6 классах</w:t>
            </w:r>
            <w:r w:rsidR="005A18C4" w:rsidRPr="009909AA">
              <w:rPr>
                <w:rFonts w:ascii="Times New Roman" w:hAnsi="Times New Roman" w:cs="Times New Roman"/>
                <w:color w:val="191919" w:themeColor="background1" w:themeShade="1A"/>
                <w:sz w:val="26"/>
                <w:szCs w:val="26"/>
              </w:rPr>
              <w:t xml:space="preserve"> мы побывали в гостях у Лермонтова, </w:t>
            </w:r>
            <w:r w:rsidRPr="009909AA">
              <w:rPr>
                <w:rFonts w:ascii="Times New Roman" w:hAnsi="Times New Roman" w:cs="Times New Roman"/>
                <w:color w:val="191919" w:themeColor="background1" w:themeShade="1A"/>
                <w:sz w:val="26"/>
                <w:szCs w:val="26"/>
              </w:rPr>
              <w:t xml:space="preserve">читали стихотворения «Бородино», «Белеет парус одинокий», в 7-8 классах – «Песню про </w:t>
            </w:r>
            <w:r w:rsidRPr="009909AA">
              <w:rPr>
                <w:rFonts w:ascii="Times New Roman" w:hAnsi="Times New Roman" w:cs="Times New Roman"/>
                <w:color w:val="191919" w:themeColor="background1" w:themeShade="1A"/>
                <w:sz w:val="26"/>
                <w:szCs w:val="26"/>
              </w:rPr>
              <w:lastRenderedPageBreak/>
              <w:t>царя Ивана Васильевича, молодого опричника и удалого купца Калашникова», стихотв</w:t>
            </w:r>
            <w:r w:rsidR="005A18C4" w:rsidRPr="009909AA">
              <w:rPr>
                <w:rFonts w:ascii="Times New Roman" w:hAnsi="Times New Roman" w:cs="Times New Roman"/>
                <w:color w:val="191919" w:themeColor="background1" w:themeShade="1A"/>
                <w:sz w:val="26"/>
                <w:szCs w:val="26"/>
              </w:rPr>
              <w:t>орение «Кавказ». Сегодня мы</w:t>
            </w:r>
            <w:r w:rsidRPr="009909AA">
              <w:rPr>
                <w:rFonts w:ascii="Times New Roman" w:hAnsi="Times New Roman" w:cs="Times New Roman"/>
                <w:color w:val="191919" w:themeColor="background1" w:themeShade="1A"/>
                <w:sz w:val="26"/>
                <w:szCs w:val="26"/>
              </w:rPr>
              <w:t xml:space="preserve"> познакомимся с романом «Герой нашего времени».</w:t>
            </w:r>
          </w:p>
        </w:tc>
        <w:tc>
          <w:tcPr>
            <w:tcW w:w="4395" w:type="dxa"/>
          </w:tcPr>
          <w:p w:rsidR="00CA4AD7" w:rsidRPr="009909AA" w:rsidRDefault="00090C1A"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lastRenderedPageBreak/>
              <w:t>Учащиеся записывают в тетрадь тему урока.</w:t>
            </w:r>
          </w:p>
        </w:tc>
        <w:tc>
          <w:tcPr>
            <w:tcW w:w="1559" w:type="dxa"/>
          </w:tcPr>
          <w:p w:rsidR="00CA4AD7" w:rsidRPr="009909AA" w:rsidRDefault="00090C1A"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2 мин.</w:t>
            </w:r>
          </w:p>
        </w:tc>
        <w:tc>
          <w:tcPr>
            <w:tcW w:w="2551" w:type="dxa"/>
          </w:tcPr>
          <w:p w:rsidR="00CA4AD7" w:rsidRPr="009909AA" w:rsidRDefault="00090C1A"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Концентрация внимания на поставленной цели. Заинтересованность учеников в теме сегодняшнего урока.</w:t>
            </w:r>
          </w:p>
        </w:tc>
      </w:tr>
      <w:tr w:rsidR="00AE77A2" w:rsidRPr="009909AA" w:rsidTr="009909AA">
        <w:tc>
          <w:tcPr>
            <w:tcW w:w="2943" w:type="dxa"/>
          </w:tcPr>
          <w:p w:rsidR="00CA4AD7" w:rsidRPr="009909AA" w:rsidRDefault="00986D08" w:rsidP="00AF7AF0">
            <w:pPr>
              <w:pStyle w:val="a3"/>
              <w:numPr>
                <w:ilvl w:val="0"/>
                <w:numId w:val="9"/>
              </w:numPr>
              <w:spacing w:line="276" w:lineRule="auto"/>
              <w:ind w:left="426"/>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lastRenderedPageBreak/>
              <w:t>Проверка домашнего задания.</w:t>
            </w:r>
          </w:p>
        </w:tc>
        <w:tc>
          <w:tcPr>
            <w:tcW w:w="3402" w:type="dxa"/>
          </w:tcPr>
          <w:p w:rsidR="00CA4AD7" w:rsidRPr="009909AA" w:rsidRDefault="00986D08" w:rsidP="00AF7AF0">
            <w:pPr>
              <w:spacing w:line="276" w:lineRule="auto"/>
              <w:ind w:firstLine="708"/>
              <w:jc w:val="both"/>
              <w:rPr>
                <w:rFonts w:ascii="Times New Roman" w:hAnsi="Times New Roman" w:cs="Times New Roman"/>
                <w:color w:val="191919" w:themeColor="background1" w:themeShade="1A"/>
                <w:sz w:val="26"/>
                <w:szCs w:val="26"/>
              </w:rPr>
            </w:pPr>
            <w:r w:rsidRPr="009909AA">
              <w:rPr>
                <w:rFonts w:ascii="Times New Roman" w:hAnsi="Times New Roman" w:cs="Times New Roman"/>
                <w:b/>
                <w:color w:val="191919" w:themeColor="background1" w:themeShade="1A"/>
                <w:sz w:val="26"/>
                <w:szCs w:val="26"/>
              </w:rPr>
              <w:t>Учитель</w:t>
            </w:r>
            <w:r w:rsidRPr="009909AA">
              <w:rPr>
                <w:rFonts w:ascii="Times New Roman" w:hAnsi="Times New Roman" w:cs="Times New Roman"/>
                <w:color w:val="191919" w:themeColor="background1" w:themeShade="1A"/>
                <w:sz w:val="26"/>
                <w:szCs w:val="26"/>
              </w:rPr>
              <w:t xml:space="preserve"> работает со всем классом, акцентирует внимание учащихся на тех высказываниях, в которых  содержатся элементы анализа (употребляются слова </w:t>
            </w:r>
            <w:r w:rsidRPr="009909AA">
              <w:rPr>
                <w:rFonts w:ascii="Times New Roman" w:hAnsi="Times New Roman" w:cs="Times New Roman"/>
                <w:i/>
                <w:color w:val="191919" w:themeColor="background1" w:themeShade="1A"/>
                <w:sz w:val="26"/>
                <w:szCs w:val="26"/>
              </w:rPr>
              <w:t>персонаж, конфликт, автор, сюжет</w:t>
            </w:r>
            <w:r w:rsidRPr="009909AA">
              <w:rPr>
                <w:rFonts w:ascii="Times New Roman" w:hAnsi="Times New Roman" w:cs="Times New Roman"/>
                <w:color w:val="191919" w:themeColor="background1" w:themeShade="1A"/>
                <w:sz w:val="26"/>
                <w:szCs w:val="26"/>
              </w:rPr>
              <w:t>).</w:t>
            </w:r>
          </w:p>
        </w:tc>
        <w:tc>
          <w:tcPr>
            <w:tcW w:w="4395" w:type="dxa"/>
          </w:tcPr>
          <w:p w:rsidR="00CA4AD7" w:rsidRPr="009909AA" w:rsidRDefault="00986D08" w:rsidP="00AF7AF0">
            <w:pPr>
              <w:spacing w:line="276" w:lineRule="auto"/>
              <w:ind w:firstLine="708"/>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 xml:space="preserve">Ученики делятся своими первыми впечатлениями от романа. </w:t>
            </w:r>
          </w:p>
        </w:tc>
        <w:tc>
          <w:tcPr>
            <w:tcW w:w="1559" w:type="dxa"/>
          </w:tcPr>
          <w:p w:rsidR="00CA4AD7" w:rsidRPr="009909AA" w:rsidRDefault="00066926"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lang w:val="en-US"/>
              </w:rPr>
              <w:t xml:space="preserve">5 </w:t>
            </w:r>
            <w:r w:rsidRPr="009909AA">
              <w:rPr>
                <w:rFonts w:ascii="Times New Roman" w:hAnsi="Times New Roman" w:cs="Times New Roman"/>
                <w:color w:val="191919" w:themeColor="background1" w:themeShade="1A"/>
                <w:sz w:val="26"/>
                <w:szCs w:val="26"/>
              </w:rPr>
              <w:t>мин.</w:t>
            </w:r>
          </w:p>
        </w:tc>
        <w:tc>
          <w:tcPr>
            <w:tcW w:w="2551" w:type="dxa"/>
          </w:tcPr>
          <w:p w:rsidR="00CA4AD7" w:rsidRPr="009909AA" w:rsidRDefault="00FC6A82"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Формирование любви детей к филологии, к анализу текста, к собственному критическому высказыванию; любви к образному, метафорическому писательскому слову.</w:t>
            </w:r>
          </w:p>
        </w:tc>
      </w:tr>
      <w:tr w:rsidR="00986D08" w:rsidRPr="009909AA" w:rsidTr="009909AA">
        <w:tc>
          <w:tcPr>
            <w:tcW w:w="2943" w:type="dxa"/>
          </w:tcPr>
          <w:p w:rsidR="0046525C" w:rsidRPr="009909AA" w:rsidRDefault="0046525C" w:rsidP="00AF7AF0">
            <w:pPr>
              <w:pStyle w:val="a3"/>
              <w:numPr>
                <w:ilvl w:val="0"/>
                <w:numId w:val="9"/>
              </w:numPr>
              <w:spacing w:line="276" w:lineRule="auto"/>
              <w:ind w:left="426"/>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Пребывание к учебной ситуации. Выступления учащихся.</w:t>
            </w:r>
          </w:p>
          <w:p w:rsidR="00986D08" w:rsidRPr="009909AA" w:rsidRDefault="0046525C" w:rsidP="00AF7AF0">
            <w:pPr>
              <w:spacing w:line="276" w:lineRule="auto"/>
              <w:ind w:left="142"/>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4.1. И</w:t>
            </w:r>
            <w:r w:rsidR="00986D08" w:rsidRPr="009909AA">
              <w:rPr>
                <w:rFonts w:ascii="Times New Roman" w:hAnsi="Times New Roman" w:cs="Times New Roman"/>
                <w:color w:val="191919" w:themeColor="background1" w:themeShade="1A"/>
                <w:sz w:val="26"/>
                <w:szCs w:val="26"/>
              </w:rPr>
              <w:t xml:space="preserve">стории создания романа М. Ю. Лермонтова «Герой нашего времени». </w:t>
            </w:r>
          </w:p>
        </w:tc>
        <w:tc>
          <w:tcPr>
            <w:tcW w:w="3402" w:type="dxa"/>
          </w:tcPr>
          <w:p w:rsidR="00986D08" w:rsidRPr="009909AA" w:rsidRDefault="00986D08" w:rsidP="00AF7AF0">
            <w:pPr>
              <w:spacing w:line="276" w:lineRule="auto"/>
              <w:ind w:firstLine="708"/>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У</w:t>
            </w:r>
            <w:r w:rsidR="00A246DB" w:rsidRPr="009909AA">
              <w:rPr>
                <w:rFonts w:ascii="Times New Roman" w:hAnsi="Times New Roman" w:cs="Times New Roman"/>
                <w:color w:val="191919" w:themeColor="background1" w:themeShade="1A"/>
                <w:sz w:val="26"/>
                <w:szCs w:val="26"/>
              </w:rPr>
              <w:t xml:space="preserve">читель напоминает, что </w:t>
            </w:r>
            <w:r w:rsidRPr="009909AA">
              <w:rPr>
                <w:rFonts w:ascii="Times New Roman" w:hAnsi="Times New Roman" w:cs="Times New Roman"/>
                <w:color w:val="191919" w:themeColor="background1" w:themeShade="1A"/>
                <w:sz w:val="26"/>
                <w:szCs w:val="26"/>
              </w:rPr>
              <w:t>основные моменты</w:t>
            </w:r>
            <w:r w:rsidR="009909AA" w:rsidRPr="009909AA">
              <w:rPr>
                <w:rFonts w:ascii="Times New Roman" w:hAnsi="Times New Roman" w:cs="Times New Roman"/>
                <w:color w:val="191919" w:themeColor="background1" w:themeShade="1A"/>
                <w:sz w:val="26"/>
                <w:szCs w:val="26"/>
              </w:rPr>
              <w:t>, которые выведены на слайд</w:t>
            </w:r>
            <w:r w:rsidR="00A246DB" w:rsidRPr="009909AA">
              <w:rPr>
                <w:rFonts w:ascii="Times New Roman" w:hAnsi="Times New Roman" w:cs="Times New Roman"/>
                <w:color w:val="191919" w:themeColor="background1" w:themeShade="1A"/>
                <w:sz w:val="26"/>
                <w:szCs w:val="26"/>
              </w:rPr>
              <w:t>,</w:t>
            </w:r>
            <w:r w:rsidRPr="009909AA">
              <w:rPr>
                <w:rFonts w:ascii="Times New Roman" w:hAnsi="Times New Roman" w:cs="Times New Roman"/>
                <w:color w:val="191919" w:themeColor="background1" w:themeShade="1A"/>
                <w:sz w:val="26"/>
                <w:szCs w:val="26"/>
              </w:rPr>
              <w:t xml:space="preserve"> записывать.</w:t>
            </w:r>
            <w:r w:rsidR="00A246DB" w:rsidRPr="009909AA">
              <w:rPr>
                <w:rFonts w:ascii="Times New Roman" w:hAnsi="Times New Roman" w:cs="Times New Roman"/>
                <w:color w:val="191919" w:themeColor="background1" w:themeShade="1A"/>
                <w:sz w:val="26"/>
                <w:szCs w:val="26"/>
              </w:rPr>
              <w:t xml:space="preserve"> </w:t>
            </w:r>
            <w:r w:rsidR="00A246DB" w:rsidRPr="009909AA">
              <w:rPr>
                <w:rFonts w:ascii="Times New Roman" w:hAnsi="Times New Roman" w:cs="Times New Roman"/>
                <w:i/>
                <w:color w:val="191919" w:themeColor="background1" w:themeShade="1A"/>
                <w:sz w:val="26"/>
                <w:szCs w:val="26"/>
              </w:rPr>
              <w:t>(Слайд 1)</w:t>
            </w:r>
          </w:p>
          <w:p w:rsidR="00A246DB" w:rsidRPr="009909AA" w:rsidRDefault="00A246DB" w:rsidP="00AF7AF0">
            <w:pPr>
              <w:spacing w:line="276" w:lineRule="auto"/>
              <w:ind w:firstLine="708"/>
              <w:jc w:val="both"/>
              <w:rPr>
                <w:rFonts w:ascii="Times New Roman" w:hAnsi="Times New Roman" w:cs="Times New Roman"/>
                <w:color w:val="191919" w:themeColor="background1" w:themeShade="1A"/>
                <w:sz w:val="26"/>
                <w:szCs w:val="26"/>
              </w:rPr>
            </w:pPr>
          </w:p>
          <w:p w:rsidR="00A246DB" w:rsidRPr="009909AA" w:rsidRDefault="00A246DB" w:rsidP="00AF7AF0">
            <w:pPr>
              <w:spacing w:line="276" w:lineRule="auto"/>
              <w:ind w:firstLine="708"/>
              <w:jc w:val="both"/>
              <w:rPr>
                <w:rFonts w:ascii="Times New Roman" w:hAnsi="Times New Roman" w:cs="Times New Roman"/>
                <w:color w:val="191919" w:themeColor="background1" w:themeShade="1A"/>
                <w:sz w:val="26"/>
                <w:szCs w:val="26"/>
              </w:rPr>
            </w:pPr>
          </w:p>
          <w:p w:rsidR="00A246DB" w:rsidRPr="009909AA" w:rsidRDefault="00A246DB" w:rsidP="00AF7AF0">
            <w:pPr>
              <w:spacing w:line="276" w:lineRule="auto"/>
              <w:ind w:firstLine="708"/>
              <w:jc w:val="both"/>
              <w:rPr>
                <w:rFonts w:ascii="Times New Roman" w:hAnsi="Times New Roman" w:cs="Times New Roman"/>
                <w:color w:val="191919" w:themeColor="background1" w:themeShade="1A"/>
                <w:sz w:val="26"/>
                <w:szCs w:val="26"/>
              </w:rPr>
            </w:pPr>
          </w:p>
          <w:p w:rsidR="00A246DB" w:rsidRPr="009909AA" w:rsidRDefault="00A246DB" w:rsidP="00AF7AF0">
            <w:pPr>
              <w:spacing w:line="276" w:lineRule="auto"/>
              <w:ind w:firstLine="708"/>
              <w:jc w:val="both"/>
              <w:rPr>
                <w:rFonts w:ascii="Times New Roman" w:hAnsi="Times New Roman" w:cs="Times New Roman"/>
                <w:color w:val="191919" w:themeColor="background1" w:themeShade="1A"/>
                <w:sz w:val="26"/>
                <w:szCs w:val="26"/>
              </w:rPr>
            </w:pPr>
          </w:p>
          <w:p w:rsidR="00A246DB" w:rsidRPr="009909AA" w:rsidRDefault="00A246DB" w:rsidP="00AF7AF0">
            <w:pPr>
              <w:spacing w:line="276" w:lineRule="auto"/>
              <w:ind w:firstLine="708"/>
              <w:jc w:val="both"/>
              <w:rPr>
                <w:rFonts w:ascii="Times New Roman" w:hAnsi="Times New Roman" w:cs="Times New Roman"/>
                <w:color w:val="191919" w:themeColor="background1" w:themeShade="1A"/>
                <w:sz w:val="26"/>
                <w:szCs w:val="26"/>
              </w:rPr>
            </w:pPr>
          </w:p>
          <w:p w:rsidR="00A246DB" w:rsidRPr="009909AA" w:rsidRDefault="00A246DB" w:rsidP="00AF7AF0">
            <w:pPr>
              <w:spacing w:line="276" w:lineRule="auto"/>
              <w:ind w:firstLine="708"/>
              <w:jc w:val="both"/>
              <w:rPr>
                <w:rFonts w:ascii="Times New Roman" w:hAnsi="Times New Roman" w:cs="Times New Roman"/>
                <w:color w:val="191919" w:themeColor="background1" w:themeShade="1A"/>
                <w:sz w:val="26"/>
                <w:szCs w:val="26"/>
              </w:rPr>
            </w:pPr>
          </w:p>
        </w:tc>
        <w:tc>
          <w:tcPr>
            <w:tcW w:w="4395" w:type="dxa"/>
          </w:tcPr>
          <w:p w:rsidR="00986D08" w:rsidRPr="009909AA" w:rsidRDefault="00986D08" w:rsidP="00AF7AF0">
            <w:pPr>
              <w:spacing w:line="276" w:lineRule="auto"/>
              <w:ind w:firstLine="708"/>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lastRenderedPageBreak/>
              <w:t>Ученик (Лермонтовед) начинает свое сообщение.</w:t>
            </w:r>
            <w:r w:rsidR="001E7FEC" w:rsidRPr="009909AA">
              <w:rPr>
                <w:rFonts w:ascii="Times New Roman" w:hAnsi="Times New Roman" w:cs="Times New Roman"/>
                <w:i/>
                <w:color w:val="191919" w:themeColor="background1" w:themeShade="1A"/>
                <w:sz w:val="26"/>
                <w:szCs w:val="26"/>
              </w:rPr>
              <w:t xml:space="preserve"> (Приложение №1)</w:t>
            </w:r>
          </w:p>
          <w:p w:rsidR="00986D08" w:rsidRPr="009909AA" w:rsidRDefault="00986D08" w:rsidP="00AF7AF0">
            <w:pPr>
              <w:spacing w:line="276" w:lineRule="auto"/>
              <w:ind w:firstLine="708"/>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 xml:space="preserve">Единственный завершенный роман Лермонтова не задумывался первоначально как цельное произведение. В «Отечественных записках» за 1839 г. были </w:t>
            </w:r>
            <w:r w:rsidRPr="009909AA">
              <w:rPr>
                <w:rFonts w:ascii="Times New Roman" w:hAnsi="Times New Roman" w:cs="Times New Roman"/>
                <w:color w:val="191919" w:themeColor="background1" w:themeShade="1A"/>
                <w:sz w:val="26"/>
                <w:szCs w:val="26"/>
              </w:rPr>
              <w:lastRenderedPageBreak/>
              <w:t xml:space="preserve">опубликованы «Бэла. Из записок офицера о Кавказе» и позже «Фаталист» с примечанием, что «М. Ю. Лермонтов в непродолжительном времени издаст собрание своих повестей, и напечатанных и ненапечатанных». В 1840 г. там же печатается «Тамань» и следом выходит двумя частями-тамиками «Герой нашего времени». Проблемное афористическое название предложил опытный журналист А. А. Краевский взамен первоначального авторского </w:t>
            </w:r>
            <w:r w:rsidR="00DE5F44" w:rsidRPr="009909AA">
              <w:rPr>
                <w:rFonts w:ascii="Times New Roman" w:hAnsi="Times New Roman" w:cs="Times New Roman"/>
                <w:color w:val="191919" w:themeColor="background1" w:themeShade="1A"/>
                <w:sz w:val="26"/>
                <w:szCs w:val="26"/>
              </w:rPr>
              <w:t>«Один из героев нашего века». «С</w:t>
            </w:r>
            <w:r w:rsidRPr="009909AA">
              <w:rPr>
                <w:rFonts w:ascii="Times New Roman" w:hAnsi="Times New Roman" w:cs="Times New Roman"/>
                <w:color w:val="191919" w:themeColor="background1" w:themeShade="1A"/>
                <w:sz w:val="26"/>
                <w:szCs w:val="26"/>
              </w:rPr>
              <w:t>обрание повестей», объединенных образом главного героя, оказалось первым в русской прозе социально-психологическим и философским романом, в жанровом отношении освоившим также многочисленные элементы драматического действия, особенно в самой большой и значительной повести – «Княжна Мери».</w:t>
            </w:r>
          </w:p>
          <w:p w:rsidR="00986D08" w:rsidRPr="009909AA" w:rsidRDefault="00986D08" w:rsidP="00AF7AF0">
            <w:pPr>
              <w:spacing w:line="276" w:lineRule="auto"/>
              <w:ind w:firstLine="708"/>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 xml:space="preserve">«Герой нашего времени» вышел отдельным изданием в </w:t>
            </w:r>
            <w:r w:rsidRPr="009909AA">
              <w:rPr>
                <w:rFonts w:ascii="Times New Roman" w:hAnsi="Times New Roman" w:cs="Times New Roman"/>
                <w:color w:val="191919" w:themeColor="background1" w:themeShade="1A"/>
                <w:sz w:val="26"/>
                <w:szCs w:val="26"/>
              </w:rPr>
              <w:lastRenderedPageBreak/>
              <w:t xml:space="preserve">Петербурге весной 1840 года. Маленькая книга объемом всего семь печатных листов вот уже на протяжении полутора веков служит объектом многочисленных исследований и споров и нисколько не потеряла своей жизненной остроты и в наши дни. </w:t>
            </w:r>
          </w:p>
          <w:p w:rsidR="00986D08" w:rsidRPr="009909AA" w:rsidRDefault="00986D08" w:rsidP="00AF7AF0">
            <w:pPr>
              <w:spacing w:line="276" w:lineRule="auto"/>
              <w:ind w:firstLine="708"/>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Творческая история создания романа «Герой нашего времени» восстановлена лишь в общих чертах. Известно, что в основу его легли впечатления Лермонтова от поездки на Кавказ в 1837 году, куда он был сослан за стихи на смерть Пушкина, а сам роман создавался в Петербурге в период с 1838 до начала 1840 года.</w:t>
            </w:r>
          </w:p>
        </w:tc>
        <w:tc>
          <w:tcPr>
            <w:tcW w:w="1559" w:type="dxa"/>
          </w:tcPr>
          <w:p w:rsidR="00986D08" w:rsidRPr="009909AA" w:rsidRDefault="00066926"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lastRenderedPageBreak/>
              <w:t>9 мин.</w:t>
            </w:r>
          </w:p>
        </w:tc>
        <w:tc>
          <w:tcPr>
            <w:tcW w:w="2551" w:type="dxa"/>
          </w:tcPr>
          <w:p w:rsidR="00986D08" w:rsidRPr="009909AA" w:rsidRDefault="00066926"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 xml:space="preserve">Формирование навыков внимательного слушания; умение работать самостоятельно; развитие коммуникативных </w:t>
            </w:r>
            <w:r w:rsidRPr="009909AA">
              <w:rPr>
                <w:rFonts w:ascii="Times New Roman" w:hAnsi="Times New Roman" w:cs="Times New Roman"/>
                <w:color w:val="191919" w:themeColor="background1" w:themeShade="1A"/>
                <w:sz w:val="26"/>
                <w:szCs w:val="26"/>
              </w:rPr>
              <w:lastRenderedPageBreak/>
              <w:t>навыков.</w:t>
            </w:r>
          </w:p>
        </w:tc>
      </w:tr>
      <w:tr w:rsidR="00AE77A2" w:rsidRPr="009909AA" w:rsidTr="009909AA">
        <w:tc>
          <w:tcPr>
            <w:tcW w:w="2943" w:type="dxa"/>
          </w:tcPr>
          <w:p w:rsidR="00CA4AD7" w:rsidRPr="009909AA" w:rsidRDefault="0046525C"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lastRenderedPageBreak/>
              <w:t>4.2</w:t>
            </w:r>
            <w:r w:rsidR="00986D08" w:rsidRPr="009909AA">
              <w:rPr>
                <w:rFonts w:ascii="Times New Roman" w:hAnsi="Times New Roman" w:cs="Times New Roman"/>
                <w:color w:val="191919" w:themeColor="background1" w:themeShade="1A"/>
                <w:sz w:val="26"/>
                <w:szCs w:val="26"/>
              </w:rPr>
              <w:t>.Особенности композиции романа «Герой нашего времени»</w:t>
            </w:r>
          </w:p>
        </w:tc>
        <w:tc>
          <w:tcPr>
            <w:tcW w:w="3402" w:type="dxa"/>
          </w:tcPr>
          <w:p w:rsidR="0046525C" w:rsidRPr="009909AA" w:rsidRDefault="0046525C" w:rsidP="00AF7AF0">
            <w:pPr>
              <w:spacing w:line="276" w:lineRule="auto"/>
              <w:ind w:firstLine="708"/>
              <w:jc w:val="both"/>
              <w:rPr>
                <w:rFonts w:ascii="Times New Roman" w:hAnsi="Times New Roman" w:cs="Times New Roman"/>
                <w:color w:val="191919" w:themeColor="background1" w:themeShade="1A"/>
                <w:sz w:val="26"/>
                <w:szCs w:val="26"/>
              </w:rPr>
            </w:pPr>
            <w:r w:rsidRPr="009909AA">
              <w:rPr>
                <w:rFonts w:ascii="Times New Roman" w:hAnsi="Times New Roman" w:cs="Times New Roman"/>
                <w:i/>
                <w:color w:val="191919" w:themeColor="background1" w:themeShade="1A"/>
                <w:sz w:val="26"/>
                <w:szCs w:val="26"/>
              </w:rPr>
              <w:t xml:space="preserve">Учитель добавляет: </w:t>
            </w:r>
            <w:r w:rsidRPr="009909AA">
              <w:rPr>
                <w:rFonts w:ascii="Times New Roman" w:hAnsi="Times New Roman" w:cs="Times New Roman"/>
                <w:b/>
                <w:color w:val="191919" w:themeColor="background1" w:themeShade="1A"/>
                <w:sz w:val="26"/>
                <w:szCs w:val="26"/>
              </w:rPr>
              <w:t>Фабулой</w:t>
            </w:r>
            <w:r w:rsidRPr="009909AA">
              <w:rPr>
                <w:rFonts w:ascii="Times New Roman" w:hAnsi="Times New Roman" w:cs="Times New Roman"/>
                <w:color w:val="191919" w:themeColor="background1" w:themeShade="1A"/>
                <w:sz w:val="26"/>
                <w:szCs w:val="26"/>
              </w:rPr>
              <w:t xml:space="preserve"> называют совокупность событий в их естественном хронологическом порядке. Фабуле противостоит сюжет. </w:t>
            </w:r>
            <w:r w:rsidRPr="009909AA">
              <w:rPr>
                <w:rFonts w:ascii="Times New Roman" w:hAnsi="Times New Roman" w:cs="Times New Roman"/>
                <w:i/>
                <w:color w:val="191919" w:themeColor="background1" w:themeShade="1A"/>
                <w:sz w:val="26"/>
                <w:szCs w:val="26"/>
              </w:rPr>
              <w:t>(Учитель спрашивает у ребят, что такое сюжет. Они отвечают)</w:t>
            </w:r>
            <w:r w:rsidRPr="009909AA">
              <w:rPr>
                <w:rFonts w:ascii="Times New Roman" w:hAnsi="Times New Roman" w:cs="Times New Roman"/>
                <w:color w:val="191919" w:themeColor="background1" w:themeShade="1A"/>
                <w:sz w:val="26"/>
                <w:szCs w:val="26"/>
              </w:rPr>
              <w:t xml:space="preserve">. </w:t>
            </w:r>
          </w:p>
          <w:p w:rsidR="0046525C" w:rsidRPr="009909AA" w:rsidRDefault="0046525C" w:rsidP="00AF7AF0">
            <w:pPr>
              <w:spacing w:line="276" w:lineRule="auto"/>
              <w:ind w:firstLine="708"/>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lastRenderedPageBreak/>
              <w:t xml:space="preserve">После беседы с учащимся о том, как они представляют себе причины такого расположения частей, на что они, как правило, затрудняются ответить, учитель дает аргументированное пояснение. </w:t>
            </w:r>
          </w:p>
          <w:p w:rsidR="0046525C" w:rsidRPr="009909AA" w:rsidRDefault="0046525C" w:rsidP="00AF7AF0">
            <w:pPr>
              <w:spacing w:line="276" w:lineRule="auto"/>
              <w:ind w:firstLine="708"/>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Такое построение дает автору возможность:</w:t>
            </w:r>
          </w:p>
          <w:p w:rsidR="0046525C" w:rsidRPr="009909AA" w:rsidRDefault="0046525C" w:rsidP="00AF7AF0">
            <w:pPr>
              <w:pStyle w:val="a3"/>
              <w:numPr>
                <w:ilvl w:val="0"/>
                <w:numId w:val="7"/>
              </w:num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максимально заинтересовать читателя судьбой Печорина;</w:t>
            </w:r>
          </w:p>
          <w:p w:rsidR="0046525C" w:rsidRPr="009909AA" w:rsidRDefault="0046525C" w:rsidP="00AF7AF0">
            <w:pPr>
              <w:pStyle w:val="a3"/>
              <w:numPr>
                <w:ilvl w:val="0"/>
                <w:numId w:val="7"/>
              </w:num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проследить историю его внутренней жизни;</w:t>
            </w:r>
          </w:p>
          <w:p w:rsidR="0046525C" w:rsidRPr="009909AA" w:rsidRDefault="0046525C" w:rsidP="00AF7AF0">
            <w:pPr>
              <w:pStyle w:val="a3"/>
              <w:numPr>
                <w:ilvl w:val="0"/>
                <w:numId w:val="7"/>
              </w:num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образ Печорина раскрывается двояко: с точки зрения постороннего наблюдателя и в плане внутреннего самораскрытия;</w:t>
            </w:r>
          </w:p>
          <w:p w:rsidR="008E65ED" w:rsidRPr="009909AA" w:rsidRDefault="0046525C" w:rsidP="00AF7AF0">
            <w:pPr>
              <w:pStyle w:val="a3"/>
              <w:numPr>
                <w:ilvl w:val="0"/>
                <w:numId w:val="7"/>
              </w:num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 xml:space="preserve">при так построении, </w:t>
            </w:r>
            <w:r w:rsidRPr="009909AA">
              <w:rPr>
                <w:rFonts w:ascii="Times New Roman" w:hAnsi="Times New Roman" w:cs="Times New Roman"/>
                <w:color w:val="191919" w:themeColor="background1" w:themeShade="1A"/>
                <w:sz w:val="26"/>
                <w:szCs w:val="26"/>
              </w:rPr>
              <w:lastRenderedPageBreak/>
              <w:t>как бы оставляя героя в живых, автору легче показать свою позицию.</w:t>
            </w:r>
          </w:p>
          <w:p w:rsidR="008E65ED" w:rsidRPr="009909AA" w:rsidRDefault="008E65ED" w:rsidP="00AF7AF0">
            <w:pPr>
              <w:spacing w:line="276" w:lineRule="auto"/>
              <w:jc w:val="both"/>
              <w:rPr>
                <w:rFonts w:ascii="Times New Roman" w:hAnsi="Times New Roman" w:cs="Times New Roman"/>
                <w:b/>
                <w:color w:val="191919" w:themeColor="background1" w:themeShade="1A"/>
                <w:sz w:val="26"/>
                <w:szCs w:val="26"/>
              </w:rPr>
            </w:pPr>
          </w:p>
          <w:p w:rsidR="00CA4AD7" w:rsidRPr="009909AA" w:rsidRDefault="00CA4AD7" w:rsidP="00AF7AF0">
            <w:pPr>
              <w:spacing w:line="276" w:lineRule="auto"/>
              <w:jc w:val="both"/>
              <w:rPr>
                <w:rFonts w:ascii="Times New Roman" w:hAnsi="Times New Roman" w:cs="Times New Roman"/>
                <w:color w:val="191919" w:themeColor="background1" w:themeShade="1A"/>
                <w:sz w:val="26"/>
                <w:szCs w:val="26"/>
              </w:rPr>
            </w:pPr>
          </w:p>
        </w:tc>
        <w:tc>
          <w:tcPr>
            <w:tcW w:w="4395" w:type="dxa"/>
          </w:tcPr>
          <w:p w:rsidR="00AF7AF0" w:rsidRPr="009909AA" w:rsidRDefault="00986D08" w:rsidP="00AF7AF0">
            <w:pPr>
              <w:spacing w:line="276" w:lineRule="auto"/>
              <w:ind w:firstLine="708"/>
              <w:jc w:val="both"/>
              <w:rPr>
                <w:rFonts w:ascii="Times New Roman" w:hAnsi="Times New Roman" w:cs="Times New Roman"/>
                <w:i/>
                <w:color w:val="191919" w:themeColor="background1" w:themeShade="1A"/>
                <w:sz w:val="26"/>
                <w:szCs w:val="26"/>
              </w:rPr>
            </w:pPr>
            <w:r w:rsidRPr="009909AA">
              <w:rPr>
                <w:rFonts w:ascii="Times New Roman" w:hAnsi="Times New Roman" w:cs="Times New Roman"/>
                <w:i/>
                <w:color w:val="191919" w:themeColor="background1" w:themeShade="1A"/>
                <w:sz w:val="26"/>
                <w:szCs w:val="26"/>
              </w:rPr>
              <w:lastRenderedPageBreak/>
              <w:t>Выступление учащегося (Комментатора).</w:t>
            </w:r>
            <w:r w:rsidR="00AF7AF0" w:rsidRPr="009909AA">
              <w:rPr>
                <w:rFonts w:ascii="Times New Roman" w:hAnsi="Times New Roman" w:cs="Times New Roman"/>
                <w:i/>
                <w:color w:val="191919" w:themeColor="background1" w:themeShade="1A"/>
                <w:sz w:val="26"/>
                <w:szCs w:val="26"/>
              </w:rPr>
              <w:t xml:space="preserve"> </w:t>
            </w:r>
          </w:p>
          <w:p w:rsidR="00986D08" w:rsidRPr="009909AA" w:rsidRDefault="001E7FEC" w:rsidP="00AF7AF0">
            <w:pPr>
              <w:spacing w:line="276" w:lineRule="auto"/>
              <w:ind w:firstLine="708"/>
              <w:jc w:val="both"/>
              <w:rPr>
                <w:rFonts w:ascii="Times New Roman" w:hAnsi="Times New Roman" w:cs="Times New Roman"/>
                <w:i/>
                <w:color w:val="191919" w:themeColor="background1" w:themeShade="1A"/>
                <w:sz w:val="26"/>
                <w:szCs w:val="26"/>
              </w:rPr>
            </w:pPr>
            <w:r w:rsidRPr="009909AA">
              <w:rPr>
                <w:rFonts w:ascii="Times New Roman" w:hAnsi="Times New Roman" w:cs="Times New Roman"/>
                <w:i/>
                <w:color w:val="191919" w:themeColor="background1" w:themeShade="1A"/>
                <w:sz w:val="26"/>
                <w:szCs w:val="26"/>
              </w:rPr>
              <w:t>(«Приложение №2)</w:t>
            </w:r>
          </w:p>
          <w:p w:rsidR="001E7FEC" w:rsidRPr="009909AA" w:rsidRDefault="00986D08" w:rsidP="00AF7AF0">
            <w:pPr>
              <w:spacing w:line="276" w:lineRule="auto"/>
              <w:ind w:firstLine="708"/>
              <w:jc w:val="both"/>
              <w:rPr>
                <w:rFonts w:ascii="Times New Roman" w:hAnsi="Times New Roman" w:cs="Times New Roman"/>
                <w:color w:val="191919" w:themeColor="background1" w:themeShade="1A"/>
                <w:sz w:val="26"/>
                <w:szCs w:val="26"/>
              </w:rPr>
            </w:pPr>
            <w:r w:rsidRPr="009909AA">
              <w:rPr>
                <w:rFonts w:ascii="Times New Roman" w:hAnsi="Times New Roman" w:cs="Times New Roman"/>
                <w:i/>
                <w:color w:val="191919" w:themeColor="background1" w:themeShade="1A"/>
                <w:sz w:val="26"/>
                <w:szCs w:val="26"/>
              </w:rPr>
              <w:t xml:space="preserve"> </w:t>
            </w:r>
            <w:r w:rsidR="001E7FEC" w:rsidRPr="009909AA">
              <w:rPr>
                <w:rFonts w:ascii="Times New Roman" w:hAnsi="Times New Roman" w:cs="Times New Roman"/>
                <w:color w:val="191919" w:themeColor="background1" w:themeShade="1A"/>
                <w:sz w:val="26"/>
                <w:szCs w:val="26"/>
              </w:rPr>
              <w:t>Роман «Герой нашего времени» включает в себя несколько повестей, объединенных одним героем и потому составляющих общее целое.</w:t>
            </w:r>
          </w:p>
          <w:p w:rsidR="008E65ED" w:rsidRPr="009909AA" w:rsidRDefault="001E7FEC" w:rsidP="00AF7AF0">
            <w:pPr>
              <w:spacing w:line="276" w:lineRule="auto"/>
              <w:jc w:val="both"/>
              <w:rPr>
                <w:rFonts w:ascii="Times New Roman" w:hAnsi="Times New Roman" w:cs="Times New Roman"/>
                <w:b/>
                <w:color w:val="191919" w:themeColor="background1" w:themeShade="1A"/>
                <w:sz w:val="26"/>
                <w:szCs w:val="26"/>
              </w:rPr>
            </w:pPr>
            <w:r w:rsidRPr="009909AA">
              <w:rPr>
                <w:rFonts w:ascii="Times New Roman" w:hAnsi="Times New Roman" w:cs="Times New Roman"/>
                <w:b/>
                <w:color w:val="191919" w:themeColor="background1" w:themeShade="1A"/>
                <w:sz w:val="26"/>
                <w:szCs w:val="26"/>
              </w:rPr>
              <w:t>Работа с таблицей.</w:t>
            </w:r>
            <w:r w:rsidR="008E65ED" w:rsidRPr="009909AA">
              <w:rPr>
                <w:rFonts w:ascii="Times New Roman" w:hAnsi="Times New Roman" w:cs="Times New Roman"/>
                <w:b/>
                <w:color w:val="191919" w:themeColor="background1" w:themeShade="1A"/>
                <w:sz w:val="26"/>
                <w:szCs w:val="26"/>
              </w:rPr>
              <w:t xml:space="preserve"> Таблица выведена на </w:t>
            </w:r>
            <w:r w:rsidR="008E65ED" w:rsidRPr="009909AA">
              <w:rPr>
                <w:rFonts w:ascii="Times New Roman" w:hAnsi="Times New Roman" w:cs="Times New Roman"/>
                <w:b/>
                <w:i/>
                <w:color w:val="191919" w:themeColor="background1" w:themeShade="1A"/>
                <w:sz w:val="26"/>
                <w:szCs w:val="26"/>
              </w:rPr>
              <w:t>слайд 2</w:t>
            </w:r>
          </w:p>
          <w:p w:rsidR="001E7FEC" w:rsidRPr="009909AA" w:rsidRDefault="001E7FEC" w:rsidP="00AF7AF0">
            <w:pPr>
              <w:spacing w:line="276" w:lineRule="auto"/>
              <w:ind w:firstLine="708"/>
              <w:jc w:val="both"/>
              <w:rPr>
                <w:rFonts w:ascii="Times New Roman" w:hAnsi="Times New Roman" w:cs="Times New Roman"/>
                <w:i/>
                <w:color w:val="191919" w:themeColor="background1" w:themeShade="1A"/>
                <w:sz w:val="26"/>
                <w:szCs w:val="26"/>
                <w:u w:val="single"/>
              </w:rPr>
            </w:pPr>
            <w:r w:rsidRPr="009909AA">
              <w:rPr>
                <w:rFonts w:ascii="Times New Roman" w:hAnsi="Times New Roman" w:cs="Times New Roman"/>
                <w:b/>
                <w:color w:val="191919" w:themeColor="background1" w:themeShade="1A"/>
                <w:sz w:val="26"/>
                <w:szCs w:val="26"/>
              </w:rPr>
              <w:lastRenderedPageBreak/>
              <w:t xml:space="preserve"> </w:t>
            </w:r>
            <w:r w:rsidRPr="009909AA">
              <w:rPr>
                <w:rFonts w:ascii="Times New Roman" w:hAnsi="Times New Roman" w:cs="Times New Roman"/>
                <w:i/>
                <w:color w:val="191919" w:themeColor="background1" w:themeShade="1A"/>
                <w:sz w:val="26"/>
                <w:szCs w:val="26"/>
                <w:u w:val="single"/>
              </w:rPr>
              <w:t>(Приложение №3)</w:t>
            </w:r>
          </w:p>
          <w:p w:rsidR="001E7FEC" w:rsidRPr="009909AA" w:rsidRDefault="001E7FEC" w:rsidP="00AF7AF0">
            <w:pPr>
              <w:spacing w:line="276" w:lineRule="auto"/>
              <w:ind w:firstLine="708"/>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Печорин за что-то высланный из Петербурга, едет на Кавказ в действующую армию и по дороге на несколько дней задерживается в Тамани (повесть «Тамань»). Прибыв к место службы, он принимает участие в военных действиях и после одной из операций (экспедиций) получает разрешение поехать на отдых, на кавказские Воды. События, произошедшие на Водах, описаны в «Княжне Мери». За дуэль с Грушницким Печорина отправляют служить в отдаленную крепость к штабс-капитану Максимы Максимычу, откуда он едет на две недели в казачью станицу (повесть «Фаталист»). Затем возвращается, знакомится с Бэлой (повесть «Бэла», с которой начинается роман). Спустя пять лет Печорин снова встречается с Максимом Максимычем (повесть «Максим Максимыч»). Последнее сообщение о смерти Печорина содержится в предисловии к его «Журналу».</w:t>
            </w:r>
          </w:p>
          <w:p w:rsidR="00CA4AD7" w:rsidRPr="009909AA" w:rsidRDefault="001E7FEC" w:rsidP="00AF7AF0">
            <w:pPr>
              <w:spacing w:line="276" w:lineRule="auto"/>
              <w:ind w:firstLine="708"/>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lastRenderedPageBreak/>
              <w:t>Следовательно, в хронологическом порядке повести располагались бы так: «Тамань», «Княжна Мери», «Фаталист», «Бэла», «Максим Максимыч».</w:t>
            </w:r>
          </w:p>
          <w:p w:rsidR="00066926" w:rsidRPr="009909AA" w:rsidRDefault="00066926" w:rsidP="00AF7AF0">
            <w:pPr>
              <w:spacing w:line="276" w:lineRule="auto"/>
              <w:ind w:firstLine="708"/>
              <w:jc w:val="both"/>
              <w:rPr>
                <w:color w:val="191919" w:themeColor="background1" w:themeShade="1A"/>
                <w:sz w:val="26"/>
                <w:szCs w:val="26"/>
              </w:rPr>
            </w:pPr>
            <w:r w:rsidRPr="009909AA">
              <w:rPr>
                <w:rFonts w:ascii="Times New Roman" w:hAnsi="Times New Roman" w:cs="Times New Roman"/>
                <w:color w:val="191919" w:themeColor="background1" w:themeShade="1A"/>
                <w:sz w:val="26"/>
                <w:szCs w:val="26"/>
              </w:rPr>
              <w:t xml:space="preserve">Все остальные ученики переносят таблицу в тетрадь, записывают определение </w:t>
            </w:r>
            <w:r w:rsidRPr="009909AA">
              <w:rPr>
                <w:rFonts w:ascii="Times New Roman" w:hAnsi="Times New Roman" w:cs="Times New Roman"/>
                <w:i/>
                <w:color w:val="191919" w:themeColor="background1" w:themeShade="1A"/>
                <w:sz w:val="26"/>
                <w:szCs w:val="26"/>
              </w:rPr>
              <w:t>фабулы</w:t>
            </w:r>
            <w:r w:rsidRPr="009909AA">
              <w:rPr>
                <w:rFonts w:ascii="Times New Roman" w:hAnsi="Times New Roman" w:cs="Times New Roman"/>
                <w:color w:val="191919" w:themeColor="background1" w:themeShade="1A"/>
                <w:sz w:val="26"/>
                <w:szCs w:val="26"/>
              </w:rPr>
              <w:t xml:space="preserve"> и </w:t>
            </w:r>
            <w:r w:rsidRPr="009909AA">
              <w:rPr>
                <w:rFonts w:ascii="Times New Roman" w:hAnsi="Times New Roman" w:cs="Times New Roman"/>
                <w:i/>
                <w:color w:val="191919" w:themeColor="background1" w:themeShade="1A"/>
                <w:sz w:val="26"/>
                <w:szCs w:val="26"/>
              </w:rPr>
              <w:t>сюжета.</w:t>
            </w:r>
          </w:p>
        </w:tc>
        <w:tc>
          <w:tcPr>
            <w:tcW w:w="1559" w:type="dxa"/>
          </w:tcPr>
          <w:p w:rsidR="00CA4AD7" w:rsidRPr="009909AA" w:rsidRDefault="00066926"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lastRenderedPageBreak/>
              <w:t>9 мин.</w:t>
            </w:r>
          </w:p>
        </w:tc>
        <w:tc>
          <w:tcPr>
            <w:tcW w:w="2551" w:type="dxa"/>
          </w:tcPr>
          <w:p w:rsidR="00CA4AD7" w:rsidRPr="009909AA" w:rsidRDefault="00DE5F44"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Умение применять на практике полученные сведения; на одном примере выявлять закономерности для других заданий. Умение пользоваться литературоведчески</w:t>
            </w:r>
            <w:r w:rsidRPr="009909AA">
              <w:rPr>
                <w:rFonts w:ascii="Times New Roman" w:hAnsi="Times New Roman" w:cs="Times New Roman"/>
                <w:color w:val="191919" w:themeColor="background1" w:themeShade="1A"/>
                <w:sz w:val="26"/>
                <w:szCs w:val="26"/>
              </w:rPr>
              <w:lastRenderedPageBreak/>
              <w:t>ми терминами в процессе анализа текста.</w:t>
            </w:r>
          </w:p>
        </w:tc>
      </w:tr>
      <w:tr w:rsidR="00AE77A2" w:rsidRPr="009909AA" w:rsidTr="009909AA">
        <w:tc>
          <w:tcPr>
            <w:tcW w:w="2943" w:type="dxa"/>
          </w:tcPr>
          <w:p w:rsidR="00CA4AD7" w:rsidRPr="009909AA" w:rsidRDefault="0046525C"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lastRenderedPageBreak/>
              <w:t xml:space="preserve">4.3.Жанр романа </w:t>
            </w:r>
          </w:p>
        </w:tc>
        <w:tc>
          <w:tcPr>
            <w:tcW w:w="3402" w:type="dxa"/>
          </w:tcPr>
          <w:p w:rsidR="00CA4AD7" w:rsidRPr="009909AA" w:rsidRDefault="00FC6A82"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Сразу же после выступления ученика (Литературоведа) учитель «включается» в беседу с учениками.</w:t>
            </w:r>
          </w:p>
          <w:p w:rsidR="008E65ED" w:rsidRPr="009909AA" w:rsidRDefault="008E65ED"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 xml:space="preserve">Основные моменты выступления Литературоведа на </w:t>
            </w:r>
            <w:r w:rsidRPr="009909AA">
              <w:rPr>
                <w:rFonts w:ascii="Times New Roman" w:hAnsi="Times New Roman" w:cs="Times New Roman"/>
                <w:i/>
                <w:color w:val="191919" w:themeColor="background1" w:themeShade="1A"/>
                <w:sz w:val="26"/>
                <w:szCs w:val="26"/>
              </w:rPr>
              <w:t>слайде 3.</w:t>
            </w:r>
          </w:p>
        </w:tc>
        <w:tc>
          <w:tcPr>
            <w:tcW w:w="4395" w:type="dxa"/>
          </w:tcPr>
          <w:p w:rsidR="00CA4AD7" w:rsidRPr="009909AA" w:rsidRDefault="00DA1536"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 xml:space="preserve">     </w:t>
            </w:r>
            <w:r w:rsidR="0046525C" w:rsidRPr="009909AA">
              <w:rPr>
                <w:rFonts w:ascii="Times New Roman" w:hAnsi="Times New Roman" w:cs="Times New Roman"/>
                <w:color w:val="191919" w:themeColor="background1" w:themeShade="1A"/>
                <w:sz w:val="26"/>
                <w:szCs w:val="26"/>
              </w:rPr>
              <w:t xml:space="preserve">Рассказывает </w:t>
            </w:r>
            <w:r w:rsidR="0046525C" w:rsidRPr="009909AA">
              <w:rPr>
                <w:rFonts w:ascii="Times New Roman" w:hAnsi="Times New Roman" w:cs="Times New Roman"/>
                <w:i/>
                <w:color w:val="191919" w:themeColor="background1" w:themeShade="1A"/>
                <w:sz w:val="26"/>
                <w:szCs w:val="26"/>
              </w:rPr>
              <w:t>Литературовед.</w:t>
            </w:r>
            <w:r w:rsidR="00AF7AF0" w:rsidRPr="009909AA">
              <w:rPr>
                <w:rFonts w:ascii="Times New Roman" w:hAnsi="Times New Roman" w:cs="Times New Roman"/>
                <w:i/>
                <w:color w:val="191919" w:themeColor="background1" w:themeShade="1A"/>
                <w:sz w:val="26"/>
                <w:szCs w:val="26"/>
              </w:rPr>
              <w:t xml:space="preserve"> (Приложение №3)</w:t>
            </w:r>
          </w:p>
          <w:p w:rsidR="0046525C" w:rsidRPr="009909AA" w:rsidRDefault="0046525C" w:rsidP="00AF7AF0">
            <w:pPr>
              <w:spacing w:line="276" w:lineRule="auto"/>
              <w:ind w:firstLine="708"/>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 xml:space="preserve">Любовные истории и дружеские связи Печорина оживляют в романе иные по сравнению с романтической поэмой традиции. В «Герое нашего времени» и вообще в прозе Лермонтов идет, как и в лирике, по пути совмещения жанровых форм. В «Княжне </w:t>
            </w:r>
            <w:r w:rsidR="00401409" w:rsidRPr="009909AA">
              <w:rPr>
                <w:rFonts w:ascii="Times New Roman" w:hAnsi="Times New Roman" w:cs="Times New Roman"/>
                <w:color w:val="191919" w:themeColor="background1" w:themeShade="1A"/>
                <w:sz w:val="26"/>
                <w:szCs w:val="26"/>
              </w:rPr>
              <w:t>М</w:t>
            </w:r>
            <w:r w:rsidRPr="009909AA">
              <w:rPr>
                <w:rFonts w:ascii="Times New Roman" w:hAnsi="Times New Roman" w:cs="Times New Roman"/>
                <w:color w:val="191919" w:themeColor="background1" w:themeShade="1A"/>
                <w:sz w:val="26"/>
                <w:szCs w:val="26"/>
              </w:rPr>
              <w:t>ери» очевидно влияние жанра современной Лермонтову светской повести. Ее сюжет часто основан на соперничестве двух молодых людей, которое заканчивают поединком.</w:t>
            </w:r>
          </w:p>
          <w:p w:rsidR="0046525C" w:rsidRPr="009909AA" w:rsidRDefault="0046525C" w:rsidP="00AF7AF0">
            <w:pPr>
              <w:spacing w:line="276" w:lineRule="auto"/>
              <w:ind w:firstLine="708"/>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 xml:space="preserve">В повести «Фаталист» легко угадать признаки фантастической </w:t>
            </w:r>
            <w:r w:rsidRPr="009909AA">
              <w:rPr>
                <w:rFonts w:ascii="Times New Roman" w:hAnsi="Times New Roman" w:cs="Times New Roman"/>
                <w:color w:val="191919" w:themeColor="background1" w:themeShade="1A"/>
                <w:sz w:val="26"/>
                <w:szCs w:val="26"/>
              </w:rPr>
              <w:lastRenderedPageBreak/>
              <w:t>прозы с ее загадочностью и необъяснимым вмешательством высших сил.</w:t>
            </w:r>
          </w:p>
          <w:p w:rsidR="0046525C" w:rsidRPr="009909AA" w:rsidRDefault="0046525C" w:rsidP="00AF7AF0">
            <w:pPr>
              <w:spacing w:line="276" w:lineRule="auto"/>
              <w:ind w:firstLine="708"/>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В повести «Бэла» путевой очерк сращивается с романтической новеллой о любви европейца к дикарке. Любовная игра часто создает для Печорина опасность, угрожающую его жизни. Она перерастает в игру с жизнью и смертью. Так происходит в «Бэле», где Печорин мажет ждать нападения и от Азамата, и от Казбича.</w:t>
            </w:r>
          </w:p>
          <w:p w:rsidR="0046525C" w:rsidRPr="009909AA" w:rsidRDefault="0046525C" w:rsidP="00AF7AF0">
            <w:pPr>
              <w:spacing w:line="276" w:lineRule="auto"/>
              <w:ind w:firstLine="708"/>
              <w:jc w:val="both"/>
              <w:rPr>
                <w:color w:val="191919" w:themeColor="background1" w:themeShade="1A"/>
                <w:sz w:val="26"/>
                <w:szCs w:val="26"/>
              </w:rPr>
            </w:pPr>
            <w:r w:rsidRPr="009909AA">
              <w:rPr>
                <w:rFonts w:ascii="Times New Roman" w:hAnsi="Times New Roman" w:cs="Times New Roman"/>
                <w:color w:val="191919" w:themeColor="background1" w:themeShade="1A"/>
                <w:sz w:val="26"/>
                <w:szCs w:val="26"/>
              </w:rPr>
              <w:t xml:space="preserve">В «Тамани» «ундина» чуть не утопила героя, а в «Княжне Мери» Печорин стреляется с Грушницким. В повести «Фаталист» Печорин проверяет свою способность к деятельности и бесстрашно обезвреживает пьяного казака, который только что зарубил Вулича. Печорин не может пожертвовать своей свободой ради чужого счастья. Лермонтов всюду дает почувствовать, что Печорин не дорожит жизнью, не прочь умереть, чтобы избавиться от противоречий </w:t>
            </w:r>
            <w:r w:rsidRPr="009909AA">
              <w:rPr>
                <w:rFonts w:ascii="Times New Roman" w:hAnsi="Times New Roman" w:cs="Times New Roman"/>
                <w:color w:val="191919" w:themeColor="background1" w:themeShade="1A"/>
                <w:sz w:val="26"/>
                <w:szCs w:val="26"/>
              </w:rPr>
              <w:lastRenderedPageBreak/>
              <w:t>сознания, приносящих ему лишь мучения и страдания. В его душе живет тайная надежда, что только смерть для него единственный выход. Печорин тешит себя опасной игрой, он приносит мучения и даже смерть другим людям, но, главное, - он убивает себя. Его жизнь издерживается не на что, уходит в пустоту. Он исстрачивает жизнь понапрасну, ничего не достигая.</w:t>
            </w:r>
          </w:p>
        </w:tc>
        <w:tc>
          <w:tcPr>
            <w:tcW w:w="1559" w:type="dxa"/>
          </w:tcPr>
          <w:p w:rsidR="00CA4AD7" w:rsidRPr="009909AA" w:rsidRDefault="00066926"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lastRenderedPageBreak/>
              <w:t>9 мин.</w:t>
            </w:r>
          </w:p>
        </w:tc>
        <w:tc>
          <w:tcPr>
            <w:tcW w:w="2551" w:type="dxa"/>
          </w:tcPr>
          <w:p w:rsidR="00CA4AD7" w:rsidRPr="009909AA" w:rsidRDefault="00DE5F44"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Умение грамотно формулировать вопросы; умение анализировать и делать выводы; умение обобщать и находить плюсы и минусы своего выступления.</w:t>
            </w:r>
          </w:p>
        </w:tc>
      </w:tr>
      <w:tr w:rsidR="0046525C" w:rsidRPr="009909AA" w:rsidTr="009909AA">
        <w:tc>
          <w:tcPr>
            <w:tcW w:w="2943" w:type="dxa"/>
          </w:tcPr>
          <w:p w:rsidR="0046525C" w:rsidRPr="009909AA" w:rsidRDefault="0046525C" w:rsidP="00AF7AF0">
            <w:pPr>
              <w:pStyle w:val="a3"/>
              <w:numPr>
                <w:ilvl w:val="0"/>
                <w:numId w:val="9"/>
              </w:numPr>
              <w:spacing w:line="276" w:lineRule="auto"/>
              <w:ind w:left="426"/>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lastRenderedPageBreak/>
              <w:t>Выход из учебной ситуации</w:t>
            </w:r>
          </w:p>
        </w:tc>
        <w:tc>
          <w:tcPr>
            <w:tcW w:w="3402" w:type="dxa"/>
          </w:tcPr>
          <w:p w:rsidR="0046525C" w:rsidRPr="009909AA" w:rsidRDefault="0046525C" w:rsidP="00AF7AF0">
            <w:pPr>
              <w:spacing w:line="276" w:lineRule="auto"/>
              <w:jc w:val="both"/>
              <w:rPr>
                <w:rFonts w:ascii="Times New Roman" w:hAnsi="Times New Roman" w:cs="Times New Roman"/>
                <w:i/>
                <w:color w:val="191919" w:themeColor="background1" w:themeShade="1A"/>
                <w:sz w:val="26"/>
                <w:szCs w:val="26"/>
              </w:rPr>
            </w:pPr>
            <w:r w:rsidRPr="009909AA">
              <w:rPr>
                <w:rFonts w:ascii="Times New Roman" w:hAnsi="Times New Roman" w:cs="Times New Roman"/>
                <w:i/>
                <w:color w:val="191919" w:themeColor="background1" w:themeShade="1A"/>
                <w:sz w:val="26"/>
                <w:szCs w:val="26"/>
              </w:rPr>
              <w:t>Проверка записей в тетради.</w:t>
            </w:r>
          </w:p>
          <w:p w:rsidR="0046525C" w:rsidRPr="009909AA" w:rsidRDefault="0046525C" w:rsidP="00AF7AF0">
            <w:pPr>
              <w:spacing w:line="276" w:lineRule="auto"/>
              <w:ind w:firstLine="708"/>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 xml:space="preserve">Учитель обращает внимание на различные формы деятельность, в которых они пребывали, анализируя роман. </w:t>
            </w:r>
          </w:p>
          <w:p w:rsidR="0046525C" w:rsidRPr="009909AA" w:rsidRDefault="0046525C" w:rsidP="00AF7AF0">
            <w:pPr>
              <w:spacing w:line="276" w:lineRule="auto"/>
              <w:ind w:firstLine="708"/>
              <w:jc w:val="both"/>
              <w:rPr>
                <w:rFonts w:ascii="Times New Roman" w:hAnsi="Times New Roman" w:cs="Times New Roman"/>
                <w:color w:val="191919" w:themeColor="background1" w:themeShade="1A"/>
                <w:spacing w:val="-1"/>
                <w:kern w:val="36"/>
                <w:sz w:val="26"/>
                <w:szCs w:val="26"/>
              </w:rPr>
            </w:pPr>
            <w:r w:rsidRPr="009909AA">
              <w:rPr>
                <w:rFonts w:ascii="Times New Roman" w:hAnsi="Times New Roman" w:cs="Times New Roman"/>
                <w:color w:val="191919" w:themeColor="background1" w:themeShade="1A"/>
                <w:sz w:val="26"/>
                <w:szCs w:val="26"/>
              </w:rPr>
              <w:t xml:space="preserve">Учитель предлагает дома прочитать и законспектировать статью </w:t>
            </w:r>
            <w:r w:rsidRPr="009909AA">
              <w:rPr>
                <w:rFonts w:ascii="Times New Roman" w:hAnsi="Times New Roman" w:cs="Times New Roman"/>
                <w:color w:val="191919" w:themeColor="background1" w:themeShade="1A"/>
                <w:spacing w:val="-1"/>
                <w:kern w:val="36"/>
                <w:sz w:val="26"/>
                <w:szCs w:val="26"/>
              </w:rPr>
              <w:t xml:space="preserve">Долининой Н. Г. «Печорин и наше время». И говорит, где можно найти эту статью (Долинина Н. Г. Печорин и наше время. Эссе. / Изд. 2-е. оформление Ю.Киселева. – </w:t>
            </w:r>
            <w:r w:rsidRPr="009909AA">
              <w:rPr>
                <w:rFonts w:ascii="Times New Roman" w:hAnsi="Times New Roman" w:cs="Times New Roman"/>
                <w:color w:val="191919" w:themeColor="background1" w:themeShade="1A"/>
                <w:spacing w:val="-1"/>
                <w:kern w:val="36"/>
                <w:sz w:val="26"/>
                <w:szCs w:val="26"/>
              </w:rPr>
              <w:lastRenderedPageBreak/>
              <w:t>Л.: «Дет. лит.», 1975. – С.96).</w:t>
            </w:r>
          </w:p>
        </w:tc>
        <w:tc>
          <w:tcPr>
            <w:tcW w:w="4395" w:type="dxa"/>
          </w:tcPr>
          <w:p w:rsidR="0046525C" w:rsidRPr="009909AA" w:rsidRDefault="00FC6A82"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lastRenderedPageBreak/>
              <w:t>Ученики записывают название статьи, где можно найти ее.</w:t>
            </w:r>
          </w:p>
        </w:tc>
        <w:tc>
          <w:tcPr>
            <w:tcW w:w="1559" w:type="dxa"/>
          </w:tcPr>
          <w:p w:rsidR="0046525C" w:rsidRPr="009909AA" w:rsidRDefault="00066926"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4 мин.</w:t>
            </w:r>
          </w:p>
        </w:tc>
        <w:tc>
          <w:tcPr>
            <w:tcW w:w="2551" w:type="dxa"/>
          </w:tcPr>
          <w:p w:rsidR="0046525C" w:rsidRPr="009909AA" w:rsidRDefault="00066926"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Совершенствовать умения; систематизировать и обобщать полученный материал, совершенствовать навыки грамотной устной речи.</w:t>
            </w:r>
          </w:p>
        </w:tc>
      </w:tr>
      <w:tr w:rsidR="00AE77A2" w:rsidRPr="009909AA" w:rsidTr="009909AA">
        <w:tc>
          <w:tcPr>
            <w:tcW w:w="2943" w:type="dxa"/>
          </w:tcPr>
          <w:p w:rsidR="00CA4AD7" w:rsidRPr="009909AA" w:rsidRDefault="00066926" w:rsidP="00AF7AF0">
            <w:pPr>
              <w:pStyle w:val="a3"/>
              <w:numPr>
                <w:ilvl w:val="0"/>
                <w:numId w:val="9"/>
              </w:numPr>
              <w:spacing w:line="276" w:lineRule="auto"/>
              <w:ind w:left="426"/>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lastRenderedPageBreak/>
              <w:t>Сообщение домашнего задания</w:t>
            </w:r>
          </w:p>
        </w:tc>
        <w:tc>
          <w:tcPr>
            <w:tcW w:w="3402" w:type="dxa"/>
          </w:tcPr>
          <w:p w:rsidR="00CA4AD7" w:rsidRPr="009909AA" w:rsidRDefault="0046525C" w:rsidP="00AF7AF0">
            <w:pPr>
              <w:spacing w:line="276" w:lineRule="auto"/>
              <w:ind w:firstLine="708"/>
              <w:jc w:val="both"/>
              <w:rPr>
                <w:b/>
                <w:color w:val="191919" w:themeColor="background1" w:themeShade="1A"/>
                <w:sz w:val="26"/>
                <w:szCs w:val="26"/>
              </w:rPr>
            </w:pPr>
            <w:r w:rsidRPr="009909AA">
              <w:rPr>
                <w:rFonts w:ascii="Times New Roman" w:hAnsi="Times New Roman" w:cs="Times New Roman"/>
                <w:color w:val="191919" w:themeColor="background1" w:themeShade="1A"/>
                <w:spacing w:val="-1"/>
                <w:kern w:val="36"/>
                <w:sz w:val="26"/>
                <w:szCs w:val="26"/>
              </w:rPr>
              <w:t>Вспомнить содержание романа.</w:t>
            </w:r>
          </w:p>
        </w:tc>
        <w:tc>
          <w:tcPr>
            <w:tcW w:w="4395" w:type="dxa"/>
          </w:tcPr>
          <w:p w:rsidR="00CA4AD7" w:rsidRPr="009909AA" w:rsidRDefault="00FC6A82"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Ученики записывают задание.</w:t>
            </w:r>
          </w:p>
        </w:tc>
        <w:tc>
          <w:tcPr>
            <w:tcW w:w="1559" w:type="dxa"/>
          </w:tcPr>
          <w:p w:rsidR="00CA4AD7" w:rsidRPr="009909AA" w:rsidRDefault="00066926"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1 мин.</w:t>
            </w:r>
          </w:p>
        </w:tc>
        <w:tc>
          <w:tcPr>
            <w:tcW w:w="2551" w:type="dxa"/>
          </w:tcPr>
          <w:p w:rsidR="00CA4AD7" w:rsidRPr="009909AA" w:rsidRDefault="00066926" w:rsidP="00AF7AF0">
            <w:pPr>
              <w:spacing w:line="276" w:lineRule="auto"/>
              <w:jc w:val="both"/>
              <w:rPr>
                <w:rFonts w:ascii="Times New Roman" w:hAnsi="Times New Roman" w:cs="Times New Roman"/>
                <w:color w:val="191919" w:themeColor="background1" w:themeShade="1A"/>
                <w:sz w:val="26"/>
                <w:szCs w:val="26"/>
              </w:rPr>
            </w:pPr>
            <w:r w:rsidRPr="009909AA">
              <w:rPr>
                <w:rFonts w:ascii="Times New Roman" w:hAnsi="Times New Roman" w:cs="Times New Roman"/>
                <w:color w:val="191919" w:themeColor="background1" w:themeShade="1A"/>
                <w:sz w:val="26"/>
                <w:szCs w:val="26"/>
              </w:rPr>
              <w:t>Формировать умение самостоятельно работать по изученной теме; применять на практике полученные знания; самостоятельно выбирать уровень задания в соответствии с уровнем подготовки.</w:t>
            </w:r>
          </w:p>
        </w:tc>
      </w:tr>
    </w:tbl>
    <w:p w:rsidR="00AF7AF0" w:rsidRPr="009909AA" w:rsidRDefault="00AF7AF0" w:rsidP="00401409">
      <w:pPr>
        <w:spacing w:after="0"/>
        <w:rPr>
          <w:rFonts w:ascii="Times New Roman" w:hAnsi="Times New Roman" w:cs="Times New Roman"/>
          <w:i/>
          <w:color w:val="191919" w:themeColor="background1" w:themeShade="1A"/>
          <w:sz w:val="24"/>
          <w:szCs w:val="24"/>
        </w:rPr>
      </w:pPr>
    </w:p>
    <w:p w:rsidR="00AE77A2" w:rsidRPr="009909AA" w:rsidRDefault="001E7FEC" w:rsidP="00401409">
      <w:pPr>
        <w:pStyle w:val="a3"/>
        <w:spacing w:after="0" w:line="276" w:lineRule="auto"/>
        <w:rPr>
          <w:rFonts w:ascii="Times New Roman" w:hAnsi="Times New Roman" w:cs="Times New Roman"/>
          <w:i/>
          <w:color w:val="191919" w:themeColor="background1" w:themeShade="1A"/>
          <w:sz w:val="24"/>
          <w:szCs w:val="24"/>
        </w:rPr>
      </w:pPr>
      <w:r w:rsidRPr="009909AA">
        <w:rPr>
          <w:rFonts w:ascii="Times New Roman" w:hAnsi="Times New Roman" w:cs="Times New Roman"/>
          <w:i/>
          <w:color w:val="191919" w:themeColor="background1" w:themeShade="1A"/>
          <w:sz w:val="24"/>
          <w:szCs w:val="24"/>
        </w:rPr>
        <w:t>Приложение №1</w:t>
      </w:r>
    </w:p>
    <w:tbl>
      <w:tblPr>
        <w:tblStyle w:val="a4"/>
        <w:tblW w:w="0" w:type="auto"/>
        <w:tblLook w:val="04A0"/>
      </w:tblPr>
      <w:tblGrid>
        <w:gridCol w:w="9463"/>
      </w:tblGrid>
      <w:tr w:rsidR="00AE77A2" w:rsidRPr="009909AA" w:rsidTr="00986D08">
        <w:tc>
          <w:tcPr>
            <w:tcW w:w="9463" w:type="dxa"/>
          </w:tcPr>
          <w:p w:rsidR="00AE77A2" w:rsidRPr="009909AA" w:rsidRDefault="00AE77A2" w:rsidP="00401409">
            <w:pPr>
              <w:spacing w:line="276" w:lineRule="auto"/>
              <w:ind w:firstLine="708"/>
              <w:contextualSpacing/>
              <w:jc w:val="center"/>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Индивидуальное задание – 1</w:t>
            </w:r>
          </w:p>
          <w:p w:rsidR="00AE77A2" w:rsidRPr="009909AA" w:rsidRDefault="00AE77A2" w:rsidP="00401409">
            <w:pPr>
              <w:spacing w:line="276" w:lineRule="auto"/>
              <w:ind w:firstLine="708"/>
              <w:contextualSpacing/>
              <w:jc w:val="center"/>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Лермонтовед</w:t>
            </w:r>
          </w:p>
          <w:p w:rsidR="00AE77A2" w:rsidRPr="009909AA" w:rsidRDefault="00AE77A2" w:rsidP="00401409">
            <w:pPr>
              <w:spacing w:line="276" w:lineRule="auto"/>
              <w:ind w:firstLine="708"/>
              <w:contextualSpacing/>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Приготовить сообщение «История создания романа “Герой нашего времени”».</w:t>
            </w:r>
          </w:p>
        </w:tc>
      </w:tr>
    </w:tbl>
    <w:p w:rsidR="00AE77A2" w:rsidRPr="009909AA" w:rsidRDefault="001E7FEC" w:rsidP="00401409">
      <w:pPr>
        <w:spacing w:after="0"/>
        <w:ind w:firstLine="708"/>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Приложение №2</w:t>
      </w:r>
    </w:p>
    <w:tbl>
      <w:tblPr>
        <w:tblStyle w:val="a4"/>
        <w:tblW w:w="0" w:type="auto"/>
        <w:tblInd w:w="108" w:type="dxa"/>
        <w:tblLook w:val="04A0"/>
      </w:tblPr>
      <w:tblGrid>
        <w:gridCol w:w="9463"/>
      </w:tblGrid>
      <w:tr w:rsidR="00AE77A2" w:rsidRPr="009909AA" w:rsidTr="004F6552">
        <w:tc>
          <w:tcPr>
            <w:tcW w:w="9463" w:type="dxa"/>
          </w:tcPr>
          <w:p w:rsidR="00AE77A2" w:rsidRPr="009909AA" w:rsidRDefault="00AE77A2" w:rsidP="00401409">
            <w:pPr>
              <w:spacing w:line="276" w:lineRule="auto"/>
              <w:ind w:firstLine="708"/>
              <w:contextualSpacing/>
              <w:jc w:val="center"/>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Индивидуальное задание – 2</w:t>
            </w:r>
          </w:p>
          <w:p w:rsidR="00AE77A2" w:rsidRPr="009909AA" w:rsidRDefault="00AE77A2" w:rsidP="00401409">
            <w:pPr>
              <w:spacing w:line="276" w:lineRule="auto"/>
              <w:ind w:firstLine="708"/>
              <w:contextualSpacing/>
              <w:jc w:val="center"/>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Комментатор</w:t>
            </w:r>
          </w:p>
          <w:p w:rsidR="00AE77A2" w:rsidRPr="009909AA" w:rsidRDefault="00AE77A2" w:rsidP="00401409">
            <w:pPr>
              <w:spacing w:line="276" w:lineRule="auto"/>
              <w:ind w:firstLine="708"/>
              <w:contextualSpacing/>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Приготовить сообщение «Особенности композиции романа».</w:t>
            </w:r>
          </w:p>
        </w:tc>
      </w:tr>
    </w:tbl>
    <w:p w:rsidR="001E7FEC" w:rsidRPr="009909AA" w:rsidRDefault="00AF7AF0" w:rsidP="00401409">
      <w:pPr>
        <w:spacing w:after="0"/>
        <w:ind w:firstLine="708"/>
        <w:contextualSpacing/>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Приложение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86"/>
      </w:tblGrid>
      <w:tr w:rsidR="00AF7AF0" w:rsidRPr="009909AA" w:rsidTr="00401409">
        <w:trPr>
          <w:trHeight w:val="671"/>
        </w:trPr>
        <w:tc>
          <w:tcPr>
            <w:tcW w:w="9586" w:type="dxa"/>
          </w:tcPr>
          <w:p w:rsidR="00AF7AF0" w:rsidRPr="009909AA" w:rsidRDefault="00AF7AF0" w:rsidP="00401409">
            <w:pPr>
              <w:spacing w:after="0"/>
              <w:contextualSpacing/>
              <w:jc w:val="center"/>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Индивидуальное задание – 3</w:t>
            </w:r>
          </w:p>
          <w:p w:rsidR="00AF7AF0" w:rsidRPr="009909AA" w:rsidRDefault="00AF7AF0" w:rsidP="00401409">
            <w:pPr>
              <w:spacing w:after="0"/>
              <w:contextualSpacing/>
              <w:jc w:val="center"/>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Литературовед</w:t>
            </w:r>
          </w:p>
          <w:p w:rsidR="00AF7AF0" w:rsidRPr="009909AA" w:rsidRDefault="00AF7AF0" w:rsidP="00401409">
            <w:pPr>
              <w:ind w:firstLine="708"/>
              <w:contextualSpacing/>
              <w:jc w:val="center"/>
              <w:rPr>
                <w:sz w:val="24"/>
                <w:szCs w:val="24"/>
              </w:rPr>
            </w:pPr>
            <w:r w:rsidRPr="009909AA">
              <w:rPr>
                <w:rFonts w:ascii="Times New Roman" w:hAnsi="Times New Roman" w:cs="Times New Roman"/>
                <w:color w:val="191919" w:themeColor="background1" w:themeShade="1A"/>
                <w:sz w:val="24"/>
                <w:szCs w:val="24"/>
              </w:rPr>
              <w:lastRenderedPageBreak/>
              <w:t>Приготовить сообщение «Литературно-художественное произведение как поэтическая реальность».</w:t>
            </w:r>
          </w:p>
        </w:tc>
      </w:tr>
    </w:tbl>
    <w:p w:rsidR="00AF7AF0" w:rsidRPr="009909AA" w:rsidRDefault="00AF7AF0" w:rsidP="00AF7AF0">
      <w:pPr>
        <w:spacing w:after="0"/>
        <w:ind w:firstLine="708"/>
        <w:contextualSpacing/>
        <w:jc w:val="both"/>
        <w:rPr>
          <w:rFonts w:ascii="Times New Roman" w:hAnsi="Times New Roman" w:cs="Times New Roman"/>
          <w:color w:val="191919" w:themeColor="background1" w:themeShade="1A"/>
          <w:sz w:val="24"/>
          <w:szCs w:val="24"/>
        </w:rPr>
      </w:pPr>
    </w:p>
    <w:p w:rsidR="008E65ED" w:rsidRPr="009909AA" w:rsidRDefault="008E65ED" w:rsidP="00AF7AF0">
      <w:pPr>
        <w:spacing w:after="0"/>
        <w:ind w:firstLine="708"/>
        <w:jc w:val="both"/>
        <w:rPr>
          <w:rFonts w:ascii="Times New Roman" w:hAnsi="Times New Roman" w:cs="Times New Roman"/>
          <w:b/>
          <w:color w:val="191919" w:themeColor="background1" w:themeShade="1A"/>
          <w:sz w:val="24"/>
          <w:szCs w:val="24"/>
          <w:u w:val="single"/>
        </w:rPr>
      </w:pPr>
      <w:r w:rsidRPr="009909AA">
        <w:rPr>
          <w:rFonts w:ascii="Times New Roman" w:hAnsi="Times New Roman" w:cs="Times New Roman"/>
          <w:b/>
          <w:color w:val="191919" w:themeColor="background1" w:themeShade="1A"/>
          <w:sz w:val="24"/>
          <w:szCs w:val="24"/>
          <w:u w:val="single"/>
        </w:rPr>
        <w:t>Слайд 1:</w:t>
      </w:r>
    </w:p>
    <w:p w:rsidR="008E65ED" w:rsidRPr="009909AA" w:rsidRDefault="008E65ED" w:rsidP="00AF7AF0">
      <w:pPr>
        <w:spacing w:after="0"/>
        <w:ind w:firstLine="708"/>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1939г. – опубликована повесть «Бэла. Из записок офицера о Кавказе», а позже и  «Фаталист» в «Отечественных записках».</w:t>
      </w:r>
    </w:p>
    <w:p w:rsidR="008E65ED" w:rsidRPr="009909AA" w:rsidRDefault="008E65ED" w:rsidP="00AF7AF0">
      <w:pPr>
        <w:spacing w:after="0"/>
        <w:ind w:firstLine="708"/>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1840г. – там же печатается повесть «Тамань».</w:t>
      </w:r>
    </w:p>
    <w:p w:rsidR="008E65ED" w:rsidRPr="009909AA" w:rsidRDefault="008E65ED" w:rsidP="00AF7AF0">
      <w:pPr>
        <w:spacing w:after="0"/>
        <w:ind w:firstLine="708"/>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Первоначальное название романа – «Один из героев нашего романа».</w:t>
      </w:r>
    </w:p>
    <w:p w:rsidR="008E65ED" w:rsidRPr="009909AA" w:rsidRDefault="008E65ED" w:rsidP="00AF7AF0">
      <w:pPr>
        <w:spacing w:after="0"/>
        <w:ind w:firstLine="708"/>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«Герой нашего времени» вышел отдельным изданием в Петербурге весной 1840 года.</w:t>
      </w:r>
    </w:p>
    <w:p w:rsidR="008E65ED" w:rsidRPr="009909AA" w:rsidRDefault="008E65ED" w:rsidP="00AF7AF0">
      <w:pPr>
        <w:spacing w:after="0"/>
        <w:ind w:firstLine="708"/>
        <w:contextualSpacing/>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В основу его легли впечатления Лермонтова от поездки на Кавказ в 1837 году, куда он был сослан за стихи на смерть Пушкина, а сам роман создавался в Петербурге в период с 1838 до начала 1840 года.</w:t>
      </w:r>
    </w:p>
    <w:p w:rsidR="00807E6B" w:rsidRPr="009909AA" w:rsidRDefault="008E65ED" w:rsidP="00AF7AF0">
      <w:pPr>
        <w:spacing w:after="0"/>
        <w:ind w:firstLine="708"/>
        <w:contextualSpacing/>
        <w:jc w:val="both"/>
        <w:rPr>
          <w:rFonts w:ascii="Times New Roman" w:hAnsi="Times New Roman" w:cs="Times New Roman"/>
          <w:b/>
          <w:color w:val="191919" w:themeColor="background1" w:themeShade="1A"/>
          <w:sz w:val="24"/>
          <w:szCs w:val="24"/>
          <w:u w:val="single"/>
        </w:rPr>
      </w:pPr>
      <w:r w:rsidRPr="009909AA">
        <w:rPr>
          <w:rFonts w:ascii="Times New Roman" w:hAnsi="Times New Roman" w:cs="Times New Roman"/>
          <w:b/>
          <w:color w:val="191919" w:themeColor="background1" w:themeShade="1A"/>
          <w:sz w:val="24"/>
          <w:szCs w:val="24"/>
          <w:u w:val="single"/>
        </w:rPr>
        <w:t>Слайд 2:</w:t>
      </w:r>
    </w:p>
    <w:tbl>
      <w:tblPr>
        <w:tblStyle w:val="a4"/>
        <w:tblW w:w="0" w:type="auto"/>
        <w:tblLook w:val="04A0"/>
      </w:tblPr>
      <w:tblGrid>
        <w:gridCol w:w="2641"/>
        <w:gridCol w:w="5103"/>
        <w:gridCol w:w="2375"/>
      </w:tblGrid>
      <w:tr w:rsidR="001E7FEC" w:rsidRPr="009909AA" w:rsidTr="008E65ED">
        <w:tc>
          <w:tcPr>
            <w:tcW w:w="7744" w:type="dxa"/>
            <w:gridSpan w:val="2"/>
          </w:tcPr>
          <w:p w:rsidR="001E7FEC" w:rsidRPr="009909AA" w:rsidRDefault="001E7FEC" w:rsidP="00AF7AF0">
            <w:pPr>
              <w:spacing w:line="276" w:lineRule="auto"/>
              <w:jc w:val="center"/>
              <w:rPr>
                <w:rFonts w:ascii="Times New Roman" w:hAnsi="Times New Roman" w:cs="Times New Roman"/>
                <w:b/>
                <w:color w:val="191919" w:themeColor="background1" w:themeShade="1A"/>
                <w:sz w:val="24"/>
                <w:szCs w:val="24"/>
              </w:rPr>
            </w:pPr>
            <w:r w:rsidRPr="009909AA">
              <w:rPr>
                <w:rFonts w:ascii="Times New Roman" w:hAnsi="Times New Roman" w:cs="Times New Roman"/>
                <w:b/>
                <w:color w:val="191919" w:themeColor="background1" w:themeShade="1A"/>
                <w:sz w:val="24"/>
                <w:szCs w:val="24"/>
              </w:rPr>
              <w:t>Сюжетный порядок</w:t>
            </w:r>
          </w:p>
        </w:tc>
        <w:tc>
          <w:tcPr>
            <w:tcW w:w="2375" w:type="dxa"/>
          </w:tcPr>
          <w:p w:rsidR="001E7FEC" w:rsidRPr="009909AA" w:rsidRDefault="001E7FEC" w:rsidP="00AF7AF0">
            <w:pPr>
              <w:spacing w:line="276" w:lineRule="auto"/>
              <w:jc w:val="center"/>
              <w:rPr>
                <w:rFonts w:ascii="Times New Roman" w:hAnsi="Times New Roman" w:cs="Times New Roman"/>
                <w:b/>
                <w:color w:val="191919" w:themeColor="background1" w:themeShade="1A"/>
                <w:sz w:val="24"/>
                <w:szCs w:val="24"/>
              </w:rPr>
            </w:pPr>
            <w:r w:rsidRPr="009909AA">
              <w:rPr>
                <w:rFonts w:ascii="Times New Roman" w:hAnsi="Times New Roman" w:cs="Times New Roman"/>
                <w:b/>
                <w:color w:val="191919" w:themeColor="background1" w:themeShade="1A"/>
                <w:sz w:val="24"/>
                <w:szCs w:val="24"/>
              </w:rPr>
              <w:t>Хронологический (фабульный) порядок</w:t>
            </w:r>
          </w:p>
        </w:tc>
      </w:tr>
      <w:tr w:rsidR="001E7FEC" w:rsidRPr="009909AA" w:rsidTr="008E65ED">
        <w:tc>
          <w:tcPr>
            <w:tcW w:w="7744" w:type="dxa"/>
            <w:gridSpan w:val="2"/>
          </w:tcPr>
          <w:p w:rsidR="001E7FEC" w:rsidRPr="009909AA" w:rsidRDefault="001E7FEC" w:rsidP="00AF7AF0">
            <w:pPr>
              <w:spacing w:line="276" w:lineRule="auto"/>
              <w:jc w:val="both"/>
              <w:rPr>
                <w:rFonts w:ascii="Times New Roman" w:hAnsi="Times New Roman" w:cs="Times New Roman"/>
                <w:b/>
                <w:color w:val="191919" w:themeColor="background1" w:themeShade="1A"/>
                <w:sz w:val="24"/>
                <w:szCs w:val="24"/>
              </w:rPr>
            </w:pPr>
            <w:r w:rsidRPr="009909AA">
              <w:rPr>
                <w:rFonts w:ascii="Times New Roman" w:hAnsi="Times New Roman" w:cs="Times New Roman"/>
                <w:b/>
                <w:color w:val="191919" w:themeColor="background1" w:themeShade="1A"/>
                <w:sz w:val="24"/>
                <w:szCs w:val="24"/>
              </w:rPr>
              <w:t xml:space="preserve">Предисловие по всему роману </w:t>
            </w:r>
          </w:p>
        </w:tc>
        <w:tc>
          <w:tcPr>
            <w:tcW w:w="2375" w:type="dxa"/>
          </w:tcPr>
          <w:p w:rsidR="001E7FEC" w:rsidRPr="009909AA" w:rsidRDefault="001E7FEC" w:rsidP="00AF7AF0">
            <w:pPr>
              <w:spacing w:line="276" w:lineRule="auto"/>
              <w:jc w:val="center"/>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12</w:t>
            </w:r>
          </w:p>
        </w:tc>
      </w:tr>
      <w:tr w:rsidR="001E7FEC" w:rsidRPr="009909AA" w:rsidTr="008E65ED">
        <w:tc>
          <w:tcPr>
            <w:tcW w:w="2641" w:type="dxa"/>
          </w:tcPr>
          <w:p w:rsidR="001E7FEC" w:rsidRPr="009909AA" w:rsidRDefault="001E7FEC" w:rsidP="00AF7AF0">
            <w:pPr>
              <w:pStyle w:val="a3"/>
              <w:numPr>
                <w:ilvl w:val="0"/>
                <w:numId w:val="4"/>
              </w:numPr>
              <w:spacing w:line="276" w:lineRule="auto"/>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«Бэла»</w:t>
            </w:r>
          </w:p>
          <w:p w:rsidR="001E7FEC" w:rsidRPr="009909AA" w:rsidRDefault="001E7FEC" w:rsidP="00AF7AF0">
            <w:pPr>
              <w:spacing w:line="276" w:lineRule="auto"/>
              <w:jc w:val="both"/>
              <w:rPr>
                <w:rFonts w:ascii="Times New Roman" w:hAnsi="Times New Roman" w:cs="Times New Roman"/>
                <w:color w:val="191919" w:themeColor="background1" w:themeShade="1A"/>
                <w:sz w:val="24"/>
                <w:szCs w:val="24"/>
              </w:rPr>
            </w:pPr>
          </w:p>
          <w:p w:rsidR="001E7FEC" w:rsidRPr="009909AA" w:rsidRDefault="001E7FEC" w:rsidP="00AF7AF0">
            <w:pPr>
              <w:pStyle w:val="a3"/>
              <w:numPr>
                <w:ilvl w:val="0"/>
                <w:numId w:val="4"/>
              </w:numPr>
              <w:spacing w:line="276" w:lineRule="auto"/>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«Максим Максимыч»</w:t>
            </w:r>
          </w:p>
          <w:p w:rsidR="001E7FEC" w:rsidRPr="009909AA" w:rsidRDefault="001E7FEC" w:rsidP="00AF7AF0">
            <w:pPr>
              <w:spacing w:line="276" w:lineRule="auto"/>
              <w:jc w:val="both"/>
              <w:rPr>
                <w:rFonts w:ascii="Times New Roman" w:hAnsi="Times New Roman" w:cs="Times New Roman"/>
                <w:color w:val="191919" w:themeColor="background1" w:themeShade="1A"/>
                <w:sz w:val="24"/>
                <w:szCs w:val="24"/>
              </w:rPr>
            </w:pPr>
          </w:p>
          <w:p w:rsidR="001E7FEC" w:rsidRPr="009909AA" w:rsidRDefault="001E7FEC" w:rsidP="00AF7AF0">
            <w:pPr>
              <w:pStyle w:val="a3"/>
              <w:numPr>
                <w:ilvl w:val="0"/>
                <w:numId w:val="4"/>
              </w:numPr>
              <w:spacing w:line="276" w:lineRule="auto"/>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Предисловие к «Журналу Печорина» «Тамань»</w:t>
            </w:r>
          </w:p>
          <w:p w:rsidR="001E7FEC" w:rsidRPr="009909AA" w:rsidRDefault="001E7FEC" w:rsidP="00AF7AF0">
            <w:pPr>
              <w:spacing w:line="276" w:lineRule="auto"/>
              <w:jc w:val="both"/>
              <w:rPr>
                <w:rFonts w:ascii="Times New Roman" w:hAnsi="Times New Roman" w:cs="Times New Roman"/>
                <w:color w:val="191919" w:themeColor="background1" w:themeShade="1A"/>
                <w:sz w:val="24"/>
                <w:szCs w:val="24"/>
              </w:rPr>
            </w:pPr>
          </w:p>
          <w:p w:rsidR="001E7FEC" w:rsidRPr="009909AA" w:rsidRDefault="001E7FEC" w:rsidP="00AF7AF0">
            <w:pPr>
              <w:pStyle w:val="a3"/>
              <w:numPr>
                <w:ilvl w:val="0"/>
                <w:numId w:val="4"/>
              </w:numPr>
              <w:spacing w:line="276" w:lineRule="auto"/>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«Княжна Мери»</w:t>
            </w:r>
          </w:p>
          <w:p w:rsidR="001E7FEC" w:rsidRPr="009909AA" w:rsidRDefault="001E7FEC" w:rsidP="00AF7AF0">
            <w:pPr>
              <w:spacing w:line="276" w:lineRule="auto"/>
              <w:jc w:val="both"/>
              <w:rPr>
                <w:rFonts w:ascii="Times New Roman" w:hAnsi="Times New Roman" w:cs="Times New Roman"/>
                <w:color w:val="191919" w:themeColor="background1" w:themeShade="1A"/>
                <w:sz w:val="24"/>
                <w:szCs w:val="24"/>
              </w:rPr>
            </w:pPr>
          </w:p>
          <w:p w:rsidR="001E7FEC" w:rsidRPr="009909AA" w:rsidRDefault="001E7FEC" w:rsidP="00AF7AF0">
            <w:pPr>
              <w:pStyle w:val="a3"/>
              <w:numPr>
                <w:ilvl w:val="0"/>
                <w:numId w:val="4"/>
              </w:numPr>
              <w:spacing w:line="276" w:lineRule="auto"/>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«Фаталист»</w:t>
            </w:r>
          </w:p>
        </w:tc>
        <w:tc>
          <w:tcPr>
            <w:tcW w:w="5103" w:type="dxa"/>
          </w:tcPr>
          <w:p w:rsidR="001E7FEC" w:rsidRPr="009909AA" w:rsidRDefault="001E7FEC" w:rsidP="00AF7AF0">
            <w:pPr>
              <w:pStyle w:val="a3"/>
              <w:numPr>
                <w:ilvl w:val="0"/>
                <w:numId w:val="5"/>
              </w:numPr>
              <w:spacing w:line="276" w:lineRule="auto"/>
              <w:ind w:left="111" w:hanging="76"/>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Путешествие по Военно-Грузинской дороге офицера-повествователя с Максимом Максимычем.</w:t>
            </w:r>
          </w:p>
          <w:p w:rsidR="001E7FEC" w:rsidRPr="009909AA" w:rsidRDefault="001E7FEC" w:rsidP="00AF7AF0">
            <w:pPr>
              <w:pStyle w:val="a3"/>
              <w:numPr>
                <w:ilvl w:val="0"/>
                <w:numId w:val="5"/>
              </w:numPr>
              <w:spacing w:line="276" w:lineRule="auto"/>
              <w:ind w:left="111" w:hanging="76"/>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Первая часть рассказа Максима Максимыча о Бэле.</w:t>
            </w:r>
          </w:p>
          <w:p w:rsidR="001E7FEC" w:rsidRPr="009909AA" w:rsidRDefault="001E7FEC" w:rsidP="00AF7AF0">
            <w:pPr>
              <w:pStyle w:val="a3"/>
              <w:numPr>
                <w:ilvl w:val="1"/>
                <w:numId w:val="6"/>
              </w:numPr>
              <w:spacing w:line="276" w:lineRule="auto"/>
              <w:ind w:left="111" w:hanging="76"/>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Переезд через Крестовый перевал.</w:t>
            </w:r>
          </w:p>
          <w:p w:rsidR="001E7FEC" w:rsidRPr="009909AA" w:rsidRDefault="001E7FEC" w:rsidP="00AF7AF0">
            <w:pPr>
              <w:pStyle w:val="a3"/>
              <w:numPr>
                <w:ilvl w:val="1"/>
                <w:numId w:val="6"/>
              </w:numPr>
              <w:spacing w:line="276" w:lineRule="auto"/>
              <w:ind w:left="111" w:hanging="76"/>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Вторая часть рассказа Максима Максимыча о Бэле.</w:t>
            </w:r>
          </w:p>
          <w:p w:rsidR="001E7FEC" w:rsidRPr="009909AA" w:rsidRDefault="001E7FEC" w:rsidP="00AF7AF0">
            <w:pPr>
              <w:pStyle w:val="a3"/>
              <w:numPr>
                <w:ilvl w:val="1"/>
                <w:numId w:val="6"/>
              </w:numPr>
              <w:spacing w:line="276" w:lineRule="auto"/>
              <w:ind w:left="111" w:hanging="76"/>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Концовка «Бэлы». Заключение от имени офицера-повествователя.</w:t>
            </w:r>
          </w:p>
          <w:p w:rsidR="001E7FEC" w:rsidRPr="009909AA" w:rsidRDefault="001E7FEC" w:rsidP="00AF7AF0">
            <w:pPr>
              <w:pStyle w:val="a3"/>
              <w:numPr>
                <w:ilvl w:val="1"/>
                <w:numId w:val="6"/>
              </w:numPr>
              <w:spacing w:line="276" w:lineRule="auto"/>
              <w:ind w:left="111" w:hanging="76"/>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Встреча с Максимом Максимычем и Печориным.</w:t>
            </w:r>
          </w:p>
          <w:p w:rsidR="001E7FEC" w:rsidRPr="009909AA" w:rsidRDefault="001E7FEC" w:rsidP="00AF7AF0">
            <w:pPr>
              <w:pStyle w:val="a3"/>
              <w:numPr>
                <w:ilvl w:val="1"/>
                <w:numId w:val="6"/>
              </w:numPr>
              <w:spacing w:line="276" w:lineRule="auto"/>
              <w:ind w:left="111" w:hanging="76"/>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С включением сообщения о том, что Печорин умер.</w:t>
            </w:r>
          </w:p>
          <w:p w:rsidR="001E7FEC" w:rsidRPr="009909AA" w:rsidRDefault="001E7FEC" w:rsidP="00AF7AF0">
            <w:pPr>
              <w:pStyle w:val="a3"/>
              <w:numPr>
                <w:ilvl w:val="1"/>
                <w:numId w:val="6"/>
              </w:numPr>
              <w:spacing w:line="276" w:lineRule="auto"/>
              <w:ind w:left="111" w:hanging="76"/>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lastRenderedPageBreak/>
              <w:t>История до того, как Печорин попал на Кавказские минеральные воды.</w:t>
            </w:r>
          </w:p>
          <w:p w:rsidR="001E7FEC" w:rsidRPr="009909AA" w:rsidRDefault="001E7FEC" w:rsidP="00AF7AF0">
            <w:pPr>
              <w:pStyle w:val="a3"/>
              <w:numPr>
                <w:ilvl w:val="0"/>
                <w:numId w:val="5"/>
              </w:numPr>
              <w:spacing w:line="276" w:lineRule="auto"/>
              <w:ind w:left="111" w:hanging="76"/>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Дневник Печорина, сделанный в ночь перед дуэлью.</w:t>
            </w:r>
          </w:p>
          <w:p w:rsidR="001E7FEC" w:rsidRPr="009909AA" w:rsidRDefault="001E7FEC" w:rsidP="00AF7AF0">
            <w:pPr>
              <w:pStyle w:val="a3"/>
              <w:numPr>
                <w:ilvl w:val="0"/>
                <w:numId w:val="5"/>
              </w:numPr>
              <w:spacing w:line="276" w:lineRule="auto"/>
              <w:ind w:left="111" w:hanging="76"/>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Окончание повести – запись, сделанная Печориным по памяти в крепости.</w:t>
            </w:r>
          </w:p>
          <w:p w:rsidR="001E7FEC" w:rsidRPr="009909AA" w:rsidRDefault="001E7FEC" w:rsidP="00AF7AF0">
            <w:pPr>
              <w:pStyle w:val="a3"/>
              <w:numPr>
                <w:ilvl w:val="0"/>
                <w:numId w:val="5"/>
              </w:numPr>
              <w:spacing w:line="276" w:lineRule="auto"/>
              <w:ind w:left="111" w:hanging="76"/>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История с Вуличем в казачьей станице зимой до похищения Бэлы.</w:t>
            </w:r>
          </w:p>
        </w:tc>
        <w:tc>
          <w:tcPr>
            <w:tcW w:w="2375" w:type="dxa"/>
          </w:tcPr>
          <w:p w:rsidR="001E7FEC" w:rsidRPr="009909AA" w:rsidRDefault="001E7FEC" w:rsidP="00AF7AF0">
            <w:pPr>
              <w:spacing w:line="276" w:lineRule="auto"/>
              <w:jc w:val="center"/>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lastRenderedPageBreak/>
              <w:t>7</w:t>
            </w:r>
          </w:p>
          <w:p w:rsidR="001E7FEC" w:rsidRPr="009909AA" w:rsidRDefault="001E7FEC" w:rsidP="00AF7AF0">
            <w:pPr>
              <w:spacing w:line="276" w:lineRule="auto"/>
              <w:jc w:val="center"/>
              <w:rPr>
                <w:rFonts w:ascii="Times New Roman" w:hAnsi="Times New Roman" w:cs="Times New Roman"/>
                <w:color w:val="191919" w:themeColor="background1" w:themeShade="1A"/>
                <w:sz w:val="24"/>
                <w:szCs w:val="24"/>
              </w:rPr>
            </w:pPr>
          </w:p>
          <w:p w:rsidR="001E7FEC" w:rsidRPr="009909AA" w:rsidRDefault="001E7FEC" w:rsidP="00AF7AF0">
            <w:pPr>
              <w:spacing w:line="276" w:lineRule="auto"/>
              <w:jc w:val="center"/>
              <w:rPr>
                <w:rFonts w:ascii="Times New Roman" w:hAnsi="Times New Roman" w:cs="Times New Roman"/>
                <w:color w:val="191919" w:themeColor="background1" w:themeShade="1A"/>
                <w:sz w:val="24"/>
                <w:szCs w:val="24"/>
              </w:rPr>
            </w:pPr>
          </w:p>
          <w:p w:rsidR="001E7FEC" w:rsidRPr="009909AA" w:rsidRDefault="001E7FEC" w:rsidP="00AF7AF0">
            <w:pPr>
              <w:spacing w:line="276" w:lineRule="auto"/>
              <w:jc w:val="center"/>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5</w:t>
            </w:r>
          </w:p>
          <w:p w:rsidR="001E7FEC" w:rsidRPr="009909AA" w:rsidRDefault="001E7FEC" w:rsidP="00AF7AF0">
            <w:pPr>
              <w:spacing w:line="276" w:lineRule="auto"/>
              <w:jc w:val="center"/>
              <w:rPr>
                <w:rFonts w:ascii="Times New Roman" w:hAnsi="Times New Roman" w:cs="Times New Roman"/>
                <w:color w:val="191919" w:themeColor="background1" w:themeShade="1A"/>
                <w:sz w:val="24"/>
                <w:szCs w:val="24"/>
              </w:rPr>
            </w:pPr>
          </w:p>
          <w:p w:rsidR="001E7FEC" w:rsidRPr="009909AA" w:rsidRDefault="001E7FEC" w:rsidP="00AF7AF0">
            <w:pPr>
              <w:spacing w:line="276" w:lineRule="auto"/>
              <w:jc w:val="center"/>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8</w:t>
            </w:r>
          </w:p>
          <w:p w:rsidR="001E7FEC" w:rsidRPr="009909AA" w:rsidRDefault="001E7FEC" w:rsidP="00AF7AF0">
            <w:pPr>
              <w:spacing w:line="276" w:lineRule="auto"/>
              <w:jc w:val="center"/>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6</w:t>
            </w:r>
          </w:p>
          <w:p w:rsidR="001E7FEC" w:rsidRPr="009909AA" w:rsidRDefault="001E7FEC" w:rsidP="00AF7AF0">
            <w:pPr>
              <w:spacing w:line="276" w:lineRule="auto"/>
              <w:jc w:val="center"/>
              <w:rPr>
                <w:rFonts w:ascii="Times New Roman" w:hAnsi="Times New Roman" w:cs="Times New Roman"/>
                <w:color w:val="191919" w:themeColor="background1" w:themeShade="1A"/>
                <w:sz w:val="24"/>
                <w:szCs w:val="24"/>
              </w:rPr>
            </w:pPr>
          </w:p>
          <w:p w:rsidR="001E7FEC" w:rsidRPr="009909AA" w:rsidRDefault="001E7FEC" w:rsidP="00AF7AF0">
            <w:pPr>
              <w:spacing w:line="276" w:lineRule="auto"/>
              <w:jc w:val="center"/>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9</w:t>
            </w:r>
          </w:p>
          <w:p w:rsidR="001E7FEC" w:rsidRPr="009909AA" w:rsidRDefault="001E7FEC" w:rsidP="00AF7AF0">
            <w:pPr>
              <w:spacing w:line="276" w:lineRule="auto"/>
              <w:jc w:val="center"/>
              <w:rPr>
                <w:rFonts w:ascii="Times New Roman" w:hAnsi="Times New Roman" w:cs="Times New Roman"/>
                <w:color w:val="191919" w:themeColor="background1" w:themeShade="1A"/>
                <w:sz w:val="24"/>
                <w:szCs w:val="24"/>
              </w:rPr>
            </w:pPr>
          </w:p>
          <w:p w:rsidR="001E7FEC" w:rsidRPr="009909AA" w:rsidRDefault="001E7FEC" w:rsidP="00AF7AF0">
            <w:pPr>
              <w:spacing w:line="276" w:lineRule="auto"/>
              <w:jc w:val="center"/>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10</w:t>
            </w:r>
          </w:p>
          <w:p w:rsidR="001E7FEC" w:rsidRPr="009909AA" w:rsidRDefault="001E7FEC" w:rsidP="00AF7AF0">
            <w:pPr>
              <w:spacing w:line="276" w:lineRule="auto"/>
              <w:jc w:val="center"/>
              <w:rPr>
                <w:rFonts w:ascii="Times New Roman" w:hAnsi="Times New Roman" w:cs="Times New Roman"/>
                <w:color w:val="191919" w:themeColor="background1" w:themeShade="1A"/>
                <w:sz w:val="24"/>
                <w:szCs w:val="24"/>
              </w:rPr>
            </w:pPr>
          </w:p>
          <w:p w:rsidR="001E7FEC" w:rsidRPr="009909AA" w:rsidRDefault="001E7FEC" w:rsidP="00AF7AF0">
            <w:pPr>
              <w:spacing w:line="276" w:lineRule="auto"/>
              <w:jc w:val="center"/>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11</w:t>
            </w:r>
          </w:p>
          <w:p w:rsidR="001E7FEC" w:rsidRPr="009909AA" w:rsidRDefault="001E7FEC" w:rsidP="00AF7AF0">
            <w:pPr>
              <w:spacing w:line="276" w:lineRule="auto"/>
              <w:jc w:val="center"/>
              <w:rPr>
                <w:rFonts w:ascii="Times New Roman" w:hAnsi="Times New Roman" w:cs="Times New Roman"/>
                <w:color w:val="191919" w:themeColor="background1" w:themeShade="1A"/>
                <w:sz w:val="24"/>
                <w:szCs w:val="24"/>
              </w:rPr>
            </w:pPr>
          </w:p>
          <w:p w:rsidR="001E7FEC" w:rsidRPr="009909AA" w:rsidRDefault="001E7FEC" w:rsidP="00AF7AF0">
            <w:pPr>
              <w:spacing w:line="276" w:lineRule="auto"/>
              <w:jc w:val="center"/>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lastRenderedPageBreak/>
              <w:t>1</w:t>
            </w:r>
          </w:p>
          <w:p w:rsidR="001E7FEC" w:rsidRPr="009909AA" w:rsidRDefault="001E7FEC" w:rsidP="00AF7AF0">
            <w:pPr>
              <w:spacing w:line="276" w:lineRule="auto"/>
              <w:rPr>
                <w:rFonts w:ascii="Times New Roman" w:hAnsi="Times New Roman" w:cs="Times New Roman"/>
                <w:color w:val="191919" w:themeColor="background1" w:themeShade="1A"/>
                <w:sz w:val="24"/>
                <w:szCs w:val="24"/>
              </w:rPr>
            </w:pPr>
          </w:p>
          <w:p w:rsidR="001E7FEC" w:rsidRPr="009909AA" w:rsidRDefault="001E7FEC" w:rsidP="00AF7AF0">
            <w:pPr>
              <w:spacing w:line="276" w:lineRule="auto"/>
              <w:jc w:val="center"/>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2</w:t>
            </w:r>
          </w:p>
          <w:p w:rsidR="001E7FEC" w:rsidRPr="009909AA" w:rsidRDefault="001E7FEC" w:rsidP="00AF7AF0">
            <w:pPr>
              <w:spacing w:line="276" w:lineRule="auto"/>
              <w:jc w:val="center"/>
              <w:rPr>
                <w:rFonts w:ascii="Times New Roman" w:hAnsi="Times New Roman" w:cs="Times New Roman"/>
                <w:color w:val="191919" w:themeColor="background1" w:themeShade="1A"/>
                <w:sz w:val="24"/>
                <w:szCs w:val="24"/>
              </w:rPr>
            </w:pPr>
          </w:p>
          <w:p w:rsidR="001E7FEC" w:rsidRPr="009909AA" w:rsidRDefault="001E7FEC" w:rsidP="00AF7AF0">
            <w:pPr>
              <w:spacing w:line="276" w:lineRule="auto"/>
              <w:jc w:val="center"/>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3</w:t>
            </w:r>
          </w:p>
          <w:p w:rsidR="001E7FEC" w:rsidRPr="009909AA" w:rsidRDefault="001E7FEC" w:rsidP="00AF7AF0">
            <w:pPr>
              <w:spacing w:line="276" w:lineRule="auto"/>
              <w:rPr>
                <w:rFonts w:ascii="Times New Roman" w:hAnsi="Times New Roman" w:cs="Times New Roman"/>
                <w:color w:val="191919" w:themeColor="background1" w:themeShade="1A"/>
                <w:sz w:val="24"/>
                <w:szCs w:val="24"/>
              </w:rPr>
            </w:pPr>
          </w:p>
          <w:p w:rsidR="001E7FEC" w:rsidRPr="009909AA" w:rsidRDefault="001E7FEC" w:rsidP="00AF7AF0">
            <w:pPr>
              <w:spacing w:line="276" w:lineRule="auto"/>
              <w:jc w:val="center"/>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4</w:t>
            </w:r>
          </w:p>
          <w:p w:rsidR="001E7FEC" w:rsidRPr="009909AA" w:rsidRDefault="001E7FEC" w:rsidP="00AF7AF0">
            <w:pPr>
              <w:spacing w:line="276" w:lineRule="auto"/>
              <w:jc w:val="center"/>
              <w:rPr>
                <w:rFonts w:ascii="Times New Roman" w:hAnsi="Times New Roman" w:cs="Times New Roman"/>
                <w:color w:val="191919" w:themeColor="background1" w:themeShade="1A"/>
                <w:sz w:val="24"/>
                <w:szCs w:val="24"/>
              </w:rPr>
            </w:pPr>
          </w:p>
        </w:tc>
      </w:tr>
    </w:tbl>
    <w:p w:rsidR="00AF7AF0" w:rsidRPr="009909AA" w:rsidRDefault="00AF7AF0" w:rsidP="00AF7AF0">
      <w:pPr>
        <w:spacing w:after="0"/>
        <w:ind w:firstLine="708"/>
        <w:jc w:val="both"/>
        <w:rPr>
          <w:rFonts w:ascii="Times New Roman" w:hAnsi="Times New Roman" w:cs="Times New Roman"/>
          <w:b/>
          <w:color w:val="191919" w:themeColor="background1" w:themeShade="1A"/>
          <w:sz w:val="24"/>
          <w:szCs w:val="24"/>
          <w:u w:val="single"/>
        </w:rPr>
      </w:pPr>
      <w:r w:rsidRPr="009909AA">
        <w:rPr>
          <w:rFonts w:ascii="Times New Roman" w:hAnsi="Times New Roman" w:cs="Times New Roman"/>
          <w:b/>
          <w:color w:val="191919" w:themeColor="background1" w:themeShade="1A"/>
          <w:sz w:val="24"/>
          <w:szCs w:val="24"/>
          <w:u w:val="single"/>
        </w:rPr>
        <w:lastRenderedPageBreak/>
        <w:t>Слайд 3:</w:t>
      </w:r>
    </w:p>
    <w:p w:rsidR="008E65ED" w:rsidRPr="009909AA" w:rsidRDefault="00401409" w:rsidP="00AF7AF0">
      <w:pPr>
        <w:spacing w:after="0"/>
        <w:ind w:firstLine="708"/>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В «Княжне М</w:t>
      </w:r>
      <w:r w:rsidR="008E65ED" w:rsidRPr="009909AA">
        <w:rPr>
          <w:rFonts w:ascii="Times New Roman" w:hAnsi="Times New Roman" w:cs="Times New Roman"/>
          <w:color w:val="191919" w:themeColor="background1" w:themeShade="1A"/>
          <w:sz w:val="24"/>
          <w:szCs w:val="24"/>
        </w:rPr>
        <w:t>ери» очевидно влияние жанра современной Лермонтову светской повести. Ее сюжет часто основан на соперничестве двух молодых людей, которое заканчивают поединком.</w:t>
      </w:r>
    </w:p>
    <w:p w:rsidR="008E65ED" w:rsidRPr="009909AA" w:rsidRDefault="008E65ED" w:rsidP="00AF7AF0">
      <w:pPr>
        <w:spacing w:after="0"/>
        <w:ind w:firstLine="708"/>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В повести «Фаталист» легко угадать признаки фантастической прозы с ее загадочностью и необъяснимым вмешательством высших сил.</w:t>
      </w:r>
    </w:p>
    <w:p w:rsidR="008E65ED" w:rsidRPr="009909AA" w:rsidRDefault="008E65ED" w:rsidP="00AF7AF0">
      <w:pPr>
        <w:spacing w:after="0"/>
        <w:ind w:firstLine="708"/>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В повести «Бэла» путевой очерк сращивается с романтической новеллой о любви европейца к дикарке. Любовная игра часто создает для Печорина опасность, угрожающую его жизни. Она перерастает в игру с жизнью и смертью. Так происходит в «Бэле», где Печорин мажет ждать нападения и от Азамата, и от Казбича.</w:t>
      </w:r>
    </w:p>
    <w:p w:rsidR="001E7FEC" w:rsidRPr="009909AA" w:rsidRDefault="008E65ED" w:rsidP="00AF7AF0">
      <w:pPr>
        <w:spacing w:after="0"/>
        <w:ind w:firstLine="708"/>
        <w:jc w:val="both"/>
        <w:rPr>
          <w:rFonts w:ascii="Times New Roman" w:hAnsi="Times New Roman" w:cs="Times New Roman"/>
          <w:color w:val="191919" w:themeColor="background1" w:themeShade="1A"/>
          <w:sz w:val="24"/>
          <w:szCs w:val="24"/>
        </w:rPr>
      </w:pPr>
      <w:r w:rsidRPr="009909AA">
        <w:rPr>
          <w:rFonts w:ascii="Times New Roman" w:hAnsi="Times New Roman" w:cs="Times New Roman"/>
          <w:color w:val="191919" w:themeColor="background1" w:themeShade="1A"/>
          <w:sz w:val="24"/>
          <w:szCs w:val="24"/>
        </w:rPr>
        <w:t>В «Тамани» «ундина» чуть не утопила героя, а в «Княжне Мери» Печорин стреляется с Грушницким. В повести «Фаталист» Печорин проверяет свою способность к деятельности и бесстрашно обезвреживает пьяного казака, который только что зарубил Вулича. Печорин не может пожертвовать своей свободой ради чужого счастья. Печорин тешит себя опасной игрой, он приносит мучения и даже смерть другим людям, но, главное, - он убивает себя. Он исстрачивает жизнь понапрасну, ничего не достигая.</w:t>
      </w:r>
    </w:p>
    <w:sectPr w:rsidR="001E7FEC" w:rsidRPr="009909AA" w:rsidSect="009909AA">
      <w:pgSz w:w="16838" w:h="11906" w:orient="landscape"/>
      <w:pgMar w:top="1418" w:right="1134"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D7FBC"/>
    <w:multiLevelType w:val="hybridMultilevel"/>
    <w:tmpl w:val="54281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4A253B"/>
    <w:multiLevelType w:val="hybridMultilevel"/>
    <w:tmpl w:val="11F2F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A6D28"/>
    <w:multiLevelType w:val="hybridMultilevel"/>
    <w:tmpl w:val="98B4D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BF4786"/>
    <w:multiLevelType w:val="hybridMultilevel"/>
    <w:tmpl w:val="4E268478"/>
    <w:lvl w:ilvl="0" w:tplc="72CA0F8A">
      <w:start w:val="1"/>
      <w:numFmt w:val="upperRoman"/>
      <w:lvlText w:val="%1."/>
      <w:lvlJc w:val="left"/>
      <w:pPr>
        <w:ind w:left="1428" w:hanging="720"/>
      </w:pPr>
      <w:rPr>
        <w:rFonts w:hint="default"/>
      </w:rPr>
    </w:lvl>
    <w:lvl w:ilvl="1" w:tplc="75D861EA">
      <w:start w:val="1"/>
      <w:numFmt w:val="decimal"/>
      <w:lvlText w:val="%2."/>
      <w:lvlJc w:val="left"/>
      <w:pPr>
        <w:ind w:left="1953" w:hanging="525"/>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1011D2D"/>
    <w:multiLevelType w:val="multilevel"/>
    <w:tmpl w:val="1AE40404"/>
    <w:lvl w:ilvl="0">
      <w:start w:val="2"/>
      <w:numFmt w:val="decimal"/>
      <w:lvlText w:val="%1."/>
      <w:lvlJc w:val="left"/>
      <w:pPr>
        <w:ind w:left="450" w:hanging="450"/>
      </w:pPr>
      <w:rPr>
        <w:rFonts w:hint="default"/>
      </w:rPr>
    </w:lvl>
    <w:lvl w:ilvl="1">
      <w:start w:val="3"/>
      <w:numFmt w:val="decimal"/>
      <w:lvlText w:val="%1.%2."/>
      <w:lvlJc w:val="left"/>
      <w:pPr>
        <w:ind w:left="1232" w:hanging="720"/>
      </w:pPr>
      <w:rPr>
        <w:rFonts w:hint="default"/>
      </w:rPr>
    </w:lvl>
    <w:lvl w:ilvl="2">
      <w:start w:val="1"/>
      <w:numFmt w:val="decimal"/>
      <w:lvlText w:val="%1.%2.%3."/>
      <w:lvlJc w:val="left"/>
      <w:pPr>
        <w:ind w:left="1744" w:hanging="720"/>
      </w:pPr>
      <w:rPr>
        <w:rFonts w:hint="default"/>
      </w:rPr>
    </w:lvl>
    <w:lvl w:ilvl="3">
      <w:start w:val="1"/>
      <w:numFmt w:val="decimal"/>
      <w:lvlText w:val="%1.%2.%3.%4."/>
      <w:lvlJc w:val="left"/>
      <w:pPr>
        <w:ind w:left="2616" w:hanging="1080"/>
      </w:pPr>
      <w:rPr>
        <w:rFonts w:hint="default"/>
      </w:rPr>
    </w:lvl>
    <w:lvl w:ilvl="4">
      <w:start w:val="1"/>
      <w:numFmt w:val="decimal"/>
      <w:lvlText w:val="%1.%2.%3.%4.%5."/>
      <w:lvlJc w:val="left"/>
      <w:pPr>
        <w:ind w:left="3128" w:hanging="1080"/>
      </w:pPr>
      <w:rPr>
        <w:rFonts w:hint="default"/>
      </w:rPr>
    </w:lvl>
    <w:lvl w:ilvl="5">
      <w:start w:val="1"/>
      <w:numFmt w:val="decimal"/>
      <w:lvlText w:val="%1.%2.%3.%4.%5.%6."/>
      <w:lvlJc w:val="left"/>
      <w:pPr>
        <w:ind w:left="4000" w:hanging="1440"/>
      </w:pPr>
      <w:rPr>
        <w:rFonts w:hint="default"/>
      </w:rPr>
    </w:lvl>
    <w:lvl w:ilvl="6">
      <w:start w:val="1"/>
      <w:numFmt w:val="decimal"/>
      <w:lvlText w:val="%1.%2.%3.%4.%5.%6.%7."/>
      <w:lvlJc w:val="left"/>
      <w:pPr>
        <w:ind w:left="4872" w:hanging="1800"/>
      </w:pPr>
      <w:rPr>
        <w:rFonts w:hint="default"/>
      </w:rPr>
    </w:lvl>
    <w:lvl w:ilvl="7">
      <w:start w:val="1"/>
      <w:numFmt w:val="decimal"/>
      <w:lvlText w:val="%1.%2.%3.%4.%5.%6.%7.%8."/>
      <w:lvlJc w:val="left"/>
      <w:pPr>
        <w:ind w:left="5384" w:hanging="1800"/>
      </w:pPr>
      <w:rPr>
        <w:rFonts w:hint="default"/>
      </w:rPr>
    </w:lvl>
    <w:lvl w:ilvl="8">
      <w:start w:val="1"/>
      <w:numFmt w:val="decimal"/>
      <w:lvlText w:val="%1.%2.%3.%4.%5.%6.%7.%8.%9."/>
      <w:lvlJc w:val="left"/>
      <w:pPr>
        <w:ind w:left="6256" w:hanging="2160"/>
      </w:pPr>
      <w:rPr>
        <w:rFonts w:hint="default"/>
      </w:rPr>
    </w:lvl>
  </w:abstractNum>
  <w:abstractNum w:abstractNumId="5">
    <w:nsid w:val="3EC25D02"/>
    <w:multiLevelType w:val="hybridMultilevel"/>
    <w:tmpl w:val="9B7EB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9B386D"/>
    <w:multiLevelType w:val="hybridMultilevel"/>
    <w:tmpl w:val="F13AE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A033CE"/>
    <w:multiLevelType w:val="hybridMultilevel"/>
    <w:tmpl w:val="98B4D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E13C23"/>
    <w:multiLevelType w:val="hybridMultilevel"/>
    <w:tmpl w:val="969A117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B632C6"/>
    <w:multiLevelType w:val="hybridMultilevel"/>
    <w:tmpl w:val="13D06C9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507B50"/>
    <w:multiLevelType w:val="hybridMultilevel"/>
    <w:tmpl w:val="3452A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8"/>
  </w:num>
  <w:num w:numId="6">
    <w:abstractNumId w:val="9"/>
  </w:num>
  <w:num w:numId="7">
    <w:abstractNumId w:val="0"/>
  </w:num>
  <w:num w:numId="8">
    <w:abstractNumId w:val="3"/>
  </w:num>
  <w:num w:numId="9">
    <w:abstractNumId w:val="10"/>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807E6B"/>
    <w:rsid w:val="00066926"/>
    <w:rsid w:val="00090C1A"/>
    <w:rsid w:val="001E7FEC"/>
    <w:rsid w:val="00291A01"/>
    <w:rsid w:val="00401409"/>
    <w:rsid w:val="0046525C"/>
    <w:rsid w:val="0050363C"/>
    <w:rsid w:val="005A18C4"/>
    <w:rsid w:val="005F7302"/>
    <w:rsid w:val="007872B1"/>
    <w:rsid w:val="00807E6B"/>
    <w:rsid w:val="008E65ED"/>
    <w:rsid w:val="0096768F"/>
    <w:rsid w:val="00986D08"/>
    <w:rsid w:val="009909AA"/>
    <w:rsid w:val="00A246DB"/>
    <w:rsid w:val="00AA1033"/>
    <w:rsid w:val="00AE77A2"/>
    <w:rsid w:val="00AF7AF0"/>
    <w:rsid w:val="00CA4AD7"/>
    <w:rsid w:val="00D0236E"/>
    <w:rsid w:val="00DA1536"/>
    <w:rsid w:val="00DE5F44"/>
    <w:rsid w:val="00E05AD5"/>
    <w:rsid w:val="00FC6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6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E6B"/>
    <w:pPr>
      <w:spacing w:line="240" w:lineRule="auto"/>
      <w:ind w:left="720"/>
      <w:contextualSpacing/>
    </w:pPr>
  </w:style>
  <w:style w:type="table" w:styleId="a4">
    <w:name w:val="Table Grid"/>
    <w:basedOn w:val="a1"/>
    <w:uiPriority w:val="59"/>
    <w:rsid w:val="00807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2002</Words>
  <Characters>11414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8</cp:revision>
  <dcterms:created xsi:type="dcterms:W3CDTF">2017-12-03T18:08:00Z</dcterms:created>
  <dcterms:modified xsi:type="dcterms:W3CDTF">2017-12-17T15:41:00Z</dcterms:modified>
</cp:coreProperties>
</file>