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89" w:rsidRPr="00586410" w:rsidRDefault="00586410" w:rsidP="00586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410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586410" w:rsidRPr="00586410" w:rsidRDefault="00586410" w:rsidP="00586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tbl>
      <w:tblPr>
        <w:tblpPr w:leftFromText="180" w:rightFromText="180" w:vertAnchor="text" w:horzAnchor="margin" w:tblpY="-29"/>
        <w:tblW w:w="1486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ook w:val="01E0" w:firstRow="1" w:lastRow="1" w:firstColumn="1" w:lastColumn="1" w:noHBand="0" w:noVBand="0"/>
      </w:tblPr>
      <w:tblGrid>
        <w:gridCol w:w="4785"/>
        <w:gridCol w:w="10083"/>
      </w:tblGrid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64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Базовый учебник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7 класс (М.Т. Баранов, Т.А.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– 2021 г.)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64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Тип урока 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открытия новых знаний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hd w:val="clear" w:color="auto" w:fill="FFFFFF"/>
              <w:spacing w:before="100" w:beforeAutospacing="1" w:after="100" w:afterAutospacing="1" w:line="240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 предлоге как служебной части речи.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умения определять роль предлога в предложении.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закреплению умения находить предлоги в тексте и характеризовать их.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речевой компетентности по составлению связного текста.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интереса к изучению русского языка и своего национального языка.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технологии обучения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Личностно - 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ориентированная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сотрудничества, ИКТ, групповая, метод проблемного изложения.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познавательной деятельности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групповая и индивидуальная формы работы: беседа, работа  с источником информации, комментированное чтение,  самостоятельная работа, творческая работа, учебный диалог.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Необходимые технические средства и наглядности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Компьютер, мультимедийный проектор,  презентация,  раздаточный материал.</w:t>
            </w:r>
          </w:p>
        </w:tc>
      </w:tr>
      <w:tr w:rsidR="00586410" w:rsidRPr="00586410" w:rsidTr="007A1DAB">
        <w:tc>
          <w:tcPr>
            <w:tcW w:w="478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1008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www.openclass.ru/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weblinks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/47175, www.uchportal.ru/1_september, www.zavuch.ru</w:t>
            </w:r>
          </w:p>
        </w:tc>
      </w:tr>
      <w:tr w:rsidR="00586410" w:rsidRPr="00586410" w:rsidTr="007A1DAB">
        <w:tc>
          <w:tcPr>
            <w:tcW w:w="14868" w:type="dxa"/>
            <w:gridSpan w:val="2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0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ook w:val="01E0" w:firstRow="1" w:lastRow="1" w:firstColumn="1" w:lastColumn="1" w:noHBand="0" w:noVBand="0"/>
      </w:tblPr>
      <w:tblGrid>
        <w:gridCol w:w="7357"/>
        <w:gridCol w:w="7429"/>
      </w:tblGrid>
      <w:tr w:rsidR="00586410" w:rsidRPr="00586410" w:rsidTr="007A1DAB">
        <w:tc>
          <w:tcPr>
            <w:tcW w:w="739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864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Личностные</w:t>
            </w:r>
          </w:p>
        </w:tc>
        <w:tc>
          <w:tcPr>
            <w:tcW w:w="7457" w:type="dxa"/>
            <w:shd w:val="clear" w:color="auto" w:fill="auto"/>
          </w:tcPr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творческого отношения к процессу обучения; формирование познавательной потребности;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эмоционально-ценностного отношения к учебной проблеме;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логического мышления;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любознательности.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410" w:rsidRPr="00586410" w:rsidTr="007A1DAB">
        <w:trPr>
          <w:trHeight w:val="748"/>
        </w:trPr>
        <w:tc>
          <w:tcPr>
            <w:tcW w:w="739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Предметные</w:t>
            </w:r>
          </w:p>
        </w:tc>
        <w:tc>
          <w:tcPr>
            <w:tcW w:w="7457" w:type="dxa"/>
            <w:shd w:val="clear" w:color="auto" w:fill="auto"/>
          </w:tcPr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 предлогах;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находить предлоги в тексте.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410" w:rsidRPr="00586410" w:rsidTr="007A1DAB">
        <w:trPr>
          <w:trHeight w:val="127"/>
        </w:trPr>
        <w:tc>
          <w:tcPr>
            <w:tcW w:w="7393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5864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t>Метапредметные</w:t>
            </w:r>
            <w:proofErr w:type="spellEnd"/>
            <w:r w:rsidRPr="005864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  <w:br/>
            </w:r>
          </w:p>
        </w:tc>
        <w:tc>
          <w:tcPr>
            <w:tcW w:w="7457" w:type="dxa"/>
            <w:shd w:val="clear" w:color="auto" w:fill="auto"/>
          </w:tcPr>
          <w:p w:rsidR="00586410" w:rsidRPr="00586410" w:rsidRDefault="00586410" w:rsidP="005864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864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 УУД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определение и формирование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 деятельности на уроке с помощью учителя;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овладение навыком </w:t>
            </w:r>
            <w:r w:rsidRPr="005864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работы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предложенному учителем плану;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высказывать свое предположение на основе работы с текстами учебного пособия;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определение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степени успешности своей работы и работы других. </w:t>
            </w:r>
          </w:p>
          <w:p w:rsidR="00586410" w:rsidRPr="00586410" w:rsidRDefault="00586410" w:rsidP="0058641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410" w:rsidRPr="00586410" w:rsidRDefault="00586410" w:rsidP="00586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86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Познавательные УУД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нахождение ответов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вопросы в тексте;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умение делать выводы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совместной работы класса и учителя; </w:t>
            </w: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извлечение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6410" w:rsidRPr="00586410" w:rsidRDefault="00586410" w:rsidP="00586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осуществление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>анализа и синтеза для понимания смысла и целостного восприятия текста.</w:t>
            </w:r>
          </w:p>
          <w:p w:rsidR="00586410" w:rsidRPr="00586410" w:rsidRDefault="00586410" w:rsidP="0058641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6410" w:rsidRPr="00586410" w:rsidRDefault="00586410" w:rsidP="00586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86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Коммуникативные УУД </w:t>
            </w:r>
          </w:p>
          <w:p w:rsidR="00586410" w:rsidRPr="00586410" w:rsidRDefault="00586410" w:rsidP="0058641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оформлять свою мысль в устной речи;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формулировать высказывания;</w:t>
            </w:r>
          </w:p>
          <w:p w:rsidR="00586410" w:rsidRPr="00586410" w:rsidRDefault="00586410" w:rsidP="0058641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слушать и вступать в диалог;</w:t>
            </w:r>
          </w:p>
          <w:p w:rsidR="00586410" w:rsidRPr="00586410" w:rsidRDefault="00586410" w:rsidP="0058641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интегрироваться в группу сверстников и строить продуктивное взаимодействие и сотрудничество со сверстниками и взрослыми.</w:t>
            </w:r>
          </w:p>
        </w:tc>
      </w:tr>
    </w:tbl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</w:p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</w:p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</w:p>
    <w:tbl>
      <w:tblPr>
        <w:tblW w:w="1561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ook w:val="01E0" w:firstRow="1" w:lastRow="1" w:firstColumn="1" w:lastColumn="1" w:noHBand="0" w:noVBand="0"/>
      </w:tblPr>
      <w:tblGrid>
        <w:gridCol w:w="517"/>
        <w:gridCol w:w="2291"/>
        <w:gridCol w:w="2262"/>
        <w:gridCol w:w="5244"/>
        <w:gridCol w:w="2325"/>
        <w:gridCol w:w="2975"/>
      </w:tblGrid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2262" w:type="dxa"/>
          </w:tcPr>
          <w:p w:rsidR="00586410" w:rsidRPr="00586410" w:rsidRDefault="00586410" w:rsidP="005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этапа урока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Организационный момент. </w:t>
            </w: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Мотивация к учебной деятельности.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Настроить   на учебную деятельность (внутренняя и внешняя мотивация</w:t>
            </w:r>
            <w:r w:rsidRPr="00586410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Здравствуйте, ребята и уважаемые гости! Я рада видеть вас! Сегодня мне хочется начать урок немного необычно. Традиционно я с вами здороваюсь, затем приступаем к выполнению заданий. Сейчас попробуем нарушить данный обычай. Итак, давайте сначала 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поприветствуем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друг друга, скажем что-то приятное. Можно обращаться как к целому классу, так и к кому-то отдельно</w:t>
            </w:r>
            <w:r w:rsidRPr="00586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- 7б кла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 в шк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 необычный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вы думаете, чем необычен? </w:t>
            </w: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Конечно, 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необычен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чрезмерной активности, резвости и…  в своей многонациональности. В нашем коллективе дружно живут и русские, и молдаване, и армяне, и киргизы, и таджики. И сейчас я хочу, чтобы слова </w:t>
            </w:r>
            <w:r w:rsidRPr="005864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приветствия прозвучали на национальных языках. 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работу.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желают друг другу и учителю успеха на уроке.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Предположения детей, почему класс является необычным.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Приветственные слова звучат на армянском, киргизском, таджикском, молдавском языках.</w:t>
            </w: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положительно относятся к учению, познавательной деятельности.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осознают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познавательную задачу.</w:t>
            </w:r>
          </w:p>
        </w:tc>
      </w:tr>
      <w:tr w:rsidR="00586410" w:rsidRPr="00586410" w:rsidTr="007A1DAB">
        <w:trPr>
          <w:trHeight w:val="532"/>
        </w:trPr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 и фиксирование затруднения в пробном действии.</w:t>
            </w: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2" w:type="dxa"/>
          </w:tcPr>
          <w:p w:rsidR="00586410" w:rsidRPr="00586410" w:rsidRDefault="00586410" w:rsidP="0058641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  ситуацию, которая актуализирует необходимые для последующего открытия знания.</w:t>
            </w:r>
          </w:p>
          <w:p w:rsidR="00586410" w:rsidRPr="00586410" w:rsidRDefault="00586410" w:rsidP="0058641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Фиксировать затруднения в пробном действии.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Ребята, кто сейчас выходил к доске со словами приветствия, скажите, а есть ли в вашем языке часть речи, которая служит для связи слов? Вот, например, если в русском языке я произнесу </w:t>
            </w:r>
            <w:r w:rsidRPr="0058641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«иду школа» или «подойди доска»,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надо мной посмеются. Почему?</w:t>
            </w: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Как называется часть речи, которая связывает 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слова? </w:t>
            </w: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Итак, вы догадались, что сегодня на уроке мы будем говорить о предлоге. Откроем тетради и запишем число</w:t>
            </w: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Мы знаем, что части речи в русском языке делятся на 2 группы.</w:t>
            </w: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Какие новые самостоятельные части речи изучили в 7 классе?</w:t>
            </w: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 (в этих словосочетаниях нет связи слов)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(предлог)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дату в тетрадях.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 (самостоятельные и служебные). 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 (изучили причастия, деепричастия, категорию состояния)</w:t>
            </w: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для решения учебных задач операции анализа, сравнения, классификации, устанавливают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следственные связи.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и сохраняют учебную задачу.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отвечают на вопросы, формулируют собственные мысли, высказывают и обосновывают свою точку зрения.</w:t>
            </w:r>
          </w:p>
        </w:tc>
      </w:tr>
      <w:tr w:rsidR="00586410" w:rsidRPr="00586410" w:rsidTr="007A1DAB">
        <w:trPr>
          <w:trHeight w:val="532"/>
        </w:trPr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Построение проекта выхода из затруднения.</w:t>
            </w: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586410" w:rsidRPr="00586410" w:rsidRDefault="00586410" w:rsidP="0058641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Акцентировать внимание учащихся на значимости темы.</w:t>
            </w:r>
          </w:p>
          <w:p w:rsidR="00586410" w:rsidRPr="00586410" w:rsidRDefault="00586410" w:rsidP="0058641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Предлоги – это слова? А если они являются словами, можно ли в них выделить</w:t>
            </w:r>
            <w:r w:rsidRPr="00586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морфемы?</w:t>
            </w:r>
          </w:p>
          <w:p w:rsidR="00586410" w:rsidRPr="00586410" w:rsidRDefault="00586410" w:rsidP="0058641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подтверждении ваших слов хочу привести стихотворные строки: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Они неделимы и целы,</w:t>
            </w: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Корней и приставок в них нет,</w:t>
            </w: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Нельзя отыскать в них морфемы – </w:t>
            </w: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И в этом их главный секрет!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Чтобы точно определить, зачем нужны предлоги, посмотрим небольшую сценку 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(инсценировка </w:t>
            </w: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см. приложение 1)</w:t>
            </w: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 (это слова, но морфемы в них нельзя выделить)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уч-ся</w:t>
            </w:r>
          </w:p>
        </w:tc>
        <w:tc>
          <w:tcPr>
            <w:tcW w:w="2975" w:type="dxa"/>
          </w:tcPr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познавательные действия.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отвечают на вопросы, формулируют собственные мысли.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построенного проекта.</w:t>
            </w:r>
          </w:p>
          <w:p w:rsidR="00586410" w:rsidRPr="00586410" w:rsidRDefault="00586410" w:rsidP="00586410">
            <w:pPr>
              <w:spacing w:before="60" w:after="60" w:line="192" w:lineRule="auto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:rsidR="00586410" w:rsidRPr="00586410" w:rsidRDefault="00586410" w:rsidP="005864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новых знаний.</w:t>
            </w:r>
          </w:p>
          <w:p w:rsidR="00586410" w:rsidRPr="00586410" w:rsidRDefault="00586410" w:rsidP="005864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вывод следует из этой сценки: для чего нужны предлоги?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-Лингвист </w:t>
            </w:r>
            <w:proofErr w:type="spellStart"/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>В.А.Богородицкий</w:t>
            </w:r>
            <w:proofErr w:type="spellEnd"/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точно определил значение предлогов, назвав их «словечками отношений</w:t>
            </w:r>
            <w:r w:rsidRPr="00586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Действительно, такая маленькая часть речи, но с большим значением.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Если говорить об орфографии предлогов, то основное правило написания вам знакомо из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начальной школы. Вспомните его.</w:t>
            </w:r>
          </w:p>
          <w:p w:rsidR="00586410" w:rsidRPr="00586410" w:rsidRDefault="00586410" w:rsidP="00586410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новые знания можно получить о предлоге, обратимся к учебнику п52.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вы узнали о предлоге?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Запишем в справочник грамматические признаки предлогов.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предметом нашего изучения станут непроизводные предлоги, их называют так, потому что они не произведены из других частей речи, а существуют в языке как бы в «готовом виде»</w:t>
            </w:r>
          </w:p>
          <w:p w:rsidR="00586410" w:rsidRPr="00586410" w:rsidRDefault="00586410" w:rsidP="00586410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Формулировка правила о раздельном написании предлогов с самостоятельными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частями речи.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материалом учебника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уч-ся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Уч-ся записывают в свои справочники грамматические признаки предлогов (Предлоги характеризуются 1). По числу слов </w:t>
            </w: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простые и составные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2) по способу происхождения </w:t>
            </w: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непроизводные и производные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(образованные от</w:t>
            </w:r>
            <w:r w:rsidRPr="00586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 частей речи).</w:t>
            </w: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приобретают новые знания, умения, совершенствуют имеющиеся, стремятся участвовать  в творческом созидательном процессе.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Познавательные: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 поиск необходимой информации (по материалам учебника и рассказам учителя, одноклассников, по воспроизведению в памяти), систематизируют знания.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контролируют учебные действия, замечают допущенные ошибки, осознают недостаточность своих знаний.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совместную  деятельность в  учебных группах с учетом конкретных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познавательных задач, отвечают на вопросы, формулируют собственные мысли, высказывают и обосновывают свою точку зрения.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Первичное закрепление.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осмысления и запоминания изученного материала.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пробелов в </w:t>
            </w: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знаниях.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Ребята, а какой праздник вы дружно отмечали 14 февраля? Что вы знаете об этом празднике?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средние века епископ Валентин был причислен к лику святых католической церкви и стал покровителем влюбленных. Но у христианского народа есть праздник, который отмечается 8 июля. Это праздник семьи, любви </w:t>
            </w: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верности – День святых Петра и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Муромских. На уроке литературы мы изучили повесть об этих святых.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вами на партах лежат текст о символах этого праздника, а после текста даны задания, которые вы должны выполнить в парах (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см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риложение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которые знают языки народов ближнего зарубежья, а какие у вас есть национальные праздники?</w:t>
            </w: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Ответы детей (день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алентина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кратко рассказывают о нем)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 Ответы детей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кратко рассказывают о своих национальных праздниках</w:t>
            </w: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Личностные: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свои возможности в учении.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приобретают умения использовать знания и умения в практической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работу.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Физкультминутка.</w:t>
            </w:r>
          </w:p>
        </w:tc>
        <w:tc>
          <w:tcPr>
            <w:tcW w:w="2262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здоровь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сберегающих технологий.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Calibri" w:eastAsia="Calibri" w:hAnsi="Calibri" w:cs="Times New Roman"/>
                <w:color w:val="3A3B3A"/>
                <w:sz w:val="27"/>
                <w:szCs w:val="27"/>
                <w:shd w:val="clear" w:color="auto" w:fill="FFFFFF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плодотворно мы с вами сегодня работаем, поэтому давайте немного расслабимся. Повторяете за мной движения: 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Нам радостно, нам весело!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Смеемся мы с утра.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Но вот пришло мгновенье,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Серьезным быть пора.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Глазки прикрыли, ручки сложили,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Головки опустили, ротик закрыли.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И затихли на минутку,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Чтоб не слышать даже шутку,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Чтоб не видеть никого,</w:t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</w:rPr>
              <w:br/>
            </w:r>
            <w:r w:rsidRPr="00586410">
              <w:rPr>
                <w:rFonts w:ascii="Times New Roman" w:eastAsia="Calibri" w:hAnsi="Times New Roman" w:cs="Times New Roman"/>
                <w:i/>
                <w:color w:val="3A3B3A"/>
                <w:sz w:val="24"/>
                <w:szCs w:val="24"/>
                <w:shd w:val="clear" w:color="auto" w:fill="FFFFFF"/>
              </w:rPr>
              <w:t>А себя лишь одного</w:t>
            </w:r>
            <w:r w:rsidRPr="00586410">
              <w:rPr>
                <w:rFonts w:ascii="Calibri" w:eastAsia="Calibri" w:hAnsi="Calibri" w:cs="Times New Roman"/>
                <w:color w:val="3A3B3A"/>
                <w:sz w:val="27"/>
                <w:szCs w:val="27"/>
                <w:shd w:val="clear" w:color="auto" w:fill="FFFFFF"/>
              </w:rPr>
              <w:t>!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движения вместе с учителем.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необходимость заботы о здоровье.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2262" w:type="dxa"/>
          </w:tcPr>
          <w:p w:rsidR="00586410" w:rsidRPr="00586410" w:rsidRDefault="00586410" w:rsidP="00586410">
            <w:pPr>
              <w:shd w:val="clear" w:color="auto" w:fill="FFFFFF"/>
              <w:spacing w:before="100" w:beforeAutospacing="1" w:after="12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Применение полученных знаний </w:t>
            </w:r>
            <w:r w:rsidRPr="0058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практике.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пробелов в знаниях.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-Ребята, мы знаем, что у самостоятельных частей речи есть лексическое и грамматическое значение. А как вы считаете, можно ли определить значение </w:t>
            </w:r>
            <w:r w:rsidRPr="0058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предлога.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Подтвердить наши версии поможет материал учебника.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уч-ся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Рабата с учебником п52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познавательные действия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материализованной и умственной форме; осуществляют для решения учебных задач операции анализа сравнения, делают выводы. 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планируют свои действия в соответствии с поставленной задачей.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в парах (обмениваются мнениями, учатся понимать позицию партнера, в том числе и отличную от своей).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 самопроверкой.</w:t>
            </w:r>
          </w:p>
        </w:tc>
        <w:tc>
          <w:tcPr>
            <w:tcW w:w="2262" w:type="dxa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планируемых результатов усвоения новых 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разноуровневое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по ранее предложенному тексту: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– посчитать предлоги (2 б)  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 – определить значение предлогов (5б)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выбирают задание, выполняют его и оценивают себя сами).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разными по уровню заданиями, приобретают умения использовать знания и умения в практической деятельности.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 свою работу, исправляют и объясняют свои ошибки.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учебной деятельности на уроке.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качественную оценку работы учащихся.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наш урок  подходит к концу.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узнали на уроке?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Что было самым интересным на уроке? 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Самым трудным?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6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ключевые слова урока.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Сможете ли вы теперь объяснить, почему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Алексеевич Богородицкий назвал предлоги </w:t>
            </w: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«словечками отношений».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мне очень понравилось работать с вами. Вы были активны, любознательны, настойчивы в добывании знаний и поэтому заслуживаете только хороших отметок. </w:t>
            </w: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Молодцы! </w:t>
            </w:r>
            <w:r w:rsidRPr="0058641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 в заключение сейчас прозвучит стихотворение: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Чудесный выдался денёк,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я учу предлоги…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должен твёрдо знать урок: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нас учитель строгий!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я шепчу, закрыв глаза,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Скрестив под стулом ноги: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 Что значит – «по»?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значит – «за»?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«за» и «по» - предлоги…»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хорошо бы – ЗА порог</w:t>
            </w: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– мчаться ПО дороге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!...</w:t>
            </w:r>
            <w:proofErr w:type="gramEnd"/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Какой бы выдумать предлог,</w:t>
            </w:r>
          </w:p>
          <w:p w:rsidR="00586410" w:rsidRPr="00EF1492" w:rsidRDefault="00586410" w:rsidP="00EF1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Чтоб не учить предлоги?</w:t>
            </w: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Ответы детей. 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стихотворения уч-ся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приобретают умения мотивированно организовывать свою деятельность.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оценивают свою работу.</w:t>
            </w:r>
          </w:p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отвечают на вопросы, строят небольшие монологические высказывания.</w:t>
            </w:r>
          </w:p>
        </w:tc>
      </w:tr>
      <w:tr w:rsidR="00586410" w:rsidRPr="00586410" w:rsidTr="007A1DAB">
        <w:tc>
          <w:tcPr>
            <w:tcW w:w="517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291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262" w:type="dxa"/>
          </w:tcPr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Обеспечение понимания детьми содержания и способов выполнения домашнего задания.</w:t>
            </w:r>
          </w:p>
        </w:tc>
        <w:tc>
          <w:tcPr>
            <w:tcW w:w="5244" w:type="dxa"/>
            <w:shd w:val="clear" w:color="auto" w:fill="auto"/>
          </w:tcPr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Учитель поясняет домашнее задание (по выбору):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1.нарисовать, каким вы представляете Предлог;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упр.340;</w:t>
            </w:r>
          </w:p>
          <w:p w:rsidR="00586410" w:rsidRPr="00586410" w:rsidRDefault="00586410" w:rsidP="00586410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3.провести мини исследование, является</w:t>
            </w:r>
            <w:r w:rsidRPr="0058641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предлог </w:t>
            </w:r>
            <w:proofErr w:type="gramStart"/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родственным словам </w:t>
            </w:r>
            <w:r w:rsidRPr="005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дело, неделя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86410" w:rsidRPr="00586410" w:rsidRDefault="00586410" w:rsidP="00586410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864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В  </w:t>
            </w:r>
            <w:proofErr w:type="spellStart"/>
            <w:proofErr w:type="gram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урока прозвучали приветствия на </w:t>
            </w:r>
            <w:proofErr w:type="spellStart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ннацнациональных</w:t>
            </w:r>
            <w:proofErr w:type="spellEnd"/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языках, а теперь также скажем: «До свидания!»</w:t>
            </w:r>
          </w:p>
        </w:tc>
        <w:tc>
          <w:tcPr>
            <w:tcW w:w="2325" w:type="dxa"/>
            <w:shd w:val="clear" w:color="auto" w:fill="auto"/>
          </w:tcPr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Записывают домашнее задание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Прощание на национальных языках</w:t>
            </w:r>
          </w:p>
        </w:tc>
        <w:tc>
          <w:tcPr>
            <w:tcW w:w="2975" w:type="dxa"/>
          </w:tcPr>
          <w:p w:rsidR="00586410" w:rsidRPr="00586410" w:rsidRDefault="00586410" w:rsidP="0058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5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приобретают умения использовать знания и умения в практической деятельности.</w:t>
            </w:r>
          </w:p>
          <w:p w:rsidR="00586410" w:rsidRPr="00586410" w:rsidRDefault="00586410" w:rsidP="00586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86410" w:rsidRPr="00586410" w:rsidRDefault="00361CD6" w:rsidP="00361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</w:t>
      </w:r>
      <w:bookmarkStart w:id="0" w:name="_GoBack"/>
      <w:bookmarkEnd w:id="0"/>
      <w:r w:rsidR="00586410" w:rsidRPr="005864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Приложение 1</w:t>
      </w:r>
    </w:p>
    <w:p w:rsidR="00586410" w:rsidRPr="00586410" w:rsidRDefault="00586410" w:rsidP="00586410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Инсценировка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proofErr w:type="gramStart"/>
      <w:r w:rsidRPr="00586410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586410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Привет, Настасья! </w:t>
      </w:r>
      <w:r w:rsidRPr="00586410">
        <w:rPr>
          <w:rFonts w:ascii="Times New Roman" w:eastAsia="Calibri" w:hAnsi="Times New Roman" w:cs="Times New Roman"/>
          <w:i/>
          <w:sz w:val="24"/>
          <w:szCs w:val="24"/>
        </w:rPr>
        <w:t>( Кузя, весь всклокоченный вылез из-под письменного стола и, прочихавшись) –</w:t>
      </w: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Чего делаешь?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b/>
          <w:sz w:val="24"/>
          <w:szCs w:val="24"/>
        </w:rPr>
        <w:t xml:space="preserve">        Н</w:t>
      </w: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-Р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>усский учу.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  Д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-И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что у нас сегодня по русскому?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  Н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-П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>редлоги.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  Д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-П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редлоги!? </w:t>
      </w:r>
      <w:r w:rsidRPr="00586410">
        <w:rPr>
          <w:rFonts w:ascii="Times New Roman" w:eastAsia="Calibri" w:hAnsi="Times New Roman" w:cs="Times New Roman"/>
          <w:i/>
          <w:sz w:val="24"/>
          <w:szCs w:val="24"/>
        </w:rPr>
        <w:t>( Кузя чуть не поперхнулся)</w:t>
      </w: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Это такие маленькие, которые перед словами стоят. Нашла чего учить. Да я, если             хочешь знать, вообще без предлогов обойтись могу!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 Н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-В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>о-первых, не все предлоги маленькие. Например: в течение, в продолжение, несмотря  на – это тоже предлоги, а вот какие   длинные, а во-вторых, ты бы, Кузя, лучше под столом пыль вытер, чем всякую ерунду говорить.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86410">
        <w:rPr>
          <w:rFonts w:ascii="Times New Roman" w:eastAsia="Calibri" w:hAnsi="Times New Roman" w:cs="Times New Roman"/>
          <w:i/>
          <w:sz w:val="24"/>
          <w:szCs w:val="24"/>
        </w:rPr>
        <w:t>( Кузя принял обиженный вид, и бормоча себе под нос):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-Да я …к тебе больше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…Н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и за что, никогда… </w:t>
      </w:r>
      <w:r w:rsidRPr="00586410">
        <w:rPr>
          <w:rFonts w:ascii="Times New Roman" w:eastAsia="Calibri" w:hAnsi="Times New Roman" w:cs="Times New Roman"/>
          <w:i/>
          <w:sz w:val="24"/>
          <w:szCs w:val="24"/>
        </w:rPr>
        <w:t>(уходит за дверь, затем возвращается, чуть не плача).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Н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-Ч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то с тобой, </w:t>
      </w:r>
      <w:proofErr w:type="spellStart"/>
      <w:r w:rsidRPr="00586410">
        <w:rPr>
          <w:rFonts w:ascii="Times New Roman" w:eastAsia="Calibri" w:hAnsi="Times New Roman" w:cs="Times New Roman"/>
          <w:sz w:val="24"/>
          <w:szCs w:val="24"/>
        </w:rPr>
        <w:t>Кузенька</w:t>
      </w:r>
      <w:proofErr w:type="spellEnd"/>
      <w:r w:rsidRPr="00586410">
        <w:rPr>
          <w:rFonts w:ascii="Times New Roman" w:eastAsia="Calibri" w:hAnsi="Times New Roman" w:cs="Times New Roman"/>
          <w:sz w:val="24"/>
          <w:szCs w:val="24"/>
        </w:rPr>
        <w:t>?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Д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-Н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>астя, ты не представляешь, лучший друг обманул, надул, облапошил.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86410">
        <w:rPr>
          <w:rFonts w:ascii="Times New Roman" w:eastAsia="Calibri" w:hAnsi="Times New Roman" w:cs="Times New Roman"/>
          <w:i/>
          <w:sz w:val="24"/>
          <w:szCs w:val="24"/>
        </w:rPr>
        <w:t>( Кузя протянул девочке мокрый от слез листок бумаги.</w:t>
      </w:r>
      <w:proofErr w:type="gramStart"/>
      <w:r w:rsidRPr="00586410">
        <w:rPr>
          <w:rFonts w:ascii="Times New Roman" w:eastAsia="Calibri" w:hAnsi="Times New Roman" w:cs="Times New Roman"/>
          <w:i/>
          <w:sz w:val="24"/>
          <w:szCs w:val="24"/>
        </w:rPr>
        <w:t xml:space="preserve"> )</w:t>
      </w:r>
      <w:proofErr w:type="gramEnd"/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Н </w:t>
      </w:r>
      <w:proofErr w:type="gramStart"/>
      <w:r w:rsidRPr="00586410">
        <w:rPr>
          <w:rFonts w:ascii="Times New Roman" w:eastAsia="Calibri" w:hAnsi="Times New Roman" w:cs="Times New Roman"/>
          <w:i/>
          <w:sz w:val="24"/>
          <w:szCs w:val="24"/>
        </w:rPr>
        <w:t>-Т</w:t>
      </w:r>
      <w:proofErr w:type="gramEnd"/>
      <w:r w:rsidRPr="00586410">
        <w:rPr>
          <w:rFonts w:ascii="Times New Roman" w:eastAsia="Calibri" w:hAnsi="Times New Roman" w:cs="Times New Roman"/>
          <w:i/>
          <w:sz w:val="24"/>
          <w:szCs w:val="24"/>
        </w:rPr>
        <w:t xml:space="preserve">елеграмма: </w:t>
      </w:r>
      <w:r w:rsidRPr="0058641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жди четверг билет куплю вокзале встречай Пантелеймон.  </w:t>
      </w:r>
      <w:r w:rsidRPr="00586410">
        <w:rPr>
          <w:rFonts w:ascii="Times New Roman" w:eastAsia="Calibri" w:hAnsi="Times New Roman" w:cs="Times New Roman"/>
          <w:sz w:val="24"/>
          <w:szCs w:val="24"/>
        </w:rPr>
        <w:t>И что ты так расстроился?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Д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-С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егодня все утро ждал, </w:t>
      </w:r>
      <w:r w:rsidRPr="00586410">
        <w:rPr>
          <w:rFonts w:ascii="Times New Roman" w:eastAsia="Calibri" w:hAnsi="Times New Roman" w:cs="Times New Roman"/>
          <w:i/>
          <w:sz w:val="24"/>
          <w:szCs w:val="24"/>
        </w:rPr>
        <w:t>(захныкал домовенок)</w:t>
      </w: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ни поезда, ни Пантелеймона.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Н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-П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>одожди, Кузя, а почему сегодня? Где твой друг живет?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Д-В деревне. Несколько часов езды на поезде.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Н-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Значит, завтра приедет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Д-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Как завтра, ясно же написано: Жди в четверг, билет куплю на вокзале, встречай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586410">
        <w:rPr>
          <w:rFonts w:ascii="Times New Roman" w:eastAsia="Calibri" w:hAnsi="Times New Roman" w:cs="Times New Roman"/>
          <w:sz w:val="24"/>
          <w:szCs w:val="24"/>
        </w:rPr>
        <w:t>Н-</w:t>
      </w:r>
      <w:proofErr w:type="gramEnd"/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Нет, </w:t>
      </w:r>
      <w:proofErr w:type="spellStart"/>
      <w:r w:rsidRPr="00586410">
        <w:rPr>
          <w:rFonts w:ascii="Times New Roman" w:eastAsia="Calibri" w:hAnsi="Times New Roman" w:cs="Times New Roman"/>
          <w:sz w:val="24"/>
          <w:szCs w:val="24"/>
        </w:rPr>
        <w:t>Кузенька</w:t>
      </w:r>
      <w:proofErr w:type="spellEnd"/>
      <w:r w:rsidRPr="00586410">
        <w:rPr>
          <w:rFonts w:ascii="Times New Roman" w:eastAsia="Calibri" w:hAnsi="Times New Roman" w:cs="Times New Roman"/>
          <w:sz w:val="24"/>
          <w:szCs w:val="24"/>
        </w:rPr>
        <w:t>, не «в четверг», а «на четверг», вот и получается: Жди, на четверг билет куплю, на вокзале встречай». Значит, твой друг приедет завтра с утра.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Д - Так это что, он специально зашифровал, чтобы меня запутать? 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Н - Нет, Кузя, просто в телеграмме за каждое слово нужно платить, и чтобы сэкономить деньги, предлоги не пишут, но не всегда   становится понятен смысл, как и произошло, Кузя, в твоем случае.</w:t>
      </w:r>
    </w:p>
    <w:p w:rsidR="00586410" w:rsidRPr="00586410" w:rsidRDefault="00586410" w:rsidP="0058641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sz w:val="24"/>
          <w:szCs w:val="24"/>
        </w:rPr>
        <w:t xml:space="preserve">      Д – Да, выходит, что предлоги не такая уж и бесполезная вещь!</w:t>
      </w:r>
    </w:p>
    <w:p w:rsidR="00586410" w:rsidRPr="00586410" w:rsidRDefault="00586410" w:rsidP="0058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864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Приложение 2</w:t>
      </w:r>
    </w:p>
    <w:p w:rsidR="00586410" w:rsidRPr="00586410" w:rsidRDefault="00586410" w:rsidP="0058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Этот праздник ассоциируется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прекрасной ромашкой. Предложение использовать ромашку в ка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честве символа праздника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поступило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от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супруги известного политика Дмитрия Медведева Светланы. Действительно, этот цветок отражает чистое чувство любви между 2 сердцами: белый цвет лепестков символизирует чистоту, а ярко-желтое солнце, соединяющее все лепестки, говорит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крепкой семье. Именно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таким растением ассоциируются чистота, невинность, любовь и молодость. Ромашка, порой, способна сказать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о 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любви больше, чем изысканные и дорогие цветы. Ромашка - составляющая венка, который плетут незамужние девушки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после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гаданий, свидетельствующая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непорочности, нежности.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В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языке цветов ромашка говорит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верности, счастье и простоте. Кроме того, время цветения ромашки выпадает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середину лета, поэтому </w:t>
      </w:r>
      <w:r w:rsidRPr="0058641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в</w:t>
      </w:r>
      <w:r w:rsidRPr="0058641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июльские дни найти ромашку, не составит труда.</w:t>
      </w:r>
    </w:p>
    <w:p w:rsidR="00586410" w:rsidRPr="00586410" w:rsidRDefault="00586410" w:rsidP="0058641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4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1. Сформулируйте основную мысль текста. Ответьте на вопрос: почему именно ромашка стала символом праздника?</w:t>
      </w:r>
    </w:p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1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2. Вставьте в текст предлоги</w:t>
      </w:r>
      <w:proofErr w:type="gramStart"/>
      <w:r w:rsidRPr="0058641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,</w:t>
      </w:r>
      <w:proofErr w:type="gramEnd"/>
      <w:r w:rsidRPr="0058641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посчитайте предлоги и сделайте вывод, какие из них встречаются чаще. Запишите их в тетрадь.</w:t>
      </w:r>
    </w:p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1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3. Какие предлоги по грамматическим признакам (простые или составные)?</w:t>
      </w:r>
    </w:p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1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4.  Какие разряды предлогов встретились в этом тексте? </w:t>
      </w: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586410" w:rsidRPr="00586410" w:rsidRDefault="00586410" w:rsidP="00586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10" w:rsidRPr="00586410" w:rsidRDefault="00586410">
      <w:pPr>
        <w:rPr>
          <w:rFonts w:ascii="Times New Roman" w:hAnsi="Times New Roman" w:cs="Times New Roman"/>
          <w:sz w:val="24"/>
          <w:szCs w:val="24"/>
        </w:rPr>
      </w:pPr>
    </w:p>
    <w:sectPr w:rsidR="00586410" w:rsidRPr="00586410" w:rsidSect="005864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40"/>
    <w:multiLevelType w:val="hybridMultilevel"/>
    <w:tmpl w:val="9EAC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6CE9"/>
    <w:multiLevelType w:val="hybridMultilevel"/>
    <w:tmpl w:val="C9066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B01BF"/>
    <w:multiLevelType w:val="hybridMultilevel"/>
    <w:tmpl w:val="69DCB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10"/>
    <w:rsid w:val="00361CD6"/>
    <w:rsid w:val="00586410"/>
    <w:rsid w:val="006506A0"/>
    <w:rsid w:val="00B74489"/>
    <w:rsid w:val="00E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2022-03-02T16:08:00Z</dcterms:created>
  <dcterms:modified xsi:type="dcterms:W3CDTF">2022-09-17T07:01:00Z</dcterms:modified>
</cp:coreProperties>
</file>