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C37" w:rsidRDefault="00B148C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Тицкая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Светлана Витальевна</w:t>
      </w:r>
    </w:p>
    <w:p w:rsidR="00BE1C37" w:rsidRDefault="00B148C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Учитель математики ГБОУ лицея № 410</w:t>
      </w:r>
    </w:p>
    <w:p w:rsidR="00BE1C37" w:rsidRDefault="00B148C2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ушкин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Санкт-Петербург</w:t>
      </w:r>
    </w:p>
    <w:p w:rsidR="00BE1C37" w:rsidRDefault="00BE1C3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E1C37" w:rsidRDefault="00B148C2">
      <w:pPr>
        <w:spacing w:after="0" w:line="240" w:lineRule="auto"/>
        <w:contextualSpacing/>
        <w:jc w:val="center"/>
      </w:pPr>
      <w:r>
        <w:rPr>
          <w:rStyle w:val="a4"/>
          <w:rFonts w:ascii="Times New Roman" w:hAnsi="Times New Roman" w:cs="Times New Roman"/>
          <w:color w:val="333333"/>
          <w:sz w:val="32"/>
          <w:szCs w:val="32"/>
        </w:rPr>
        <w:t>Технологическая карта урока по учебному предмету «математика» в 6-ом классе на тему</w:t>
      </w:r>
    </w:p>
    <w:p w:rsidR="00BE1C37" w:rsidRDefault="00B148C2">
      <w:pPr>
        <w:spacing w:after="0" w:line="240" w:lineRule="auto"/>
        <w:contextualSpacing/>
        <w:jc w:val="center"/>
      </w:pPr>
      <w:r>
        <w:rPr>
          <w:rStyle w:val="a4"/>
          <w:rFonts w:ascii="Times New Roman" w:hAnsi="Times New Roman" w:cs="Times New Roman"/>
          <w:color w:val="333333"/>
          <w:sz w:val="32"/>
          <w:szCs w:val="32"/>
        </w:rPr>
        <w:t xml:space="preserve"> «Окружность. Круг</w:t>
      </w:r>
      <w:proofErr w:type="gramStart"/>
      <w:r>
        <w:rPr>
          <w:rStyle w:val="a4"/>
          <w:rFonts w:ascii="Times New Roman" w:hAnsi="Times New Roman" w:cs="Times New Roman"/>
          <w:color w:val="333333"/>
          <w:sz w:val="32"/>
          <w:szCs w:val="32"/>
        </w:rPr>
        <w:t>.»</w:t>
      </w:r>
      <w:proofErr w:type="gramEnd"/>
    </w:p>
    <w:p w:rsidR="00BE1C37" w:rsidRDefault="00BE1C3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1C37" w:rsidRDefault="00B148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урока: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«Открытие» новых знаний</w:t>
      </w:r>
    </w:p>
    <w:p w:rsidR="00BE1C37" w:rsidRDefault="00B148C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Автор УМК: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Мерзляк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А.Г.,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Полонский В.Б., Якир М.С., Учебник Математика 6 класс, М., Издательский центр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-Граф», 2016.</w:t>
      </w:r>
    </w:p>
    <w:p w:rsidR="00BE1C37" w:rsidRDefault="00B148C2">
      <w:pPr>
        <w:tabs>
          <w:tab w:val="left" w:pos="510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урока: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научиться распознавать на чертежах и рисунках окружность, круг и их элементы. Распознавать в окружающем мире модели этих фигур. Строить с помощ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ью циркуля окружность заданного радиуса.</w:t>
      </w:r>
    </w:p>
    <w:p w:rsidR="00BE1C37" w:rsidRDefault="00B148C2">
      <w:pPr>
        <w:spacing w:after="0" w:line="240" w:lineRule="auto"/>
        <w:ind w:firstLine="51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Планируемые образовательные  результаты: </w:t>
      </w:r>
    </w:p>
    <w:p w:rsidR="00BE1C37" w:rsidRDefault="00B148C2">
      <w:pPr>
        <w:spacing w:after="0" w:line="240" w:lineRule="auto"/>
        <w:ind w:firstLine="992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Личностные: </w:t>
      </w:r>
      <w:r>
        <w:rPr>
          <w:rFonts w:ascii="Times New Roman" w:hAnsi="Times New Roman" w:cs="Times New Roman"/>
          <w:sz w:val="24"/>
          <w:szCs w:val="24"/>
        </w:rPr>
        <w:t xml:space="preserve"> умение слушать; ясно, точно, грамотно излагать свои мысли в устной и письменной речи;  критичность мышления, инициатива, находчивость, активность при решении математических задач</w:t>
      </w:r>
    </w:p>
    <w:p w:rsidR="00BE1C37" w:rsidRDefault="00B148C2">
      <w:pPr>
        <w:spacing w:after="0" w:line="240" w:lineRule="auto"/>
        <w:ind w:firstLine="992"/>
        <w:jc w:val="both"/>
        <w:rPr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умение соотносить свои действия с планируемым результатом, </w:t>
      </w:r>
      <w:r>
        <w:rPr>
          <w:rFonts w:ascii="Times New Roman" w:hAnsi="Times New Roman" w:cs="Times New Roman"/>
          <w:sz w:val="24"/>
          <w:szCs w:val="24"/>
        </w:rPr>
        <w:t xml:space="preserve">осуществлять контроль своей деятельности в процессе достижения результата, определять способы действий в рамках предложенных условий  и требований </w:t>
      </w:r>
    </w:p>
    <w:p w:rsidR="00BE1C37" w:rsidRDefault="00B148C2">
      <w:pPr>
        <w:spacing w:after="0" w:line="240" w:lineRule="auto"/>
        <w:ind w:firstLine="9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Предметные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различать окружность и круг, находить радиус и диаметр на окружности, правильно употребля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 в речи математические понятия, правильно чертить окружность с помощью циркуля, знать соотношение между радиусом и диаметром</w:t>
      </w:r>
    </w:p>
    <w:p w:rsidR="00BE1C37" w:rsidRDefault="00B148C2">
      <w:pPr>
        <w:spacing w:after="0" w:line="240" w:lineRule="auto"/>
        <w:ind w:left="15" w:firstLine="411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Оборудование: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интерактивная доска, чертежные принадлежности — линейка, циркуль.</w:t>
      </w:r>
    </w:p>
    <w:p w:rsidR="00BE1C37" w:rsidRDefault="00B148C2">
      <w:pPr>
        <w:spacing w:after="0" w:line="240" w:lineRule="auto"/>
        <w:ind w:left="15" w:firstLine="41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ТЕХНОЛОГИЧЕСКАЯ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КАРТА  УРОКА</w:t>
      </w:r>
    </w:p>
    <w:tbl>
      <w:tblPr>
        <w:tblW w:w="14750" w:type="dxa"/>
        <w:tblInd w:w="-463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  <w:insideH w:val="outset" w:sz="6" w:space="0" w:color="00000A"/>
          <w:insideV w:val="outset" w:sz="6" w:space="0" w:color="00000A"/>
        </w:tblBorders>
        <w:tblCellMar>
          <w:top w:w="75" w:type="dxa"/>
          <w:left w:w="-16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663"/>
        <w:gridCol w:w="3671"/>
        <w:gridCol w:w="3661"/>
        <w:gridCol w:w="3755"/>
      </w:tblGrid>
      <w:tr w:rsidR="00BE1C37">
        <w:tc>
          <w:tcPr>
            <w:tcW w:w="366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  <w:vAlign w:val="center"/>
          </w:tcPr>
          <w:p w:rsidR="00BE1C37" w:rsidRDefault="00B148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Этап урока,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этапа</w:t>
            </w:r>
          </w:p>
        </w:tc>
        <w:tc>
          <w:tcPr>
            <w:tcW w:w="36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66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ученика</w:t>
            </w:r>
          </w:p>
        </w:tc>
        <w:tc>
          <w:tcPr>
            <w:tcW w:w="375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Формируемые УУД</w:t>
            </w:r>
          </w:p>
        </w:tc>
      </w:tr>
      <w:tr w:rsidR="00BE1C37">
        <w:tc>
          <w:tcPr>
            <w:tcW w:w="14749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  <w:vAlign w:val="center"/>
          </w:tcPr>
          <w:p w:rsidR="00BE1C37" w:rsidRDefault="00B148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1. МОТИВАЦИИ.</w:t>
            </w:r>
          </w:p>
        </w:tc>
      </w:tr>
      <w:tr w:rsidR="00BE1C37">
        <w:tc>
          <w:tcPr>
            <w:tcW w:w="366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Основной целью этапа мотивации (самоопределения) к учебной деятельности является выработка на личностно значимом уровне внутренней готовности выполнения нормативных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требований учебной деятельности.</w:t>
            </w:r>
          </w:p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реализации этой цели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необходимо: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1) создать условия для возникновения внутренней потребности включения в деятельность ("хочу")</w:t>
            </w:r>
          </w:p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2)актуализировать требования к ученику со стороны учебной деятельности ("надо")</w:t>
            </w:r>
          </w:p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3)установить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тематические рамки учебной деятельности ("могу")</w:t>
            </w:r>
          </w:p>
        </w:tc>
        <w:tc>
          <w:tcPr>
            <w:tcW w:w="36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Используется метод «Побуждение»*:</w:t>
            </w:r>
          </w:p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актуализирует мотивы предыдущих достижений ("мы хорошо поработали над предыдущей темой");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вызывает мотивы относительной неудовлетворенности ("но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усвоили еще одну важн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 сторону этой темы")</w:t>
            </w:r>
          </w:p>
          <w:p w:rsidR="00BE1C37" w:rsidRDefault="00BE1C37">
            <w:pPr>
              <w:spacing w:after="0" w:line="240" w:lineRule="auto"/>
              <w:contextualSpacing/>
              <w:rPr>
                <w:rFonts w:cs="Times New Roman"/>
              </w:rPr>
            </w:pPr>
          </w:p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"Побуждение" </w:t>
            </w:r>
            <w:r>
              <w:rPr>
                <w:rStyle w:val="a4"/>
                <w:rFonts w:ascii="Times New Roman" w:hAnsi="Times New Roman" w:cs="Times New Roman"/>
                <w:i/>
                <w:iCs/>
                <w:sz w:val="20"/>
                <w:szCs w:val="20"/>
                <w:u w:val="single"/>
              </w:rPr>
              <w:t>Этап вызывания исходной мотивации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На начальном этапе урока учитель может учитывать несколько видов побуждений учащихся: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 xml:space="preserve">- актуализировать мотивы предыдущих достижений ("мы хорошо поработали над предыдущей темой");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-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вызывать мотивы относительной неудовлетворенности ("но не усвоили еще одну важную сторону этой темы");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- усилить мотивы ориентации на предстоящую работу ("а между тем для вашей будущей жизни это будет необходимо: например в таких-то ситуациях");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  <w:t>- усили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ть непроизвольные мотивы удивления, любознательности. </w:t>
            </w:r>
          </w:p>
        </w:tc>
        <w:tc>
          <w:tcPr>
            <w:tcW w:w="366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Отвечают на вопрос учителя: предположение о новом методе разложения многочлена на множители</w:t>
            </w:r>
          </w:p>
        </w:tc>
        <w:tc>
          <w:tcPr>
            <w:tcW w:w="375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Личностные: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позитивной моральной самооценки и моральных чувств.</w:t>
            </w:r>
            <w:proofErr w:type="gramEnd"/>
          </w:p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Коммуникативные: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умение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слушать,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- планирование учебного сотрудничества с учителем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сверстниками Познавательные: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умение строить речевое высказывание.</w:t>
            </w:r>
            <w:proofErr w:type="gramEnd"/>
          </w:p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Регулятивные: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предвосхищение результата и уровня усвоения знаний.</w:t>
            </w:r>
          </w:p>
        </w:tc>
      </w:tr>
      <w:tr w:rsidR="00BE1C37">
        <w:tc>
          <w:tcPr>
            <w:tcW w:w="14749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Этап 2. АКТУАЛИЗАЦИИ И ПРОБНОГО УЧЕБНОГО ДЕЙСТВИЯ.</w:t>
            </w:r>
          </w:p>
        </w:tc>
      </w:tr>
      <w:tr w:rsidR="00BE1C37">
        <w:tc>
          <w:tcPr>
            <w:tcW w:w="366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подготовка мышления учащихся, организация осознания ими внутренней потребности к построению учебных действий и фиксирование каждым из них индивидуального затруднения в пробном действии.</w:t>
            </w:r>
          </w:p>
        </w:tc>
        <w:tc>
          <w:tcPr>
            <w:tcW w:w="36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Вопрос: Какие геометрические фигуры мы изучали?</w:t>
            </w:r>
          </w:p>
          <w:p w:rsidR="00BE1C37" w:rsidRDefault="00BE1C3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1C37" w:rsidRDefault="00BE1C3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1C37" w:rsidRDefault="00BE1C3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1C37" w:rsidRDefault="00BE1C3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1C37" w:rsidRDefault="00BE1C3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6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ответ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на поставленный учителем вопрос выполняют №686 из учебника</w:t>
            </w:r>
          </w:p>
        </w:tc>
        <w:tc>
          <w:tcPr>
            <w:tcW w:w="375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умение строить речевое высказывание,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анализ объектов с целью выделения признаков,</w:t>
            </w:r>
          </w:p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выбор оснований и критериев для сравнения,</w:t>
            </w:r>
          </w:p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планирование своих действий.</w:t>
            </w:r>
          </w:p>
        </w:tc>
      </w:tr>
      <w:tr w:rsidR="00BE1C37">
        <w:tc>
          <w:tcPr>
            <w:tcW w:w="14749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3.  ВЫЯВЛЕНИЯ МЕСТА И ПРИЧИНЫ ЗАТРУДНЕНИЯ.</w:t>
            </w:r>
          </w:p>
        </w:tc>
      </w:tr>
      <w:tr w:rsidR="00BE1C37">
        <w:tc>
          <w:tcPr>
            <w:tcW w:w="366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анализ учащимися возникшей ситуации и на этой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основе выявить места и причины затруднения, осознать то, в чем именно состоит недостаточность их знаний, умений или способностей.</w:t>
            </w:r>
          </w:p>
        </w:tc>
        <w:tc>
          <w:tcPr>
            <w:tcW w:w="36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 Метод «Дай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информацию» *</w:t>
            </w:r>
          </w:p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Какая фигура тут лишняя?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Почему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?(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см. Приложение1)</w:t>
            </w:r>
          </w:p>
          <w:p w:rsidR="00BE1C37" w:rsidRDefault="00BE1C3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BE1C37" w:rsidRDefault="00BE1C3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BE1C37" w:rsidRDefault="00BE1C3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BE1C37" w:rsidRDefault="00BE1C3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BE1C37" w:rsidRDefault="00BE1C3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BE1C37" w:rsidRDefault="00BE1C3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BE1C37" w:rsidRDefault="00BE1C3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BE1C37" w:rsidRDefault="00BE1C3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"Дай информацию"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Извлечь всю информацию из представленного объекта.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Это может быть комнатное растение, таблица, схема, плод…</w:t>
            </w:r>
          </w:p>
        </w:tc>
        <w:tc>
          <w:tcPr>
            <w:tcW w:w="366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effect w:val="blinkBackground"/>
                <w:shd w:val="clear" w:color="auto" w:fill="FFFFFF"/>
                <w:lang w:eastAsia="ru-RU"/>
              </w:rPr>
              <w:t>соотнесли свои действия на этом шаге с изученными способ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effect w:val="blinkBackground"/>
                <w:shd w:val="clear" w:color="auto" w:fill="FFFFFF"/>
                <w:lang w:eastAsia="ru-RU"/>
              </w:rPr>
              <w:t xml:space="preserve">ами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effect w:val="blinkBackground"/>
                <w:shd w:val="clear" w:color="auto" w:fill="FFFFFF"/>
                <w:lang w:eastAsia="ru-RU"/>
              </w:rPr>
              <w:lastRenderedPageBreak/>
              <w:t>зафиксировали, какого знания или умения недостает для решения исходной задачи и задач такого класса или типа вообще (причина затруднения)</w:t>
            </w:r>
          </w:p>
        </w:tc>
        <w:tc>
          <w:tcPr>
            <w:tcW w:w="375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pStyle w:val="aa"/>
              <w:spacing w:beforeAutospacing="0" w:after="0" w:afterAutospacing="0"/>
              <w:contextualSpacing/>
            </w:pPr>
            <w:r>
              <w:rPr>
                <w:i/>
              </w:rPr>
              <w:lastRenderedPageBreak/>
              <w:t>Личностные:</w:t>
            </w:r>
            <w:r>
              <w:br/>
              <w:t xml:space="preserve">- формирование адекватной </w:t>
            </w:r>
            <w:r>
              <w:lastRenderedPageBreak/>
              <w:t xml:space="preserve">позитивной самооценки, самоуважения и </w:t>
            </w:r>
            <w:proofErr w:type="spellStart"/>
            <w:r>
              <w:t>самопринятия</w:t>
            </w:r>
            <w:proofErr w:type="spellEnd"/>
            <w:r>
              <w:t>.</w:t>
            </w:r>
          </w:p>
          <w:p w:rsidR="00BE1C37" w:rsidRDefault="00B148C2">
            <w:pPr>
              <w:pStyle w:val="aa"/>
              <w:spacing w:beforeAutospacing="0" w:after="0" w:afterAutospacing="0"/>
              <w:contextualSpacing/>
            </w:pPr>
            <w:r>
              <w:rPr>
                <w:i/>
              </w:rPr>
              <w:t>Коммуникативные:</w:t>
            </w:r>
            <w:r>
              <w:br/>
              <w:t xml:space="preserve">- </w:t>
            </w:r>
            <w:r>
              <w:t>построение понятных для партнёров высказываний,</w:t>
            </w:r>
            <w:r>
              <w:br/>
              <w:t>- использование речи для регуляции своих действий.</w:t>
            </w:r>
          </w:p>
          <w:p w:rsidR="00BE1C37" w:rsidRDefault="00B148C2">
            <w:pPr>
              <w:pStyle w:val="aa"/>
              <w:spacing w:beforeAutospacing="0" w:after="0"/>
              <w:contextualSpacing/>
            </w:pPr>
            <w:r>
              <w:rPr>
                <w:i/>
              </w:rPr>
              <w:t>Познавательные:</w:t>
            </w:r>
            <w:r>
              <w:br/>
              <w:t>- умение строить речевое высказывание,</w:t>
            </w:r>
            <w:r>
              <w:br/>
              <w:t>- анализ объектов с целью выделения признаков,</w:t>
            </w:r>
          </w:p>
          <w:p w:rsidR="00BE1C37" w:rsidRDefault="00B148C2">
            <w:pPr>
              <w:pStyle w:val="aa"/>
              <w:spacing w:beforeAutospacing="0" w:after="0"/>
              <w:contextualSpacing/>
            </w:pPr>
            <w:r>
              <w:t xml:space="preserve"> - выбор оснований и критериев для сравнения.</w:t>
            </w:r>
          </w:p>
        </w:tc>
      </w:tr>
      <w:tr w:rsidR="00BE1C37">
        <w:tc>
          <w:tcPr>
            <w:tcW w:w="14749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Этап 4.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ПОСТРОЕНИЯ ПРОЕКТА ВЫХОДА ИЗ ЗАТРУДНЕНИЯ.</w:t>
            </w:r>
          </w:p>
        </w:tc>
      </w:tr>
      <w:tr w:rsidR="00BE1C37">
        <w:tc>
          <w:tcPr>
            <w:tcW w:w="366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целей учебной деятельности и на этой основе – выбор способа и средств их реализации.</w:t>
            </w:r>
          </w:p>
        </w:tc>
        <w:tc>
          <w:tcPr>
            <w:tcW w:w="36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Предложить сформулировать цель урока.</w:t>
            </w:r>
            <w:r>
              <w:rPr>
                <w:rFonts w:ascii="Times New Roman" w:eastAsia="Times New Roman" w:hAnsi="Times New Roman" w:cs="Helvetica"/>
                <w:color w:val="33333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учебной задачи: научиться распознавать и изображать окружность, круг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их элементы.</w:t>
            </w:r>
          </w:p>
        </w:tc>
        <w:tc>
          <w:tcPr>
            <w:tcW w:w="366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– 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effect w:val="blinkBackground"/>
                <w:shd w:val="clear" w:color="auto" w:fill="FFFFFF"/>
                <w:lang w:eastAsia="ru-RU"/>
              </w:rPr>
              <w:t xml:space="preserve">зучение понятия «окружность» и ее элементов,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effect w:val="blinkBackground"/>
                <w:shd w:val="clear" w:color="auto" w:fill="FFFFFF"/>
              </w:rPr>
              <w:t xml:space="preserve">установление связи между элементами окружности; </w:t>
            </w:r>
          </w:p>
          <w:p w:rsidR="00BE1C37" w:rsidRDefault="00BE1C37">
            <w:pPr>
              <w:spacing w:after="0" w:line="690" w:lineRule="atLeast"/>
              <w:rPr>
                <w:rFonts w:ascii="Times New Roman" w:hAnsi="Times New Roman"/>
                <w:color w:val="333333"/>
                <w:sz w:val="24"/>
                <w:szCs w:val="24"/>
                <w:effect w:val="blinkBackground"/>
                <w:shd w:val="clear" w:color="auto" w:fill="FFFFFF"/>
              </w:rPr>
            </w:pPr>
          </w:p>
          <w:p w:rsidR="00BE1C37" w:rsidRDefault="00BE1C37">
            <w:pPr>
              <w:spacing w:after="0" w:line="240" w:lineRule="auto"/>
              <w:contextualSpacing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75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принятие и сохранение учебной задачи.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формулирование проблемы, самостоятельное создание способов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решения проблемы.</w:t>
            </w:r>
          </w:p>
        </w:tc>
      </w:tr>
      <w:tr w:rsidR="00BE1C37">
        <w:tc>
          <w:tcPr>
            <w:tcW w:w="14749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5. РЕАЛИЗАЦИИ ПОСТРОЕННОГО ПРОЕКТА.</w:t>
            </w:r>
          </w:p>
        </w:tc>
      </w:tr>
      <w:tr w:rsidR="00BE1C37">
        <w:tc>
          <w:tcPr>
            <w:tcW w:w="366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учащимися нового способа действий и формирование умений его применять как при решении задачи, вызвавшей затруднение, так и при решении задач такого класса или типа вообще.</w:t>
            </w:r>
          </w:p>
        </w:tc>
        <w:tc>
          <w:tcPr>
            <w:tcW w:w="36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«проблемный поиск»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effect w:val="blinkBackground"/>
                <w:shd w:val="clear" w:color="auto" w:fill="FFFFFF"/>
                <w:lang w:eastAsia="ru-RU"/>
              </w:rPr>
              <w:t>айти информацию по проблемному вопросу</w:t>
            </w:r>
          </w:p>
          <w:p w:rsidR="00BE1C37" w:rsidRDefault="00BE1C3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должны найти определение следующих </w:t>
            </w:r>
            <w:r>
              <w:rPr>
                <w:rFonts w:ascii="Times New Roman;serif" w:eastAsia="Times New Roman" w:hAnsi="Times New Roman;serif" w:cs="Times New Roman"/>
                <w:color w:val="000000"/>
                <w:sz w:val="24"/>
                <w:effect w:val="blinkBackground"/>
                <w:shd w:val="clear" w:color="auto" w:fill="FFFFFF"/>
                <w:lang w:eastAsia="ru-RU"/>
              </w:rPr>
              <w:t>понятий: окружность, центр, радиус и диаметр окружности, хорда, понятие круга, центра, радиуса и диаметра круга</w:t>
            </w:r>
          </w:p>
          <w:p w:rsidR="00BE1C37" w:rsidRDefault="00BE1C37">
            <w:pPr>
              <w:spacing w:after="0" w:line="240" w:lineRule="auto"/>
              <w:contextualSpacing/>
              <w:rPr>
                <w:rFonts w:eastAsia="Times New Roman" w:cs="Times New Roman"/>
                <w:lang w:eastAsia="ru-RU"/>
              </w:rPr>
            </w:pPr>
          </w:p>
          <w:p w:rsidR="00BE1C37" w:rsidRDefault="00BE1C3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1C37" w:rsidRDefault="00BE1C37">
            <w:pPr>
              <w:spacing w:after="0" w:line="240" w:lineRule="auto"/>
              <w:contextualSpacing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75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Личностные: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мотивов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достижения, формирования границ собственного знания и "незнания".</w:t>
            </w:r>
          </w:p>
          <w:p w:rsidR="00BE1C37" w:rsidRDefault="00B148C2">
            <w:pPr>
              <w:pStyle w:val="aa"/>
              <w:spacing w:beforeAutospacing="0" w:after="0" w:afterAutospacing="0"/>
              <w:contextualSpacing/>
            </w:pPr>
            <w:r>
              <w:rPr>
                <w:i/>
              </w:rPr>
              <w:t>Коммуникативные:</w:t>
            </w:r>
            <w:r>
              <w:br/>
              <w:t>- формулирование собственного мнения (позиции),</w:t>
            </w:r>
            <w:r>
              <w:br/>
            </w:r>
            <w:r>
              <w:lastRenderedPageBreak/>
              <w:t>- использование речи для регуляции своего действия,</w:t>
            </w:r>
            <w:r>
              <w:br/>
              <w:t>- построение монологического высказывания.</w:t>
            </w:r>
          </w:p>
          <w:p w:rsidR="00BE1C37" w:rsidRDefault="00B148C2">
            <w:pPr>
              <w:pStyle w:val="aa"/>
              <w:spacing w:beforeAutospacing="0" w:after="0" w:afterAutospacing="0"/>
              <w:contextualSpacing/>
            </w:pPr>
            <w:r>
              <w:rPr>
                <w:i/>
              </w:rPr>
              <w:t>Регулятивные:</w:t>
            </w:r>
            <w:r>
              <w:br/>
              <w:t>- принятие и сох</w:t>
            </w:r>
            <w:r>
              <w:t>ранение учебной задачи,</w:t>
            </w:r>
            <w:r>
              <w:br/>
              <w:t>- учёт правила в планировании и контроле способа решения, различение способа и результата действия.</w:t>
            </w:r>
          </w:p>
          <w:p w:rsidR="00BE1C37" w:rsidRDefault="00B148C2">
            <w:pPr>
              <w:pStyle w:val="aa"/>
              <w:spacing w:beforeAutospacing="0" w:after="0" w:afterAutospacing="0"/>
              <w:contextualSpacing/>
            </w:pPr>
            <w:proofErr w:type="gramStart"/>
            <w:r>
              <w:rPr>
                <w:i/>
              </w:rPr>
              <w:t>Познавательные:</w:t>
            </w:r>
            <w:r>
              <w:br/>
              <w:t>- использование знаково-символических средств, в том числе моделей и схем для решения задач.</w:t>
            </w:r>
            <w:proofErr w:type="gramEnd"/>
          </w:p>
        </w:tc>
      </w:tr>
      <w:tr w:rsidR="00BE1C37">
        <w:tc>
          <w:tcPr>
            <w:tcW w:w="14749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Этап 6. ПЕРВИЧНОГО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ЗАКРЕПЛЕНИЯ С ПРОГОВАРИВАНИЕМ ВО ВНЕШНЕЙ РЕЧИ.</w:t>
            </w:r>
          </w:p>
        </w:tc>
      </w:tr>
      <w:tr w:rsidR="00BE1C37">
        <w:tc>
          <w:tcPr>
            <w:tcW w:w="366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 учащимися нового способа действия при решении типовых задач.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Для реализации этой цели необходимо, чтобы учащиеся: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решили (фронтально, в группах, в парах) несколько типовых заданий на новый способ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при этом проговаривали вслух выполненные шаги и их обоснование – определения, алгоритмы, свойства и т.д.</w:t>
            </w:r>
          </w:p>
        </w:tc>
        <w:tc>
          <w:tcPr>
            <w:tcW w:w="36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непосредственно вытекает  из предыдущего этапа урока с реализацией проекта, когда учащиеся объясняют свой выбор.</w:t>
            </w:r>
          </w:p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направляет и кор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ректирует работу учащихся.</w:t>
            </w:r>
          </w:p>
        </w:tc>
        <w:tc>
          <w:tcPr>
            <w:tcW w:w="366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ind w:left="146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Фронтальное выполнение заданий (№699,700 — устно) из учебника с использованием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новых понятий, учащиеся действуют поэтапно, отдавая себе отчет, что надо сделать и почему. Происходит осознание нового правила, его осмысление и запо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минание.</w:t>
            </w:r>
          </w:p>
        </w:tc>
        <w:tc>
          <w:tcPr>
            <w:tcW w:w="375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Личностные: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формирование мотивов достижения целей,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границ «знания» и «незнания».</w:t>
            </w:r>
          </w:p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Коммуникативные: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понимание возможности различных позиций других людей, отличных от собственной,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ориентировка на позицию партнёра,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умение договар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иваться, приходить к общему решению,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контроль действий партнёра,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построение понятных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партнёра высказываний, учитывающих, что он знает, а что нет,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использование речи для регуляции своего действия.</w:t>
            </w:r>
            <w:proofErr w:type="gramEnd"/>
          </w:p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Регулятивные: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принятие и сохранение учебной зада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учёт правила в планировании и контроле способа решения,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различение способа и результата действия.</w:t>
            </w:r>
          </w:p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структурирование знаний,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построение речевого высказывания в устной и письменной форме,</w:t>
            </w:r>
            <w:proofErr w:type="gramEnd"/>
          </w:p>
        </w:tc>
      </w:tr>
      <w:tr w:rsidR="00BE1C37">
        <w:tc>
          <w:tcPr>
            <w:tcW w:w="14749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Этап 7. САМОСТОЯТЕЛЬНОЙ РАБОТЫ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САМОПРОВЕРКОЙ ПО ЭТАЛОНУ.</w:t>
            </w:r>
          </w:p>
        </w:tc>
      </w:tr>
      <w:tr w:rsidR="00BE1C37">
        <w:tc>
          <w:tcPr>
            <w:tcW w:w="366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Интериоризация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(переход извне внутрь) нового способа действия и исполнительская рефлексия (коллективная и индивидуальная) достижения цели пробного учебного действия, применение нового знания в типовых заданиях.</w:t>
            </w:r>
          </w:p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Исследовательская работа</w:t>
            </w:r>
          </w:p>
          <w:p w:rsidR="00BE1C37" w:rsidRDefault="00BE1C3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небольшое исследование по изучаемой теме</w:t>
            </w:r>
          </w:p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Начертите три окружности произвольного радиуса. Запишите, чему равны диаметры каждой из фигур. Какие выводы можно сделать?</w:t>
            </w:r>
          </w:p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Начерти две окружности, которые не пересекаются.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змерь их радиусы и расстояние между их центрами. Сделай выводы.</w:t>
            </w:r>
          </w:p>
        </w:tc>
        <w:tc>
          <w:tcPr>
            <w:tcW w:w="375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Личностные: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развитие самооценки личности,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формирование адекватной позитивной самооценки,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формирование границ собственного «знания» и «незнания».</w:t>
            </w:r>
          </w:p>
          <w:p w:rsidR="00BE1C37" w:rsidRDefault="00B148C2">
            <w:pPr>
              <w:spacing w:after="0" w:line="240" w:lineRule="auto"/>
              <w:contextualSpacing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Регулятивные: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оценка правильности выпол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нения действия на уровне адекватной ретроспективной оценки,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внесение необходимых корректив действие после его завершения на основе его оценки и характера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сделанных ошибок.</w:t>
            </w:r>
          </w:p>
        </w:tc>
      </w:tr>
      <w:tr w:rsidR="00BE1C37">
        <w:tc>
          <w:tcPr>
            <w:tcW w:w="14749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Этап 8. ВКЛЮЧЕНИЯ В СИСТЕМУ ЗНАНИЙ И ПОВТОРЕНИЯ.</w:t>
            </w:r>
          </w:p>
        </w:tc>
      </w:tr>
      <w:tr w:rsidR="00BE1C37">
        <w:tc>
          <w:tcPr>
            <w:tcW w:w="366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и закрепление ранее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изученного и подготовка к изучению следующих разделов курса, выявление границы применимости нового знания и использование его в системе изученных ранее знаний, повторение учебного содержания, необходимого для обеспечения содержательной непрерывности, включ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 нового способа действий в систему знаний.</w:t>
            </w:r>
          </w:p>
          <w:p w:rsidR="00BE1C37" w:rsidRDefault="00BE1C37">
            <w:pPr>
              <w:spacing w:after="0" w:line="240" w:lineRule="auto"/>
              <w:contextualSpacing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6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pStyle w:val="aa"/>
              <w:spacing w:after="0"/>
              <w:contextualSpacing/>
            </w:pPr>
            <w:r>
              <w:t xml:space="preserve"> </w:t>
            </w:r>
            <w:r>
              <w:rPr>
                <w:bCs/>
              </w:rPr>
              <w:t xml:space="preserve">Учитель организует  </w:t>
            </w:r>
            <w:r>
              <w:t>повторение учебного содержания, необходимого для обеспечения содержательной непрерывности, включение нового способа действий в систему знаний.</w:t>
            </w:r>
          </w:p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«Своя опора»</w:t>
            </w:r>
          </w:p>
          <w:p w:rsidR="00BE1C37" w:rsidRDefault="00BE1C3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Выполнение заданий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учебнику № 703, 706.</w:t>
            </w:r>
          </w:p>
          <w:p w:rsidR="00BE1C37" w:rsidRDefault="00BE1C37">
            <w:pPr>
              <w:spacing w:after="0" w:line="240" w:lineRule="auto"/>
              <w:contextualSpacing/>
              <w:rPr>
                <w:rFonts w:cs="Times New Roman"/>
              </w:rPr>
            </w:pPr>
          </w:p>
          <w:p w:rsidR="00BE1C37" w:rsidRDefault="00BE1C37">
            <w:pPr>
              <w:spacing w:after="0" w:line="240" w:lineRule="auto"/>
              <w:contextualSpacing/>
              <w:rPr>
                <w:rFonts w:cs="Times New Roman"/>
              </w:rPr>
            </w:pPr>
          </w:p>
          <w:p w:rsidR="00BE1C37" w:rsidRDefault="00BE1C37">
            <w:pPr>
              <w:spacing w:after="0" w:line="240" w:lineRule="auto"/>
              <w:contextualSpacing/>
              <w:rPr>
                <w:rFonts w:cs="Times New Roman"/>
              </w:rPr>
            </w:pPr>
          </w:p>
          <w:p w:rsidR="00BE1C37" w:rsidRDefault="00BE1C37">
            <w:pPr>
              <w:spacing w:after="0" w:line="240" w:lineRule="auto"/>
              <w:contextualSpacing/>
              <w:rPr>
                <w:rFonts w:cs="Times New Roman"/>
              </w:rPr>
            </w:pPr>
          </w:p>
          <w:p w:rsidR="00BE1C37" w:rsidRDefault="00BE1C37">
            <w:pPr>
              <w:spacing w:after="0" w:line="240" w:lineRule="auto"/>
              <w:contextualSpacing/>
              <w:rPr>
                <w:rFonts w:cs="Times New Roman"/>
              </w:rPr>
            </w:pPr>
          </w:p>
          <w:p w:rsidR="00BE1C37" w:rsidRDefault="00BE1C37">
            <w:pPr>
              <w:spacing w:after="0" w:line="240" w:lineRule="auto"/>
              <w:contextualSpacing/>
              <w:rPr>
                <w:rFonts w:cs="Times New Roman"/>
              </w:rPr>
            </w:pPr>
          </w:p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effect w:val="blinkBackground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effect w:val="blinkBackground"/>
                <w:shd w:val="clear" w:color="auto" w:fill="FFFFFF"/>
              </w:rPr>
              <w:t>Ученик составляет свой собственный опорный конспект по новому материалу в виде рисунка (приложение 2)</w:t>
            </w:r>
          </w:p>
          <w:p w:rsidR="00BE1C37" w:rsidRDefault="00BE1C37">
            <w:pPr>
              <w:spacing w:after="0" w:line="240" w:lineRule="auto"/>
              <w:contextualSpacing/>
              <w:rPr>
                <w:rFonts w:cs="Times New Roman"/>
              </w:rPr>
            </w:pPr>
          </w:p>
        </w:tc>
        <w:tc>
          <w:tcPr>
            <w:tcW w:w="375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Регулятивные: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принятие и сохранение учебной задачи,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различение способа и результата действия,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оценка правильности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 действия на уровне адекватной ретроспективной оценки,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выполнение учебных действий в материализованной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громкоречевой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умственной форме.</w:t>
            </w:r>
          </w:p>
          <w:p w:rsidR="00BE1C37" w:rsidRDefault="00B148C2">
            <w:pPr>
              <w:spacing w:after="0" w:line="240" w:lineRule="auto"/>
              <w:contextualSpacing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Познавательные: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структурирование знаний,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построение рассуждения в форме связи простых суждений об объек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те, его строении, свойствах и связях</w:t>
            </w:r>
          </w:p>
        </w:tc>
      </w:tr>
      <w:tr w:rsidR="00BE1C37">
        <w:tc>
          <w:tcPr>
            <w:tcW w:w="14749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9. РЕФЛЕКСИИ УЧЕБНОЙ ДЕЯТЕЛЬНОСТИ.</w:t>
            </w:r>
          </w:p>
        </w:tc>
      </w:tr>
      <w:tr w:rsidR="00BE1C37">
        <w:tc>
          <w:tcPr>
            <w:tcW w:w="366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Самооценка учащимися результатов своей учебной деятельности, осознание метода построения и границ применения нового способа действия.</w:t>
            </w:r>
          </w:p>
        </w:tc>
        <w:tc>
          <w:tcPr>
            <w:tcW w:w="367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«Телеграмма» *</w:t>
            </w:r>
          </w:p>
          <w:p w:rsidR="00BE1C37" w:rsidRDefault="00BE1C37">
            <w:pPr>
              <w:spacing w:after="0" w:line="240" w:lineRule="auto"/>
              <w:contextualSpacing/>
              <w:rPr>
                <w:rFonts w:eastAsia="Times New Roman" w:cs="Times New Roman"/>
                <w:lang w:eastAsia="ru-RU"/>
              </w:rPr>
            </w:pPr>
          </w:p>
          <w:p w:rsidR="00BE1C37" w:rsidRDefault="00BE1C37">
            <w:pPr>
              <w:spacing w:after="0" w:line="240" w:lineRule="auto"/>
              <w:contextualSpacing/>
              <w:rPr>
                <w:rFonts w:eastAsia="Times New Roman" w:cs="Times New Roman"/>
                <w:lang w:eastAsia="ru-RU"/>
              </w:rPr>
            </w:pPr>
          </w:p>
          <w:p w:rsidR="00BE1C37" w:rsidRDefault="00BE1C37">
            <w:pPr>
              <w:spacing w:after="0" w:line="240" w:lineRule="auto"/>
              <w:contextualSpacing/>
              <w:rPr>
                <w:rFonts w:eastAsia="Times New Roman" w:cs="Times New Roman"/>
                <w:lang w:eastAsia="ru-RU"/>
              </w:rPr>
            </w:pPr>
          </w:p>
          <w:p w:rsidR="00BE1C37" w:rsidRDefault="00BE1C37">
            <w:pPr>
              <w:spacing w:after="0" w:line="240" w:lineRule="auto"/>
              <w:contextualSpacing/>
              <w:rPr>
                <w:rFonts w:eastAsia="Times New Roman" w:cs="Times New Roman"/>
                <w:lang w:eastAsia="ru-RU"/>
              </w:rPr>
            </w:pPr>
          </w:p>
          <w:p w:rsidR="00BE1C37" w:rsidRDefault="00BE1C37">
            <w:pPr>
              <w:spacing w:after="0" w:line="240" w:lineRule="auto"/>
              <w:contextualSpacing/>
              <w:rPr>
                <w:rFonts w:eastAsia="Times New Roman" w:cs="Times New Roman"/>
                <w:lang w:eastAsia="ru-RU"/>
              </w:rPr>
            </w:pPr>
          </w:p>
          <w:p w:rsidR="00BE1C37" w:rsidRDefault="00BE1C37">
            <w:pPr>
              <w:spacing w:after="0" w:line="240" w:lineRule="auto"/>
              <w:contextualSpacing/>
              <w:rPr>
                <w:rFonts w:eastAsia="Times New Roman" w:cs="Times New Roman"/>
                <w:lang w:eastAsia="ru-RU"/>
              </w:rPr>
            </w:pPr>
          </w:p>
          <w:p w:rsidR="00BE1C37" w:rsidRDefault="00B148C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"Телеграмма"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Описание: приём актуализации субъективного опыта. Очень краткая запись.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 xml:space="preserve">'Пример. Кратко написать самое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важное, что уяснил с урока с пожеланиями соседу по парте и отправить (обменяться). Написать в телеграмме пожелание герою произведения, лирическому герою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стихотворения. Написать пожелание себе с точки зрения изученного на уроке и т.д.</w:t>
            </w:r>
          </w:p>
        </w:tc>
        <w:tc>
          <w:tcPr>
            <w:tcW w:w="366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Кратко написать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пожелание себе с точки зрения изученного на уроке и т.д.</w:t>
            </w:r>
          </w:p>
        </w:tc>
        <w:tc>
          <w:tcPr>
            <w:tcW w:w="375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tcMar>
              <w:left w:w="-16" w:type="dxa"/>
            </w:tcMar>
          </w:tcPr>
          <w:p w:rsidR="00BE1C37" w:rsidRDefault="00B148C2">
            <w:pPr>
              <w:pStyle w:val="aa"/>
              <w:spacing w:beforeAutospacing="0" w:after="0" w:afterAutospacing="0"/>
              <w:contextualSpacing/>
            </w:pPr>
            <w:r>
              <w:rPr>
                <w:i/>
              </w:rPr>
              <w:t>Личностные:</w:t>
            </w:r>
            <w:r>
              <w:br/>
              <w:t xml:space="preserve">- формирование самоидентификации, адекватной позитивной самооценки, самоуважения и </w:t>
            </w:r>
            <w:proofErr w:type="spellStart"/>
            <w:r>
              <w:t>самопринятия</w:t>
            </w:r>
            <w:proofErr w:type="spellEnd"/>
            <w:r>
              <w:t>,</w:t>
            </w:r>
            <w:r>
              <w:br/>
              <w:t>- формирование границ собственного «знания» и «незнания».</w:t>
            </w:r>
          </w:p>
          <w:p w:rsidR="00BE1C37" w:rsidRDefault="00B148C2">
            <w:pPr>
              <w:pStyle w:val="aa"/>
              <w:spacing w:beforeAutospacing="0" w:after="0" w:afterAutospacing="0"/>
              <w:contextualSpacing/>
            </w:pPr>
            <w:r>
              <w:rPr>
                <w:i/>
              </w:rPr>
              <w:t>Регулятивные:</w:t>
            </w:r>
            <w:r>
              <w:br/>
              <w:t>- восприятие оценки учителя,</w:t>
            </w:r>
            <w:r>
              <w:br/>
            </w:r>
            <w:r>
              <w:lastRenderedPageBreak/>
              <w:t>- адекватная самооценка.</w:t>
            </w:r>
          </w:p>
          <w:p w:rsidR="00BE1C37" w:rsidRDefault="00B148C2">
            <w:pPr>
              <w:pStyle w:val="aa"/>
              <w:spacing w:beforeAutospacing="0" w:after="0"/>
              <w:contextualSpacing/>
            </w:pPr>
            <w:proofErr w:type="gramStart"/>
            <w:r>
              <w:rPr>
                <w:i/>
              </w:rPr>
              <w:t>Познавательные:</w:t>
            </w:r>
            <w:r>
              <w:br/>
              <w:t>- построение речевого высказывания в устной и письменной форме,</w:t>
            </w:r>
            <w:r>
              <w:br/>
              <w:t>- анализ,</w:t>
            </w:r>
            <w:r>
              <w:br/>
              <w:t>- синтез,</w:t>
            </w:r>
            <w:r>
              <w:br/>
              <w:t xml:space="preserve">- установление </w:t>
            </w:r>
            <w:r>
              <w:t>причинно-следственных связей.</w:t>
            </w:r>
            <w:proofErr w:type="gramEnd"/>
          </w:p>
        </w:tc>
      </w:tr>
    </w:tbl>
    <w:p w:rsidR="00BE1C37" w:rsidRDefault="00BE1C3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BE1C37" w:rsidRDefault="00B148C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br w:type="page"/>
      </w:r>
    </w:p>
    <w:p w:rsidR="00BE1C37" w:rsidRDefault="00BE1C37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BE1C37" w:rsidRDefault="00B148C2">
      <w:pPr>
        <w:pStyle w:val="aa"/>
        <w:spacing w:after="0"/>
        <w:contextualSpacing/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1515745</wp:posOffset>
            </wp:positionH>
            <wp:positionV relativeFrom="paragraph">
              <wp:posOffset>18415</wp:posOffset>
            </wp:positionV>
            <wp:extent cx="1934210" cy="251333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</w:rPr>
        <w:t>Приложение 1.</w:t>
      </w: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148C2">
      <w:pPr>
        <w:pStyle w:val="aa"/>
        <w:spacing w:after="0"/>
        <w:contextualSpacing/>
        <w:rPr>
          <w:b/>
          <w:bCs/>
          <w:i/>
          <w:iCs/>
        </w:rPr>
      </w:pPr>
      <w:r>
        <w:rPr>
          <w:b/>
          <w:bCs/>
          <w:i/>
          <w:iCs/>
        </w:rPr>
        <w:t>Приложение 2.</w:t>
      </w:r>
    </w:p>
    <w:p w:rsidR="00BE1C37" w:rsidRDefault="00B148C2">
      <w:pPr>
        <w:pStyle w:val="aa"/>
        <w:spacing w:after="0"/>
        <w:contextualSpacing/>
        <w:rPr>
          <w:b/>
          <w:bCs/>
          <w:i/>
          <w:iCs/>
        </w:rPr>
      </w:pPr>
      <w:r>
        <w:rPr>
          <w:noProof/>
        </w:rPr>
        <w:drawing>
          <wp:inline distT="0" distB="0" distL="0" distR="0">
            <wp:extent cx="3495040" cy="4941570"/>
            <wp:effectExtent l="0" t="0" r="0" b="0"/>
            <wp:docPr id="2" name="Изображение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494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  <w:rPr>
          <w:b/>
          <w:bCs/>
          <w:i/>
          <w:iCs/>
        </w:rPr>
      </w:pPr>
    </w:p>
    <w:p w:rsidR="00BE1C37" w:rsidRDefault="00BE1C37">
      <w:pPr>
        <w:pStyle w:val="aa"/>
        <w:spacing w:after="0"/>
        <w:contextualSpacing/>
      </w:pPr>
    </w:p>
    <w:sectPr w:rsidR="00BE1C37">
      <w:pgSz w:w="16838" w:h="11906" w:orient="landscape"/>
      <w:pgMar w:top="850" w:right="1134" w:bottom="1701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1C37"/>
    <w:rsid w:val="00B148C2"/>
    <w:rsid w:val="00BE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641"/>
    <w:pPr>
      <w:suppressAutoHyphens/>
      <w:spacing w:after="200"/>
    </w:pPr>
    <w:rPr>
      <w:color w:val="00000A"/>
      <w:sz w:val="22"/>
    </w:rPr>
  </w:style>
  <w:style w:type="paragraph" w:styleId="1">
    <w:name w:val="heading 1"/>
    <w:basedOn w:val="a0"/>
    <w:pPr>
      <w:outlineLvl w:val="0"/>
    </w:pPr>
  </w:style>
  <w:style w:type="paragraph" w:styleId="2">
    <w:name w:val="heading 2"/>
    <w:basedOn w:val="a0"/>
    <w:pPr>
      <w:outlineLvl w:val="1"/>
    </w:pPr>
  </w:style>
  <w:style w:type="paragraph" w:styleId="3">
    <w:name w:val="heading 3"/>
    <w:basedOn w:val="a0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Strong"/>
    <w:basedOn w:val="a1"/>
    <w:uiPriority w:val="22"/>
    <w:qFormat/>
    <w:rsid w:val="003B1ED4"/>
    <w:rPr>
      <w:b/>
      <w:bCs/>
    </w:rPr>
  </w:style>
  <w:style w:type="character" w:customStyle="1" w:styleId="a5">
    <w:name w:val="Текст выноски Знак"/>
    <w:basedOn w:val="a1"/>
    <w:uiPriority w:val="99"/>
    <w:semiHidden/>
    <w:qFormat/>
    <w:rsid w:val="003B1ED4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ascii="Times New Roman" w:hAnsi="Times New Roman" w:cs="Symbol"/>
      <w:b/>
      <w:sz w:val="24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Wingdings"/>
    </w:rPr>
  </w:style>
  <w:style w:type="paragraph" w:customStyle="1" w:styleId="a0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Arial"/>
    </w:rPr>
  </w:style>
  <w:style w:type="paragraph" w:styleId="a8">
    <w:name w:val="Title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Normal (Web)"/>
    <w:basedOn w:val="a"/>
    <w:uiPriority w:val="99"/>
    <w:unhideWhenUsed/>
    <w:qFormat/>
    <w:rsid w:val="003B1ED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3B1ED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riem">
    <w:name w:val="priem"/>
    <w:basedOn w:val="a"/>
    <w:qFormat/>
    <w:rsid w:val="00BA45B9"/>
    <w:pPr>
      <w:spacing w:beforeAutospacing="1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488C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54131C"/>
    <w:pPr>
      <w:ind w:left="720"/>
      <w:contextualSpacing/>
    </w:pPr>
  </w:style>
  <w:style w:type="paragraph" w:customStyle="1" w:styleId="ad">
    <w:name w:val="Блочная цитата"/>
    <w:basedOn w:val="a"/>
    <w:qFormat/>
  </w:style>
  <w:style w:type="paragraph" w:customStyle="1" w:styleId="ae">
    <w:name w:val="Заглавие"/>
    <w:basedOn w:val="a0"/>
  </w:style>
  <w:style w:type="paragraph" w:styleId="af">
    <w:name w:val="Subtitl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8F9E3-7C34-4237-92E4-72B3701EE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1624</Words>
  <Characters>9258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Игорь Ткачев</cp:lastModifiedBy>
  <cp:revision>2</cp:revision>
  <cp:lastPrinted>2015-02-24T17:37:00Z</cp:lastPrinted>
  <dcterms:created xsi:type="dcterms:W3CDTF">2019-04-12T07:55:00Z</dcterms:created>
  <dcterms:modified xsi:type="dcterms:W3CDTF">2019-04-12T07:55:00Z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