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6C" w:rsidRPr="0019147D" w:rsidRDefault="003E436C" w:rsidP="005C1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Образовательная организация:</w:t>
      </w:r>
      <w:r w:rsidR="00E63991">
        <w:rPr>
          <w:rFonts w:ascii="Times New Roman" w:hAnsi="Times New Roman" w:cs="Times New Roman"/>
          <w:b/>
          <w:sz w:val="24"/>
          <w:szCs w:val="24"/>
        </w:rPr>
        <w:t xml:space="preserve"> Муниципальное </w:t>
      </w:r>
      <w:r w:rsidR="00595474">
        <w:rPr>
          <w:rFonts w:ascii="Times New Roman" w:hAnsi="Times New Roman" w:cs="Times New Roman"/>
          <w:b/>
          <w:sz w:val="24"/>
          <w:szCs w:val="24"/>
        </w:rPr>
        <w:t>бюджетное общеобразовательное</w:t>
      </w:r>
      <w:r w:rsidR="00E63991">
        <w:rPr>
          <w:rFonts w:ascii="Times New Roman" w:hAnsi="Times New Roman" w:cs="Times New Roman"/>
          <w:b/>
          <w:sz w:val="24"/>
          <w:szCs w:val="24"/>
        </w:rPr>
        <w:t xml:space="preserve"> учреждение </w:t>
      </w:r>
      <w:r w:rsidR="00595474">
        <w:rPr>
          <w:rFonts w:ascii="Times New Roman" w:hAnsi="Times New Roman" w:cs="Times New Roman"/>
          <w:b/>
          <w:sz w:val="24"/>
          <w:szCs w:val="24"/>
        </w:rPr>
        <w:t>«Средняя</w:t>
      </w:r>
      <w:r w:rsidR="00E63991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№176»</w:t>
      </w:r>
    </w:p>
    <w:p w:rsidR="00E63991" w:rsidRDefault="005775CF" w:rsidP="005C1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ФИО</w:t>
      </w:r>
      <w:r w:rsidR="00D12943" w:rsidRPr="00191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474" w:rsidRPr="0019147D">
        <w:rPr>
          <w:rFonts w:ascii="Times New Roman" w:hAnsi="Times New Roman" w:cs="Times New Roman"/>
          <w:b/>
          <w:sz w:val="24"/>
          <w:szCs w:val="24"/>
        </w:rPr>
        <w:t>автора</w:t>
      </w:r>
      <w:r w:rsidR="00595474">
        <w:rPr>
          <w:rFonts w:ascii="Times New Roman" w:hAnsi="Times New Roman" w:cs="Times New Roman"/>
          <w:b/>
          <w:sz w:val="24"/>
          <w:szCs w:val="24"/>
        </w:rPr>
        <w:t>:</w:t>
      </w:r>
      <w:r w:rsidR="003E436C" w:rsidRPr="00191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991">
        <w:rPr>
          <w:rFonts w:ascii="Times New Roman" w:hAnsi="Times New Roman" w:cs="Times New Roman"/>
          <w:b/>
          <w:sz w:val="24"/>
          <w:szCs w:val="24"/>
        </w:rPr>
        <w:t>Орлова Любовь Владиславовна</w:t>
      </w:r>
    </w:p>
    <w:p w:rsidR="005775CF" w:rsidRPr="0019147D" w:rsidRDefault="00D12943" w:rsidP="005C1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 xml:space="preserve">Населённый </w:t>
      </w:r>
      <w:proofErr w:type="gramStart"/>
      <w:r w:rsidR="00595474" w:rsidRPr="0019147D">
        <w:rPr>
          <w:rFonts w:ascii="Times New Roman" w:hAnsi="Times New Roman" w:cs="Times New Roman"/>
          <w:b/>
          <w:sz w:val="24"/>
          <w:szCs w:val="24"/>
        </w:rPr>
        <w:t xml:space="preserve">пункт:  </w:t>
      </w:r>
      <w:r w:rsidRPr="001914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19147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63991">
        <w:rPr>
          <w:rFonts w:ascii="Times New Roman" w:hAnsi="Times New Roman" w:cs="Times New Roman"/>
          <w:b/>
          <w:sz w:val="24"/>
          <w:szCs w:val="24"/>
        </w:rPr>
        <w:t>г. Зеленогорск</w:t>
      </w:r>
      <w:r w:rsidRPr="001914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5775CF" w:rsidRPr="0019147D" w:rsidRDefault="005775CF" w:rsidP="005C14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3E436C" w:rsidRPr="0019147D">
        <w:rPr>
          <w:rFonts w:ascii="Times New Roman" w:hAnsi="Times New Roman" w:cs="Times New Roman"/>
          <w:b/>
          <w:sz w:val="24"/>
          <w:szCs w:val="24"/>
        </w:rPr>
        <w:t xml:space="preserve"> математика</w:t>
      </w:r>
    </w:p>
    <w:p w:rsidR="00CC594A" w:rsidRDefault="00CC594A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Класс</w:t>
      </w:r>
      <w:r w:rsidRPr="0019147D">
        <w:rPr>
          <w:rFonts w:ascii="Times New Roman" w:hAnsi="Times New Roman" w:cs="Times New Roman"/>
          <w:sz w:val="24"/>
          <w:szCs w:val="24"/>
        </w:rPr>
        <w:t>:</w:t>
      </w:r>
      <w:r w:rsidR="00E63991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F1096F" w:rsidRPr="0019147D" w:rsidRDefault="00437E92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437E92">
        <w:rPr>
          <w:rFonts w:ascii="Times New Roman" w:hAnsi="Times New Roman" w:cs="Times New Roman"/>
          <w:b/>
          <w:sz w:val="24"/>
          <w:szCs w:val="24"/>
        </w:rPr>
        <w:t>Авторы УМК: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А.Г.</w:t>
      </w:r>
      <w:r w:rsidR="00F1096F" w:rsidRPr="00F1096F">
        <w:rPr>
          <w:rFonts w:ascii="Times New Roman" w:hAnsi="Times New Roman" w:cs="Times New Roman"/>
          <w:sz w:val="24"/>
          <w:szCs w:val="24"/>
        </w:rPr>
        <w:t xml:space="preserve"> Мерз</w:t>
      </w:r>
      <w:r>
        <w:rPr>
          <w:rFonts w:ascii="Times New Roman" w:hAnsi="Times New Roman" w:cs="Times New Roman"/>
          <w:sz w:val="24"/>
          <w:szCs w:val="24"/>
        </w:rPr>
        <w:t>ляк, В.Б. Полонский, М.С. Якир</w:t>
      </w:r>
      <w:r w:rsidR="00F1096F" w:rsidRPr="00F10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1096F" w:rsidRPr="00F10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F1096F" w:rsidRPr="00F1096F">
        <w:rPr>
          <w:rFonts w:ascii="Times New Roman" w:hAnsi="Times New Roman" w:cs="Times New Roman"/>
          <w:sz w:val="24"/>
          <w:szCs w:val="24"/>
        </w:rPr>
        <w:t xml:space="preserve">изд., </w:t>
      </w:r>
      <w:r>
        <w:rPr>
          <w:rFonts w:ascii="Times New Roman" w:hAnsi="Times New Roman" w:cs="Times New Roman"/>
          <w:sz w:val="24"/>
          <w:szCs w:val="24"/>
        </w:rPr>
        <w:t>стереотипное</w:t>
      </w:r>
      <w:r w:rsidR="00F1096F" w:rsidRPr="00F1096F">
        <w:rPr>
          <w:rFonts w:ascii="Times New Roman" w:hAnsi="Times New Roman" w:cs="Times New Roman"/>
          <w:sz w:val="24"/>
          <w:szCs w:val="24"/>
        </w:rPr>
        <w:t>. - М., Вентана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1096F" w:rsidRPr="00F1096F">
        <w:rPr>
          <w:rFonts w:ascii="Times New Roman" w:hAnsi="Times New Roman" w:cs="Times New Roman"/>
          <w:sz w:val="24"/>
          <w:szCs w:val="24"/>
        </w:rPr>
        <w:t>Граф,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1096F" w:rsidRPr="00F1096F">
        <w:rPr>
          <w:rFonts w:ascii="Times New Roman" w:hAnsi="Times New Roman" w:cs="Times New Roman"/>
          <w:sz w:val="24"/>
          <w:szCs w:val="24"/>
        </w:rPr>
        <w:t>.</w:t>
      </w:r>
    </w:p>
    <w:p w:rsidR="00CC594A" w:rsidRPr="0019147D" w:rsidRDefault="00CC594A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Тема раздела</w:t>
      </w:r>
      <w:r w:rsidRPr="0019147D">
        <w:rPr>
          <w:rFonts w:ascii="Times New Roman" w:hAnsi="Times New Roman" w:cs="Times New Roman"/>
          <w:sz w:val="24"/>
          <w:szCs w:val="24"/>
        </w:rPr>
        <w:t>:</w:t>
      </w:r>
      <w:r w:rsidR="003E436C" w:rsidRPr="0019147D">
        <w:rPr>
          <w:rFonts w:ascii="Times New Roman" w:hAnsi="Times New Roman" w:cs="Times New Roman"/>
          <w:sz w:val="24"/>
          <w:szCs w:val="24"/>
        </w:rPr>
        <w:t xml:space="preserve"> Десятичные дроби</w:t>
      </w:r>
    </w:p>
    <w:p w:rsidR="00CC594A" w:rsidRDefault="00CC594A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19147D">
        <w:rPr>
          <w:rFonts w:ascii="Times New Roman" w:hAnsi="Times New Roman" w:cs="Times New Roman"/>
          <w:sz w:val="24"/>
          <w:szCs w:val="24"/>
        </w:rPr>
        <w:t xml:space="preserve">: </w:t>
      </w:r>
      <w:r w:rsidR="003E436C" w:rsidRPr="0019147D">
        <w:rPr>
          <w:rFonts w:ascii="Times New Roman" w:hAnsi="Times New Roman" w:cs="Times New Roman"/>
          <w:sz w:val="24"/>
          <w:szCs w:val="24"/>
        </w:rPr>
        <w:t>Понятие процента</w:t>
      </w:r>
    </w:p>
    <w:p w:rsidR="00BA55EC" w:rsidRPr="0019147D" w:rsidRDefault="00BA55EC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BA55EC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усвоения новых знаний</w:t>
      </w:r>
    </w:p>
    <w:p w:rsidR="00CC594A" w:rsidRPr="0019147D" w:rsidRDefault="00CC594A" w:rsidP="005C14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D1404D" w:rsidRPr="0019147D">
        <w:rPr>
          <w:rFonts w:ascii="Times New Roman" w:hAnsi="Times New Roman" w:cs="Times New Roman"/>
          <w:b/>
          <w:sz w:val="24"/>
          <w:szCs w:val="24"/>
        </w:rPr>
        <w:t>:</w:t>
      </w:r>
      <w:r w:rsidR="00D1404D" w:rsidRPr="00191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 учащихся с понятием «процент»; учить </w:t>
      </w:r>
      <w:r w:rsidR="00BA55EC" w:rsidRPr="00191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записывать </w:t>
      </w:r>
      <w:r w:rsidR="00BA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проценты</w:t>
      </w:r>
      <w:r w:rsidR="0059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десятичной дроби </w:t>
      </w:r>
      <w:r w:rsidR="00D1404D" w:rsidRPr="00191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9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наоборот, </w:t>
      </w:r>
      <w:r w:rsidR="00BA55EC" w:rsidRPr="00191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</w:t>
      </w:r>
      <w:r w:rsidR="0053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5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графически, совершенствовать</w:t>
      </w:r>
      <w:r w:rsidR="00D1404D" w:rsidRPr="00191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вычислительные навыки;</w:t>
      </w:r>
    </w:p>
    <w:p w:rsidR="00CC594A" w:rsidRPr="0019147D" w:rsidRDefault="00CC594A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19147D">
        <w:rPr>
          <w:rFonts w:ascii="Times New Roman" w:hAnsi="Times New Roman" w:cs="Times New Roman"/>
          <w:sz w:val="24"/>
          <w:szCs w:val="24"/>
        </w:rPr>
        <w:t xml:space="preserve">: </w:t>
      </w:r>
      <w:r w:rsidR="0053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знаю,</w:t>
      </w:r>
      <w:r w:rsidR="00D1404D" w:rsidRPr="00191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процент; </w:t>
      </w:r>
      <w:r w:rsidR="00531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 представлять</w:t>
      </w:r>
      <w:r w:rsidR="00D1404D" w:rsidRPr="001914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проценты в виде </w:t>
      </w:r>
      <w:r w:rsidR="0059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десятичной </w:t>
      </w:r>
      <w:bookmarkStart w:id="0" w:name="_GoBack"/>
      <w:bookmarkEnd w:id="0"/>
      <w:r w:rsidR="00595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дроби и</w:t>
      </w:r>
      <w:r w:rsidR="005C1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дроби в виде процентов;</w:t>
      </w:r>
    </w:p>
    <w:p w:rsidR="00CC594A" w:rsidRDefault="00CC594A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19147D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19147D">
        <w:rPr>
          <w:rFonts w:ascii="Times New Roman" w:hAnsi="Times New Roman" w:cs="Times New Roman"/>
          <w:sz w:val="24"/>
          <w:szCs w:val="24"/>
        </w:rPr>
        <w:t>:</w:t>
      </w:r>
      <w:r w:rsidR="00D1404D" w:rsidRPr="0019147D">
        <w:rPr>
          <w:rFonts w:ascii="Times New Roman" w:hAnsi="Times New Roman" w:cs="Times New Roman"/>
          <w:sz w:val="24"/>
          <w:szCs w:val="24"/>
        </w:rPr>
        <w:t xml:space="preserve"> </w:t>
      </w:r>
      <w:r w:rsidR="00D1404D" w:rsidRPr="00531518">
        <w:rPr>
          <w:rFonts w:ascii="Times New Roman" w:hAnsi="Times New Roman" w:cs="Times New Roman"/>
          <w:sz w:val="24"/>
          <w:szCs w:val="24"/>
        </w:rPr>
        <w:t>умение</w:t>
      </w:r>
      <w:r w:rsidR="00591DAC">
        <w:rPr>
          <w:rFonts w:ascii="Times New Roman" w:hAnsi="Times New Roman" w:cs="Times New Roman"/>
          <w:sz w:val="24"/>
          <w:szCs w:val="24"/>
        </w:rPr>
        <w:t xml:space="preserve"> преобразовывать информацию из одной формы в другую</w:t>
      </w:r>
      <w:r w:rsidR="005C1441">
        <w:rPr>
          <w:rFonts w:ascii="Times New Roman" w:hAnsi="Times New Roman" w:cs="Times New Roman"/>
          <w:sz w:val="24"/>
          <w:szCs w:val="24"/>
        </w:rPr>
        <w:t xml:space="preserve"> (</w:t>
      </w:r>
      <w:r w:rsidR="00531518" w:rsidRPr="00531518">
        <w:rPr>
          <w:rFonts w:ascii="Times New Roman" w:hAnsi="Times New Roman" w:cs="Times New Roman"/>
          <w:sz w:val="24"/>
          <w:szCs w:val="24"/>
        </w:rPr>
        <w:t xml:space="preserve">математическую </w:t>
      </w:r>
      <w:r w:rsidR="00D1404D" w:rsidRPr="00531518">
        <w:rPr>
          <w:rFonts w:ascii="Times New Roman" w:hAnsi="Times New Roman" w:cs="Times New Roman"/>
          <w:sz w:val="24"/>
          <w:szCs w:val="24"/>
        </w:rPr>
        <w:t>информаци</w:t>
      </w:r>
      <w:r w:rsidR="00531518" w:rsidRPr="00531518">
        <w:rPr>
          <w:rFonts w:ascii="Times New Roman" w:hAnsi="Times New Roman" w:cs="Times New Roman"/>
          <w:sz w:val="24"/>
          <w:szCs w:val="24"/>
        </w:rPr>
        <w:t>ю в графическую</w:t>
      </w:r>
      <w:r w:rsidR="005C1441">
        <w:rPr>
          <w:rFonts w:ascii="Times New Roman" w:hAnsi="Times New Roman" w:cs="Times New Roman"/>
          <w:sz w:val="24"/>
          <w:szCs w:val="24"/>
        </w:rPr>
        <w:t>)</w:t>
      </w:r>
      <w:r w:rsidR="00531518" w:rsidRPr="00531518">
        <w:rPr>
          <w:rFonts w:ascii="Times New Roman" w:hAnsi="Times New Roman" w:cs="Times New Roman"/>
          <w:sz w:val="24"/>
          <w:szCs w:val="24"/>
        </w:rPr>
        <w:t xml:space="preserve"> и наоборот</w:t>
      </w:r>
      <w:r w:rsidR="005C1441">
        <w:rPr>
          <w:rFonts w:ascii="Times New Roman" w:hAnsi="Times New Roman" w:cs="Times New Roman"/>
          <w:sz w:val="24"/>
          <w:szCs w:val="24"/>
        </w:rPr>
        <w:t>;</w:t>
      </w:r>
    </w:p>
    <w:p w:rsidR="00F63F06" w:rsidRDefault="00916A5D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F63F06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F63F06">
        <w:rPr>
          <w:rFonts w:ascii="Times New Roman" w:hAnsi="Times New Roman" w:cs="Times New Roman"/>
          <w:sz w:val="24"/>
          <w:szCs w:val="24"/>
        </w:rPr>
        <w:t xml:space="preserve"> «</w:t>
      </w:r>
      <w:r w:rsidR="00F63F06" w:rsidRPr="00F63F06">
        <w:rPr>
          <w:rFonts w:ascii="Times New Roman" w:hAnsi="Times New Roman" w:cs="Times New Roman"/>
          <w:sz w:val="24"/>
          <w:szCs w:val="24"/>
        </w:rPr>
        <w:t>памятк</w:t>
      </w:r>
      <w:r w:rsidR="00F63F06">
        <w:rPr>
          <w:rFonts w:ascii="Times New Roman" w:hAnsi="Times New Roman" w:cs="Times New Roman"/>
          <w:sz w:val="24"/>
          <w:szCs w:val="24"/>
        </w:rPr>
        <w:t>и», карточки с готовым решением,</w:t>
      </w:r>
      <w:r>
        <w:rPr>
          <w:rFonts w:ascii="Times New Roman" w:hAnsi="Times New Roman" w:cs="Times New Roman"/>
          <w:sz w:val="24"/>
          <w:szCs w:val="24"/>
        </w:rPr>
        <w:t xml:space="preserve"> лист </w:t>
      </w:r>
      <w:r w:rsidR="00DE019D">
        <w:rPr>
          <w:rFonts w:ascii="Times New Roman" w:hAnsi="Times New Roman" w:cs="Times New Roman"/>
          <w:sz w:val="24"/>
          <w:szCs w:val="24"/>
        </w:rPr>
        <w:t>самооценки, интерактивная</w:t>
      </w:r>
      <w:r w:rsidR="00F63F06">
        <w:rPr>
          <w:rFonts w:ascii="Times New Roman" w:hAnsi="Times New Roman" w:cs="Times New Roman"/>
          <w:sz w:val="24"/>
          <w:szCs w:val="24"/>
        </w:rPr>
        <w:t xml:space="preserve"> доска, проектор.</w:t>
      </w:r>
    </w:p>
    <w:p w:rsidR="00F63F06" w:rsidRPr="0019147D" w:rsidRDefault="00F63F06" w:rsidP="005C1441">
      <w:pPr>
        <w:jc w:val="both"/>
        <w:rPr>
          <w:rFonts w:ascii="Times New Roman" w:hAnsi="Times New Roman" w:cs="Times New Roman"/>
          <w:sz w:val="24"/>
          <w:szCs w:val="24"/>
        </w:rPr>
      </w:pPr>
      <w:r w:rsidRPr="00F63F06">
        <w:rPr>
          <w:rFonts w:ascii="Times New Roman" w:hAnsi="Times New Roman" w:cs="Times New Roman"/>
          <w:b/>
          <w:sz w:val="24"/>
          <w:szCs w:val="24"/>
        </w:rPr>
        <w:t>Образовательные ресурсы:</w:t>
      </w:r>
      <w:r>
        <w:rPr>
          <w:rFonts w:ascii="Times New Roman" w:hAnsi="Times New Roman" w:cs="Times New Roman"/>
          <w:sz w:val="24"/>
          <w:szCs w:val="24"/>
        </w:rPr>
        <w:t xml:space="preserve"> учебник. </w:t>
      </w:r>
    </w:p>
    <w:tbl>
      <w:tblPr>
        <w:tblStyle w:val="a3"/>
        <w:tblW w:w="14796" w:type="dxa"/>
        <w:tblLook w:val="04A0" w:firstRow="1" w:lastRow="0" w:firstColumn="1" w:lastColumn="0" w:noHBand="0" w:noVBand="1"/>
      </w:tblPr>
      <w:tblGrid>
        <w:gridCol w:w="7004"/>
        <w:gridCol w:w="7792"/>
      </w:tblGrid>
      <w:tr w:rsidR="00D12943" w:rsidRPr="0019147D" w:rsidTr="00FD0996">
        <w:tc>
          <w:tcPr>
            <w:tcW w:w="7004" w:type="dxa"/>
          </w:tcPr>
          <w:p w:rsidR="00D12943" w:rsidRPr="0019147D" w:rsidRDefault="00D12943" w:rsidP="00D129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7792" w:type="dxa"/>
          </w:tcPr>
          <w:p w:rsidR="00D12943" w:rsidRPr="0019147D" w:rsidRDefault="00D12943" w:rsidP="00D1294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Действия учеников</w:t>
            </w:r>
          </w:p>
        </w:tc>
      </w:tr>
      <w:tr w:rsidR="000C43C0" w:rsidRPr="0019147D" w:rsidTr="00FD0996">
        <w:tc>
          <w:tcPr>
            <w:tcW w:w="7004" w:type="dxa"/>
          </w:tcPr>
          <w:p w:rsidR="000C43C0" w:rsidRPr="00604890" w:rsidRDefault="000C43C0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Приветствие. </w:t>
            </w:r>
            <w:r w:rsidR="006048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момент. </w:t>
            </w:r>
          </w:p>
        </w:tc>
        <w:tc>
          <w:tcPr>
            <w:tcW w:w="7792" w:type="dxa"/>
          </w:tcPr>
          <w:p w:rsidR="000C43C0" w:rsidRPr="0019147D" w:rsidRDefault="000C43C0" w:rsidP="005C144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30C" w:rsidRPr="0019147D" w:rsidTr="00FD0996">
        <w:tc>
          <w:tcPr>
            <w:tcW w:w="7004" w:type="dxa"/>
          </w:tcPr>
          <w:p w:rsidR="0008730C" w:rsidRPr="0008730C" w:rsidRDefault="0008730C" w:rsidP="005C1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0C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</w:t>
            </w:r>
          </w:p>
          <w:p w:rsidR="0008730C" w:rsidRPr="0019147D" w:rsidRDefault="0008730C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30C">
              <w:rPr>
                <w:rFonts w:ascii="Times New Roman" w:hAnsi="Times New Roman" w:cs="Times New Roman"/>
                <w:sz w:val="24"/>
                <w:szCs w:val="24"/>
              </w:rPr>
              <w:t>Здравствуйте ребята! Посмотрите друг на друга улыбнитесь, пожелайте товарищу хорошего рабочего настроения. Я тоже желаю вам успешной работы. Садитесь.</w:t>
            </w:r>
          </w:p>
        </w:tc>
        <w:tc>
          <w:tcPr>
            <w:tcW w:w="7792" w:type="dxa"/>
          </w:tcPr>
          <w:p w:rsidR="0008730C" w:rsidRPr="0019147D" w:rsidRDefault="0008730C" w:rsidP="005C144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Улыбаются, желают хорошего настроения друг другу.</w:t>
            </w:r>
          </w:p>
        </w:tc>
      </w:tr>
      <w:tr w:rsidR="00D12943" w:rsidRPr="0019147D" w:rsidTr="00FD0996">
        <w:tc>
          <w:tcPr>
            <w:tcW w:w="7004" w:type="dxa"/>
          </w:tcPr>
          <w:p w:rsidR="00F95B9C" w:rsidRPr="00F95B9C" w:rsidRDefault="00F95B9C" w:rsidP="005C1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B9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вспомним: </w:t>
            </w:r>
          </w:p>
          <w:p w:rsidR="00D1404D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сколько кг в 1 ц? тогда что будет являться сотой частью центнера?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сколько см в м? тогда что будет являться сотой частью метра?</w:t>
            </w:r>
          </w:p>
          <w:p w:rsidR="000C43C0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- сколько копеек в 1 рубля? </w:t>
            </w:r>
            <w:r w:rsidR="000C43C0" w:rsidRPr="0019147D">
              <w:rPr>
                <w:rFonts w:ascii="Times New Roman" w:hAnsi="Times New Roman" w:cs="Times New Roman"/>
                <w:sz w:val="24"/>
                <w:szCs w:val="24"/>
              </w:rPr>
              <w:t>тогда что будет являться сотой частью рубля?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сколько лет в 1 веке?</w:t>
            </w:r>
            <w:r w:rsidR="000C43C0"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 тогда что будет являться сотой частью века?</w:t>
            </w:r>
          </w:p>
          <w:p w:rsidR="005C1441" w:rsidRDefault="005C1441" w:rsidP="005C144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604890" w:rsidRPr="005C1441" w:rsidRDefault="00604890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Пробное действие</w:t>
            </w:r>
            <w:r w:rsidR="006438A7" w:rsidRPr="005C1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(выявление МЕСТА затруднения)                                    </w:t>
            </w:r>
          </w:p>
          <w:p w:rsidR="003D39D3" w:rsidRPr="0019147D" w:rsidRDefault="000C43C0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А теперь, давайте, попробуем решить задачу?</w:t>
            </w:r>
          </w:p>
          <w:p w:rsidR="000C43C0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C43C0"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В магазине постоянных распродаж продается телефон за 12 тыс. рублей. У Пети в копилке только 4 тыс. рублей. Хватит ли Пете этой суммы, если </w:t>
            </w: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этот </w:t>
            </w:r>
            <w:r w:rsidR="000C43C0"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продается сейчас в 4 раза дешевле? Хватит ли этой суммы если скидка будет составлять </w:t>
            </w:r>
            <w:r w:rsidR="00AE2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Ваши предложения по решению задачи?</w:t>
            </w:r>
          </w:p>
          <w:p w:rsidR="006438A7" w:rsidRDefault="0019147D" w:rsidP="005C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Что непонятно?                                                                                              -</w:t>
            </w:r>
            <w:r w:rsidR="005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D4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D4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чем возникли затруднения?                                                                                   - Ребята, как называется этот значок «%»    </w:t>
            </w:r>
          </w:p>
          <w:p w:rsidR="006438A7" w:rsidRPr="005C1441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Фиксация затруднения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Открываем тетради, записываем число, классная работа.            Поднимите руку те, кто знакомы со словом «процент», и со знаком процента.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Где вы встречались? (Опишите ситуации, в которых вы встречались с процентами)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Учитель подводит учащихся к выводу: изучение темы «Процент» необходимо не только в рамках предмета математики, но и для удовлетворения бытовых потребностей любого человека, также полученные знания вам помогут в дальнейшем при решении задач по физике, по химии. Также эта тема встречается на экзаменах в старших классах.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-Ребята, какой будет тема нашего урока?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-Действительно, тема нашего урока «Проценты». Записываем тему урока ПРОЦЕНТЫ.</w:t>
            </w:r>
          </w:p>
        </w:tc>
        <w:tc>
          <w:tcPr>
            <w:tcW w:w="7792" w:type="dxa"/>
          </w:tcPr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94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ответы: 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- 1ц = 100 кг, 1/100 ц = 1 кг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- 1м = 100 см</w:t>
            </w:r>
            <w:r w:rsidR="000C43C0" w:rsidRPr="0019147D">
              <w:rPr>
                <w:rFonts w:ascii="Times New Roman" w:hAnsi="Times New Roman" w:cs="Times New Roman"/>
                <w:sz w:val="24"/>
                <w:szCs w:val="24"/>
              </w:rPr>
              <w:t>, 1/100м = 1 см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- 1 рубль = 100 копеек</w:t>
            </w:r>
            <w:r w:rsidR="000C43C0" w:rsidRPr="0019147D">
              <w:rPr>
                <w:rFonts w:ascii="Times New Roman" w:hAnsi="Times New Roman" w:cs="Times New Roman"/>
                <w:sz w:val="24"/>
                <w:szCs w:val="24"/>
              </w:rPr>
              <w:t>, 1/100руб = 1 коп.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- 1 век = 100 лет</w:t>
            </w:r>
            <w:r w:rsidR="000C43C0" w:rsidRPr="0019147D">
              <w:rPr>
                <w:rFonts w:ascii="Times New Roman" w:hAnsi="Times New Roman" w:cs="Times New Roman"/>
                <w:sz w:val="24"/>
                <w:szCs w:val="24"/>
              </w:rPr>
              <w:t>, 1/100век = 1 год</w:t>
            </w: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9D3" w:rsidRPr="0019147D" w:rsidRDefault="003D39D3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Ответ учеников: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Да, хватит. 12000: 4 = 3000 (руб.)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Ответ: У дет</w:t>
            </w:r>
            <w:r w:rsidR="005C1441">
              <w:rPr>
                <w:rFonts w:ascii="Times New Roman" w:hAnsi="Times New Roman" w:cs="Times New Roman"/>
                <w:sz w:val="24"/>
                <w:szCs w:val="24"/>
              </w:rPr>
              <w:t xml:space="preserve">ей возникают трудности в </w:t>
            </w:r>
            <w:proofErr w:type="gramStart"/>
            <w:r w:rsidR="005C1441">
              <w:rPr>
                <w:rFonts w:ascii="Times New Roman" w:hAnsi="Times New Roman" w:cs="Times New Roman"/>
                <w:sz w:val="24"/>
                <w:szCs w:val="24"/>
              </w:rPr>
              <w:t>ответе:  есть</w:t>
            </w:r>
            <w:proofErr w:type="gramEnd"/>
            <w:r w:rsidR="005C1441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неизвестное понятие, значок. </w:t>
            </w: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8A7" w:rsidRPr="005C1441" w:rsidRDefault="006438A7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причины затруднения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Не знают %, понятие процента.</w:t>
            </w:r>
          </w:p>
          <w:p w:rsidR="005C1441" w:rsidRDefault="0019147D" w:rsidP="005C14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 с учителем</w:t>
            </w:r>
          </w:p>
          <w:p w:rsidR="0019147D" w:rsidRPr="0019147D" w:rsidRDefault="0019147D" w:rsidP="005C14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знак.</w:t>
            </w:r>
          </w:p>
          <w:p w:rsidR="0019147D" w:rsidRPr="0019147D" w:rsidRDefault="0019147D" w:rsidP="005C14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19147D" w:rsidRPr="0019147D" w:rsidRDefault="0019147D" w:rsidP="005C144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магазине, в банке, при заготовках…</w:t>
            </w:r>
          </w:p>
          <w:p w:rsidR="0019147D" w:rsidRPr="0019147D" w:rsidRDefault="0019147D" w:rsidP="005C1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43" w:rsidRPr="0019147D" w:rsidTr="00FD0996">
        <w:tc>
          <w:tcPr>
            <w:tcW w:w="7004" w:type="dxa"/>
          </w:tcPr>
          <w:p w:rsidR="00DD2A03" w:rsidRDefault="00DD2A03" w:rsidP="0031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давайте теперь вернемся к нашей задаче. Как вы думаете каких знаний нам не хватает, чтобы решить данную задачу?</w:t>
            </w:r>
          </w:p>
          <w:p w:rsidR="00DD2A03" w:rsidRDefault="00DD2A03" w:rsidP="00314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AF4" w:rsidRPr="00314AF4" w:rsidRDefault="00314AF4" w:rsidP="0031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F4">
              <w:rPr>
                <w:rFonts w:ascii="Times New Roman" w:hAnsi="Times New Roman" w:cs="Times New Roman"/>
                <w:sz w:val="24"/>
                <w:szCs w:val="24"/>
              </w:rPr>
              <w:t>- Как спланируем свою работу на уроке?</w:t>
            </w:r>
          </w:p>
          <w:p w:rsidR="00314AF4" w:rsidRPr="00314AF4" w:rsidRDefault="00314AF4" w:rsidP="0031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F4"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:rsidR="00314AF4" w:rsidRPr="00314AF4" w:rsidRDefault="00314AF4" w:rsidP="0031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F4">
              <w:rPr>
                <w:rFonts w:ascii="Times New Roman" w:hAnsi="Times New Roman" w:cs="Times New Roman"/>
                <w:sz w:val="24"/>
                <w:szCs w:val="24"/>
              </w:rPr>
              <w:t>Узнаю, что называется процентом.</w:t>
            </w:r>
          </w:p>
          <w:p w:rsidR="00314AF4" w:rsidRPr="00314AF4" w:rsidRDefault="00314AF4" w:rsidP="0031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F4">
              <w:rPr>
                <w:rFonts w:ascii="Times New Roman" w:hAnsi="Times New Roman" w:cs="Times New Roman"/>
                <w:sz w:val="24"/>
                <w:szCs w:val="24"/>
              </w:rPr>
              <w:t>Проверю себя.</w:t>
            </w:r>
          </w:p>
          <w:p w:rsidR="00777A10" w:rsidRPr="0019147D" w:rsidRDefault="00314AF4" w:rsidP="0031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F4">
              <w:rPr>
                <w:rFonts w:ascii="Times New Roman" w:hAnsi="Times New Roman" w:cs="Times New Roman"/>
                <w:sz w:val="24"/>
                <w:szCs w:val="24"/>
              </w:rPr>
              <w:t>Оценю свою работу на уроке.</w:t>
            </w:r>
          </w:p>
        </w:tc>
        <w:tc>
          <w:tcPr>
            <w:tcW w:w="7792" w:type="dxa"/>
          </w:tcPr>
          <w:p w:rsidR="006438A7" w:rsidRPr="005C1441" w:rsidRDefault="006438A7" w:rsidP="00314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 открытия</w:t>
            </w:r>
          </w:p>
          <w:p w:rsidR="00314AF4" w:rsidRPr="005C1441" w:rsidRDefault="00314AF4" w:rsidP="00314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ответы:</w:t>
            </w:r>
          </w:p>
          <w:p w:rsidR="00314AF4" w:rsidRPr="005C1441" w:rsidRDefault="00314AF4" w:rsidP="00314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Узнать, что такое процент.</w:t>
            </w:r>
          </w:p>
          <w:p w:rsidR="00314AF4" w:rsidRPr="005C1441" w:rsidRDefault="00314AF4" w:rsidP="00314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использовать проценты при решении задач.</w:t>
            </w:r>
          </w:p>
          <w:p w:rsidR="00314AF4" w:rsidRPr="00C37B1B" w:rsidRDefault="00314AF4" w:rsidP="00314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план работы по схеме.</w:t>
            </w:r>
          </w:p>
          <w:tbl>
            <w:tblPr>
              <w:tblW w:w="756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7560"/>
            </w:tblGrid>
            <w:tr w:rsidR="00314AF4" w:rsidRPr="00C37B1B" w:rsidTr="00A658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14AF4" w:rsidRPr="00C37B1B" w:rsidRDefault="00314AF4" w:rsidP="00314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Узнаю</w:t>
                  </w:r>
                  <w:proofErr w:type="gramStart"/>
                  <w:r w:rsidRPr="00C37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..</w:t>
                  </w:r>
                  <w:proofErr w:type="gramEnd"/>
                </w:p>
                <w:p w:rsidR="00314AF4" w:rsidRPr="00C37B1B" w:rsidRDefault="00314AF4" w:rsidP="00314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Буду учиться</w:t>
                  </w:r>
                  <w:proofErr w:type="gramStart"/>
                  <w:r w:rsidRPr="00C37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..</w:t>
                  </w:r>
                  <w:proofErr w:type="gramEnd"/>
                </w:p>
                <w:p w:rsidR="00314AF4" w:rsidRPr="00C37B1B" w:rsidRDefault="00314AF4" w:rsidP="00314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Проверю</w:t>
                  </w:r>
                </w:p>
                <w:p w:rsidR="00314AF4" w:rsidRPr="00C37B1B" w:rsidRDefault="00314AF4" w:rsidP="00314A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B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Оценю</w:t>
                  </w:r>
                </w:p>
              </w:tc>
            </w:tr>
          </w:tbl>
          <w:p w:rsidR="00D12943" w:rsidRPr="0019147D" w:rsidRDefault="00D12943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943" w:rsidRPr="0019147D" w:rsidTr="00FD0996">
        <w:tc>
          <w:tcPr>
            <w:tcW w:w="7004" w:type="dxa"/>
          </w:tcPr>
          <w:p w:rsidR="00FD0E13" w:rsidRDefault="00FD0E13" w:rsidP="00AB5419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  <w:p w:rsidR="006764C3" w:rsidRPr="000D0170" w:rsidRDefault="006764C3" w:rsidP="006764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170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работа. Решение задачи:</w:t>
            </w:r>
          </w:p>
          <w:p w:rsidR="006764C3" w:rsidRPr="0019147D" w:rsidRDefault="006764C3" w:rsidP="006764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 xml:space="preserve">В магазине постоянных распродаж продается телефон за 12 тыс. рублей. У Пети в копилке только 4 тыс. рублей. Хватит ли Пете этой суммы, если этот телефон продается сейчас в 4 раза дешевле? Хватит ли этой суммы, если скидка будет составлять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147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  <w:p w:rsidR="006764C3" w:rsidRPr="006764C3" w:rsidRDefault="006764C3" w:rsidP="0067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A3" w:rsidRDefault="006764C3" w:rsidP="007B3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4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Ребята, я вам предлагаю р</w:t>
            </w:r>
            <w:r w:rsidRPr="006764C3">
              <w:rPr>
                <w:rFonts w:ascii="Times New Roman" w:hAnsi="Times New Roman" w:cs="Times New Roman"/>
                <w:sz w:val="24"/>
                <w:szCs w:val="24"/>
              </w:rPr>
              <w:t>аздели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ться на группы:</w:t>
            </w:r>
            <w:r w:rsidRPr="006764C3">
              <w:rPr>
                <w:rFonts w:ascii="Times New Roman" w:hAnsi="Times New Roman" w:cs="Times New Roman"/>
                <w:sz w:val="24"/>
                <w:szCs w:val="24"/>
              </w:rPr>
              <w:t xml:space="preserve"> (4 группы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764C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найти (предложить) решение задачи</w:t>
            </w:r>
            <w:r w:rsidR="000D0170">
              <w:rPr>
                <w:rFonts w:ascii="Times New Roman" w:hAnsi="Times New Roman" w:cs="Times New Roman"/>
                <w:sz w:val="24"/>
                <w:szCs w:val="24"/>
              </w:rPr>
              <w:t>, которая у вас на столах.</w:t>
            </w:r>
            <w:r w:rsidR="007B3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идеи (версии) вы оформляете в виде моделей: с</w:t>
            </w:r>
            <w:r w:rsidR="00B17902">
              <w:rPr>
                <w:rFonts w:ascii="Times New Roman" w:hAnsi="Times New Roman" w:cs="Times New Roman"/>
                <w:sz w:val="24"/>
                <w:szCs w:val="24"/>
              </w:rPr>
              <w:t xml:space="preserve">хема, чертеж, алгоритм </w:t>
            </w:r>
            <w:proofErr w:type="gramStart"/>
            <w:r w:rsidR="00B17902">
              <w:rPr>
                <w:rFonts w:ascii="Times New Roman" w:hAnsi="Times New Roman" w:cs="Times New Roman"/>
                <w:sz w:val="24"/>
                <w:szCs w:val="24"/>
              </w:rPr>
              <w:t>или  словесное</w:t>
            </w:r>
            <w:proofErr w:type="gramEnd"/>
            <w:r w:rsidR="00B17902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описание.</w:t>
            </w:r>
            <w:r w:rsidR="007B36A3">
              <w:rPr>
                <w:rFonts w:ascii="Times New Roman" w:hAnsi="Times New Roman" w:cs="Times New Roman"/>
                <w:sz w:val="24"/>
                <w:szCs w:val="24"/>
              </w:rPr>
              <w:t xml:space="preserve">  Также можно воспользоваться дополнительной </w:t>
            </w:r>
            <w:proofErr w:type="gramStart"/>
            <w:r w:rsidR="007B36A3">
              <w:rPr>
                <w:rFonts w:ascii="Times New Roman" w:hAnsi="Times New Roman" w:cs="Times New Roman"/>
                <w:sz w:val="24"/>
                <w:szCs w:val="24"/>
              </w:rPr>
              <w:t>информацией:  определение</w:t>
            </w:r>
            <w:proofErr w:type="gramEnd"/>
            <w:r w:rsidR="007B36A3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процента.  Для этого </w:t>
            </w:r>
            <w:r w:rsidR="001A35D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используйте </w:t>
            </w:r>
            <w:r w:rsidR="007B36A3">
              <w:rPr>
                <w:rFonts w:ascii="Times New Roman" w:hAnsi="Times New Roman" w:cs="Times New Roman"/>
                <w:sz w:val="24"/>
                <w:szCs w:val="24"/>
              </w:rPr>
              <w:t>алфавитно-предметный указатель, который находится в конце учебника.</w:t>
            </w:r>
          </w:p>
          <w:p w:rsidR="00B17902" w:rsidRDefault="00B17902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02" w:rsidRDefault="00B17902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после группового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обсуждения,  один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от каждой  группы оформляет</w:t>
            </w:r>
            <w:r w:rsidR="001F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решения на доске. </w:t>
            </w:r>
          </w:p>
          <w:p w:rsidR="00B17902" w:rsidRDefault="001F386E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кто хочет рассказать про свой способ решения?</w:t>
            </w:r>
          </w:p>
          <w:p w:rsidR="001A35D4" w:rsidRDefault="001A35D4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ты делал?</w:t>
            </w:r>
          </w:p>
          <w:p w:rsidR="001A35D4" w:rsidRDefault="001A35D4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делал?</w:t>
            </w:r>
          </w:p>
          <w:p w:rsidR="001A35D4" w:rsidRDefault="001A35D4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у вас получился именно такой ответ?</w:t>
            </w:r>
          </w:p>
          <w:p w:rsidR="001A35D4" w:rsidRDefault="001A35D4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6E" w:rsidRDefault="001F386E" w:rsidP="001F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86E">
              <w:rPr>
                <w:rFonts w:ascii="Times New Roman" w:hAnsi="Times New Roman" w:cs="Times New Roman"/>
                <w:b/>
                <w:sz w:val="24"/>
                <w:szCs w:val="24"/>
              </w:rPr>
              <w:t>Для организации коммуникации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F386E" w:rsidRDefault="001F386E" w:rsidP="001F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D0170" w:rsidRPr="000D0170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0D0170">
              <w:rPr>
                <w:rFonts w:ascii="Times New Roman" w:hAnsi="Times New Roman" w:cs="Times New Roman"/>
                <w:sz w:val="24"/>
                <w:szCs w:val="24"/>
              </w:rPr>
              <w:t>, вы согласны с представленным способом решения?</w:t>
            </w:r>
          </w:p>
          <w:p w:rsidR="000D0170" w:rsidRDefault="000D0170" w:rsidP="001F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чем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согласны?</w:t>
            </w:r>
          </w:p>
          <w:p w:rsidR="000D0170" w:rsidRDefault="000D0170" w:rsidP="001F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чем согласны? Вы точно уверенны в правильности данного способа решения? Докажите!</w:t>
            </w:r>
          </w:p>
          <w:p w:rsidR="000D0170" w:rsidRPr="001F386E" w:rsidRDefault="000D0170" w:rsidP="001F38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902" w:rsidRDefault="00B17902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70" w:rsidRDefault="000D0170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Итог: Способ решения задачи.</w:t>
            </w:r>
          </w:p>
          <w:p w:rsidR="000D0170" w:rsidRDefault="000D0170" w:rsidP="00AB5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DF" w:rsidRPr="005C1441" w:rsidRDefault="00A033DF" w:rsidP="00A033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построенного проекта</w:t>
            </w:r>
          </w:p>
          <w:p w:rsidR="00777A10" w:rsidRDefault="00777A10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10" w:rsidRDefault="00777A10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Можем мы теперь решить нашу задачу? </w:t>
            </w:r>
          </w:p>
          <w:p w:rsidR="006438A7" w:rsidRDefault="00A033DF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% составляет скидка? А сколько это рублей? </w:t>
            </w:r>
          </w:p>
          <w:p w:rsidR="00A033DF" w:rsidRDefault="00A033DF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находим стоимость телефона.</w:t>
            </w:r>
          </w:p>
          <w:p w:rsidR="00A033DF" w:rsidRDefault="00A033DF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 результаты полученных ответов на вопрос в задачах. </w:t>
            </w:r>
          </w:p>
          <w:p w:rsidR="008A7FB7" w:rsidRDefault="008A7FB7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Вывод: стоимость телефонов одинаковая. </w:t>
            </w:r>
          </w:p>
          <w:p w:rsidR="008A7FB7" w:rsidRDefault="008A7FB7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изначальная стоимость телефона 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%? </w:t>
            </w:r>
          </w:p>
          <w:p w:rsidR="008A7FB7" w:rsidRPr="009022F1" w:rsidRDefault="008A7FB7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всю стоимость изобразим в виде квадрата и отметим новую стоимость телефона со скидкой 75%</w:t>
            </w:r>
          </w:p>
          <w:p w:rsidR="009022F1" w:rsidRDefault="009022F1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3729" cy="12668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782" cy="1275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996" w:rsidRPr="009022F1" w:rsidRDefault="00FD0996" w:rsidP="00551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Тогда скажите,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половина 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%, а весь закрашенный квадрат? Т.е. мы можем по рисунку определить сколько процентов изображено. </w:t>
            </w:r>
          </w:p>
        </w:tc>
        <w:tc>
          <w:tcPr>
            <w:tcW w:w="7792" w:type="dxa"/>
          </w:tcPr>
          <w:p w:rsidR="00DD2A03" w:rsidRDefault="00DD2A03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Находят определение. </w:t>
            </w:r>
          </w:p>
          <w:p w:rsidR="00D12943" w:rsidRDefault="00DD2A03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тетрадь записывают: 1/100 – 1%</w:t>
            </w:r>
          </w:p>
          <w:p w:rsidR="00DD2A03" w:rsidRDefault="00DD2A03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B8E" w:rsidRDefault="00551B8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52A" w:rsidRDefault="00DD2A03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Ответы: 5%= 5/100, 47% = 47/100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  <w:p w:rsidR="00FD0E13" w:rsidRDefault="00FD0E13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02" w:rsidRDefault="00B17902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02" w:rsidRDefault="00B17902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D4" w:rsidRDefault="001A35D4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6E" w:rsidRDefault="001F386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 Учащиеся пытаются найти и представить способ решения задачи.</w:t>
            </w:r>
          </w:p>
          <w:p w:rsidR="001F386E" w:rsidRDefault="001F386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6E" w:rsidRDefault="001F386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D4" w:rsidRDefault="001A35D4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D4" w:rsidRDefault="001A35D4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D4" w:rsidRDefault="001A35D4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6E" w:rsidRDefault="001F386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от группы рассказывает способ решения. Остальные ребята участвуют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обсуждении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отвечая на вопросы учителя. </w:t>
            </w:r>
          </w:p>
          <w:p w:rsidR="000D0170" w:rsidRDefault="000D0170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6A3" w:rsidRPr="007B36A3" w:rsidRDefault="007B36A3" w:rsidP="007B36A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</w:pP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Пространство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учебной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доски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организовано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,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как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пространство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представления и фиксации новых версий (и в этом смысле как пространство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коммуникации) учеников, к которым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остальные субъекты деятельности могут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7B36A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zh-CN"/>
              </w:rPr>
              <w:t>строить своё отношение.</w:t>
            </w:r>
          </w:p>
          <w:p w:rsidR="000D0170" w:rsidRDefault="000D0170" w:rsidP="000D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70" w:rsidRDefault="000D0170" w:rsidP="000D0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6E" w:rsidRDefault="001F386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902" w:rsidRDefault="00B17902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DF" w:rsidRDefault="00A033DF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6A" w:rsidRPr="005C1441" w:rsidRDefault="0036495D" w:rsidP="008A7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Первичное закрепление с проговариванием во внешней речи</w:t>
            </w:r>
          </w:p>
          <w:p w:rsidR="00A033DF" w:rsidRDefault="00A033DF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A03" w:rsidRDefault="00CF352A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можем.</w:t>
            </w:r>
          </w:p>
          <w:p w:rsidR="00A033DF" w:rsidRDefault="00A033DF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75%, 1200:100*75= 900</w:t>
            </w:r>
            <w:r w:rsidR="008A7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  <w:r w:rsidR="008A7FB7">
              <w:rPr>
                <w:rFonts w:ascii="Times New Roman" w:hAnsi="Times New Roman" w:cs="Times New Roman"/>
                <w:sz w:val="24"/>
                <w:szCs w:val="24"/>
              </w:rPr>
              <w:t>скидка</w:t>
            </w:r>
          </w:p>
          <w:p w:rsidR="00A033DF" w:rsidRDefault="00A033DF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7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 900</w:t>
            </w:r>
            <w:r w:rsidR="008A7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3000 рублей стоимость телефона</w:t>
            </w:r>
          </w:p>
          <w:p w:rsidR="008A7FB7" w:rsidRDefault="008A7FB7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FB7" w:rsidRDefault="008A7FB7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- 100%</w:t>
            </w:r>
          </w:p>
          <w:p w:rsidR="008A7FB7" w:rsidRDefault="008A7FB7" w:rsidP="00CF3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вывод что ¼= 25%</w:t>
            </w: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996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Половина – 50 %, весь квадрат – 100%</w:t>
            </w:r>
          </w:p>
          <w:p w:rsidR="00FD0996" w:rsidRPr="005C1441" w:rsidRDefault="00FD0996" w:rsidP="00FD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Применение нового элемента в соответствии с установленной нормой</w:t>
            </w:r>
          </w:p>
        </w:tc>
      </w:tr>
      <w:tr w:rsidR="00D12943" w:rsidRPr="0019147D" w:rsidTr="00FD0996">
        <w:tc>
          <w:tcPr>
            <w:tcW w:w="7004" w:type="dxa"/>
          </w:tcPr>
          <w:p w:rsidR="00551B8E" w:rsidRDefault="00551B8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Организуе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C3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по закреплению нового материала.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по учебнику.</w:t>
            </w:r>
          </w:p>
          <w:p w:rsidR="00D12943" w:rsidRDefault="00551B8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откроем страницу 255 номер 1060</w:t>
            </w:r>
          </w:p>
          <w:p w:rsidR="00551B8E" w:rsidRPr="0019147D" w:rsidRDefault="00551B8E" w:rsidP="00CC5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B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168359" cy="4257193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0633" cy="4259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2" w:type="dxa"/>
          </w:tcPr>
          <w:p w:rsidR="00D12943" w:rsidRPr="00551B8E" w:rsidRDefault="005C1441" w:rsidP="005C1441">
            <w:pPr>
              <w:tabs>
                <w:tab w:val="left" w:pos="12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задание у доски с комментированием.</w:t>
            </w:r>
          </w:p>
        </w:tc>
      </w:tr>
      <w:tr w:rsidR="00D12943" w:rsidRPr="0019147D" w:rsidTr="00FD0996">
        <w:tc>
          <w:tcPr>
            <w:tcW w:w="7004" w:type="dxa"/>
          </w:tcPr>
          <w:p w:rsidR="00FD0996" w:rsidRPr="005C1441" w:rsidRDefault="00FD0996" w:rsidP="00CC59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1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Самоконтроль </w:t>
            </w:r>
          </w:p>
          <w:p w:rsidR="00D12943" w:rsidRPr="00551B8E" w:rsidRDefault="00551B8E" w:rsidP="00CC59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r w:rsidR="00AE2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1061,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7792" w:type="dxa"/>
          </w:tcPr>
          <w:p w:rsidR="00D12943" w:rsidRPr="0019147D" w:rsidRDefault="00AE274B" w:rsidP="00AE274B">
            <w:pPr>
              <w:tabs>
                <w:tab w:val="center" w:pos="37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эталону </w:t>
            </w:r>
            <w:r w:rsidR="00591D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591DAC">
              <w:rPr>
                <w:rFonts w:ascii="Times New Roman" w:hAnsi="Times New Roman" w:cs="Times New Roman"/>
                <w:sz w:val="24"/>
                <w:szCs w:val="24"/>
              </w:rPr>
              <w:t>представлен на доске)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12943" w:rsidRPr="0019147D" w:rsidTr="00FD0996">
        <w:tc>
          <w:tcPr>
            <w:tcW w:w="7004" w:type="dxa"/>
          </w:tcPr>
          <w:p w:rsidR="00D12943" w:rsidRPr="005C1441" w:rsidRDefault="00FD0996" w:rsidP="00CC59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44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Самооценка</w:t>
            </w:r>
          </w:p>
          <w:p w:rsidR="00FD0996" w:rsidRDefault="00FD0996" w:rsidP="00FD0996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Ребята, над какой темой мы работали сегодня на уроке?</w:t>
            </w:r>
          </w:p>
          <w:p w:rsidR="00FD0996" w:rsidRDefault="00FD0996" w:rsidP="00FD0996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 Какую цель мы поставили перед собой на уроке?</w:t>
            </w:r>
          </w:p>
          <w:p w:rsidR="00FD0996" w:rsidRDefault="00FD0996" w:rsidP="00FD0996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</w:rPr>
              <w:t>-Смогли мы её достичь?</w:t>
            </w:r>
          </w:p>
          <w:p w:rsidR="00FD0996" w:rsidRDefault="00FD0996" w:rsidP="005C1441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>
              <w:rPr>
                <w:color w:val="181818"/>
              </w:rPr>
              <w:t>- Давайте</w:t>
            </w:r>
            <w:r w:rsidR="005C1441">
              <w:rPr>
                <w:color w:val="181818"/>
              </w:rPr>
              <w:t xml:space="preserve"> </w:t>
            </w:r>
            <w:proofErr w:type="gramStart"/>
            <w:r w:rsidR="005C1441">
              <w:rPr>
                <w:color w:val="181818"/>
              </w:rPr>
              <w:t>вернемся  к</w:t>
            </w:r>
            <w:proofErr w:type="gramEnd"/>
            <w:r w:rsidR="005C1441">
              <w:rPr>
                <w:color w:val="181818"/>
              </w:rPr>
              <w:t xml:space="preserve"> нашему плану и посмотр</w:t>
            </w:r>
            <w:r w:rsidR="00F95B9C">
              <w:rPr>
                <w:color w:val="181818"/>
              </w:rPr>
              <w:t xml:space="preserve">им,  все ли пункты нами выполнены: </w:t>
            </w:r>
          </w:p>
          <w:p w:rsidR="00F95B9C" w:rsidRPr="00C37B1B" w:rsidRDefault="00F95B9C" w:rsidP="00F95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Узнаю</w:t>
            </w:r>
            <w:proofErr w:type="gramStart"/>
            <w:r w:rsidRPr="00C37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..</w:t>
            </w:r>
            <w:proofErr w:type="gramEnd"/>
          </w:p>
          <w:p w:rsidR="00F95B9C" w:rsidRPr="00C37B1B" w:rsidRDefault="00F95B9C" w:rsidP="00F95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 учиться</w:t>
            </w:r>
            <w:proofErr w:type="gramStart"/>
            <w:r w:rsidRPr="00C37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..</w:t>
            </w:r>
            <w:proofErr w:type="gramEnd"/>
          </w:p>
          <w:p w:rsidR="00F95B9C" w:rsidRPr="00C37B1B" w:rsidRDefault="00F95B9C" w:rsidP="00F95B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Проверю</w:t>
            </w:r>
          </w:p>
          <w:p w:rsidR="00F95B9C" w:rsidRDefault="00F95B9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b/>
                <w:bCs/>
              </w:rPr>
            </w:pPr>
            <w:r w:rsidRPr="00C37B1B">
              <w:rPr>
                <w:b/>
                <w:bCs/>
              </w:rPr>
              <w:t>Оценю</w:t>
            </w:r>
          </w:p>
          <w:p w:rsidR="00F95B9C" w:rsidRDefault="00F95B9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bCs/>
              </w:rPr>
            </w:pPr>
            <w:r w:rsidRPr="00F95B9C">
              <w:rPr>
                <w:bCs/>
              </w:rPr>
              <w:lastRenderedPageBreak/>
              <w:t>В конце заполняют лист самооценки по работе на уроке: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51"/>
              <w:gridCol w:w="1606"/>
              <w:gridCol w:w="1465"/>
              <w:gridCol w:w="1013"/>
              <w:gridCol w:w="1171"/>
            </w:tblGrid>
            <w:tr w:rsidR="00ED3A8C" w:rsidTr="00ED3A8C">
              <w:tc>
                <w:tcPr>
                  <w:tcW w:w="851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ФИ</w:t>
                  </w:r>
                </w:p>
              </w:tc>
              <w:tc>
                <w:tcPr>
                  <w:tcW w:w="1606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Этап актуализации</w:t>
                  </w:r>
                </w:p>
              </w:tc>
              <w:tc>
                <w:tcPr>
                  <w:tcW w:w="1465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Участие в обсуждении решения задачи</w:t>
                  </w:r>
                </w:p>
              </w:tc>
              <w:tc>
                <w:tcPr>
                  <w:tcW w:w="1013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Задача № 1060</w:t>
                  </w:r>
                </w:p>
              </w:tc>
              <w:tc>
                <w:tcPr>
                  <w:tcW w:w="1171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  <w:r>
                    <w:rPr>
                      <w:color w:val="181818"/>
                    </w:rPr>
                    <w:t>Работа с эталоном</w:t>
                  </w:r>
                </w:p>
              </w:tc>
            </w:tr>
            <w:tr w:rsidR="00ED3A8C" w:rsidTr="00ED3A8C">
              <w:tc>
                <w:tcPr>
                  <w:tcW w:w="851" w:type="dxa"/>
                  <w:vMerge w:val="restart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606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465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013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171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</w:tr>
            <w:tr w:rsidR="00ED3A8C" w:rsidTr="00ED3A8C">
              <w:tc>
                <w:tcPr>
                  <w:tcW w:w="851" w:type="dxa"/>
                  <w:vMerge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606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465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013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171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</w:tr>
            <w:tr w:rsidR="00ED3A8C" w:rsidTr="00ED3A8C">
              <w:tc>
                <w:tcPr>
                  <w:tcW w:w="851" w:type="dxa"/>
                  <w:vMerge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606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465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013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  <w:tc>
                <w:tcPr>
                  <w:tcW w:w="1171" w:type="dxa"/>
                </w:tcPr>
                <w:p w:rsidR="00ED3A8C" w:rsidRDefault="00ED3A8C" w:rsidP="00F95B9C">
                  <w:pPr>
                    <w:pStyle w:val="a5"/>
                    <w:spacing w:before="0" w:beforeAutospacing="0" w:after="0" w:afterAutospacing="0" w:line="210" w:lineRule="atLeast"/>
                    <w:rPr>
                      <w:color w:val="181818"/>
                    </w:rPr>
                  </w:pPr>
                </w:p>
              </w:tc>
            </w:tr>
          </w:tbl>
          <w:p w:rsidR="00F95B9C" w:rsidRDefault="00F95B9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</w:p>
          <w:p w:rsidR="00ED3A8C" w:rsidRDefault="00ED3A8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>
              <w:rPr>
                <w:color w:val="181818"/>
              </w:rPr>
              <w:t xml:space="preserve">Оценка: </w:t>
            </w:r>
          </w:p>
          <w:p w:rsidR="00ED3A8C" w:rsidRDefault="00ED3A8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>
              <w:rPr>
                <w:color w:val="181818"/>
              </w:rPr>
              <w:t>Оценка «5» -  5 +</w:t>
            </w:r>
          </w:p>
          <w:p w:rsidR="00ED3A8C" w:rsidRDefault="00ED3A8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>
              <w:rPr>
                <w:color w:val="181818"/>
              </w:rPr>
              <w:t>Оценка «4» - 4 +</w:t>
            </w:r>
          </w:p>
          <w:p w:rsidR="00ED3A8C" w:rsidRDefault="00ED3A8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>
              <w:rPr>
                <w:color w:val="181818"/>
              </w:rPr>
              <w:t>Оценка «3» -  2-3 +</w:t>
            </w:r>
          </w:p>
          <w:p w:rsidR="00ED3A8C" w:rsidRPr="00F95B9C" w:rsidRDefault="00ED3A8C" w:rsidP="00F95B9C">
            <w:pPr>
              <w:pStyle w:val="a5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>
              <w:rPr>
                <w:color w:val="181818"/>
              </w:rPr>
              <w:t xml:space="preserve">Ребята, всем спасибо за урок. До свидания. </w:t>
            </w:r>
          </w:p>
        </w:tc>
        <w:tc>
          <w:tcPr>
            <w:tcW w:w="7792" w:type="dxa"/>
          </w:tcPr>
          <w:p w:rsidR="00D12943" w:rsidRDefault="0036495D" w:rsidP="00A7234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</w:t>
            </w:r>
            <w:r w:rsidRPr="0036495D">
              <w:rPr>
                <w:rFonts w:ascii="Times New Roman" w:hAnsi="Times New Roman" w:cs="Times New Roman"/>
                <w:sz w:val="24"/>
                <w:szCs w:val="24"/>
              </w:rPr>
              <w:t xml:space="preserve"> план схему</w:t>
            </w:r>
          </w:p>
          <w:p w:rsidR="00F95B9C" w:rsidRDefault="00F95B9C" w:rsidP="00F95B9C"/>
          <w:p w:rsidR="00F95B9C" w:rsidRDefault="00F95B9C" w:rsidP="00F95B9C"/>
          <w:p w:rsidR="00F95B9C" w:rsidRDefault="00F95B9C" w:rsidP="00F95B9C"/>
          <w:p w:rsidR="00F95B9C" w:rsidRDefault="00F95B9C" w:rsidP="00F95B9C"/>
          <w:p w:rsidR="00F95B9C" w:rsidRDefault="00F95B9C" w:rsidP="00F95B9C"/>
          <w:p w:rsidR="00F95B9C" w:rsidRDefault="00F95B9C" w:rsidP="00F95B9C"/>
          <w:p w:rsidR="00F95B9C" w:rsidRDefault="00F95B9C" w:rsidP="00F95B9C"/>
          <w:p w:rsidR="00F95B9C" w:rsidRDefault="00F95B9C" w:rsidP="00F95B9C"/>
          <w:p w:rsidR="00F95B9C" w:rsidRDefault="00F95B9C" w:rsidP="00F95B9C"/>
          <w:p w:rsidR="00F95B9C" w:rsidRPr="00F95B9C" w:rsidRDefault="00F95B9C" w:rsidP="00F9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Заполняют лист самооценки</w:t>
            </w:r>
          </w:p>
          <w:p w:rsidR="00F95B9C" w:rsidRDefault="00F95B9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Default="00ED3A8C" w:rsidP="00F95B9C"/>
          <w:p w:rsidR="00ED3A8C" w:rsidRPr="002861C0" w:rsidRDefault="002861C0" w:rsidP="00F95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C0">
              <w:rPr>
                <w:rFonts w:ascii="Times New Roman" w:hAnsi="Times New Roman" w:cs="Times New Roman"/>
                <w:sz w:val="24"/>
                <w:szCs w:val="24"/>
              </w:rPr>
              <w:t>До свидания.</w:t>
            </w:r>
          </w:p>
        </w:tc>
      </w:tr>
    </w:tbl>
    <w:p w:rsidR="00CC594A" w:rsidRPr="0019147D" w:rsidRDefault="00CC594A" w:rsidP="00CC594A">
      <w:pPr>
        <w:rPr>
          <w:rFonts w:ascii="Times New Roman" w:hAnsi="Times New Roman" w:cs="Times New Roman"/>
          <w:sz w:val="24"/>
          <w:szCs w:val="24"/>
        </w:rPr>
      </w:pPr>
    </w:p>
    <w:sectPr w:rsidR="00CC594A" w:rsidRPr="0019147D" w:rsidSect="00E6399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4346C"/>
    <w:multiLevelType w:val="hybridMultilevel"/>
    <w:tmpl w:val="9C864B10"/>
    <w:lvl w:ilvl="0" w:tplc="08807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0AA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322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3E7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7C0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E2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E8D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41E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A65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845A9F"/>
    <w:multiLevelType w:val="hybridMultilevel"/>
    <w:tmpl w:val="938C025E"/>
    <w:lvl w:ilvl="0" w:tplc="31004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3E88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887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2D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6C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58D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01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286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20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E60689"/>
    <w:multiLevelType w:val="hybridMultilevel"/>
    <w:tmpl w:val="DA8E1D4C"/>
    <w:lvl w:ilvl="0" w:tplc="050AD452">
      <w:start w:val="12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DB"/>
    <w:rsid w:val="0008730C"/>
    <w:rsid w:val="000B2F8E"/>
    <w:rsid w:val="000C43C0"/>
    <w:rsid w:val="000D0170"/>
    <w:rsid w:val="000F5B6A"/>
    <w:rsid w:val="0019147D"/>
    <w:rsid w:val="001A35D4"/>
    <w:rsid w:val="001F386E"/>
    <w:rsid w:val="002861C0"/>
    <w:rsid w:val="00314AF4"/>
    <w:rsid w:val="0036495D"/>
    <w:rsid w:val="003D39D3"/>
    <w:rsid w:val="003E436C"/>
    <w:rsid w:val="004226E9"/>
    <w:rsid w:val="00437E92"/>
    <w:rsid w:val="00440539"/>
    <w:rsid w:val="00447EC5"/>
    <w:rsid w:val="00531518"/>
    <w:rsid w:val="00551B8E"/>
    <w:rsid w:val="005775CF"/>
    <w:rsid w:val="00591DAC"/>
    <w:rsid w:val="00595474"/>
    <w:rsid w:val="005C1441"/>
    <w:rsid w:val="00604890"/>
    <w:rsid w:val="006438A7"/>
    <w:rsid w:val="006764C3"/>
    <w:rsid w:val="00733CDB"/>
    <w:rsid w:val="00777A10"/>
    <w:rsid w:val="007B36A3"/>
    <w:rsid w:val="00820540"/>
    <w:rsid w:val="00870AA6"/>
    <w:rsid w:val="008A7FB7"/>
    <w:rsid w:val="009022F1"/>
    <w:rsid w:val="00916A5D"/>
    <w:rsid w:val="00931D7E"/>
    <w:rsid w:val="00A033DF"/>
    <w:rsid w:val="00A7234F"/>
    <w:rsid w:val="00AB5419"/>
    <w:rsid w:val="00AE274B"/>
    <w:rsid w:val="00B17902"/>
    <w:rsid w:val="00BA55EC"/>
    <w:rsid w:val="00CB6823"/>
    <w:rsid w:val="00CC594A"/>
    <w:rsid w:val="00CD4A3F"/>
    <w:rsid w:val="00CF352A"/>
    <w:rsid w:val="00D00600"/>
    <w:rsid w:val="00D12943"/>
    <w:rsid w:val="00D1404D"/>
    <w:rsid w:val="00DD2A03"/>
    <w:rsid w:val="00DE019D"/>
    <w:rsid w:val="00E63991"/>
    <w:rsid w:val="00ED3A8C"/>
    <w:rsid w:val="00F1096F"/>
    <w:rsid w:val="00F63F06"/>
    <w:rsid w:val="00F95B9C"/>
    <w:rsid w:val="00FD0996"/>
    <w:rsid w:val="00F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C464E-2E5B-48BC-8D43-14BE0CE3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9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A723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A7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E6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78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86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Китаев</dc:creator>
  <cp:lastModifiedBy>Admin</cp:lastModifiedBy>
  <cp:revision>13</cp:revision>
  <dcterms:created xsi:type="dcterms:W3CDTF">2022-04-24T14:30:00Z</dcterms:created>
  <dcterms:modified xsi:type="dcterms:W3CDTF">2023-02-24T08:06:00Z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85736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