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94" w:rsidRDefault="00E47494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Фаизова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Лима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Халиловна</w:t>
      </w:r>
      <w:proofErr w:type="spellEnd"/>
    </w:p>
    <w:p w:rsidR="00E47494" w:rsidRDefault="00E47494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 физики, МОАУ СОШ №2  ЩМР МО</w:t>
      </w:r>
    </w:p>
    <w:p w:rsidR="00E47494" w:rsidRPr="00E47494" w:rsidRDefault="00E47494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494" w:rsidRPr="00A9734E" w:rsidRDefault="00E47494" w:rsidP="00C700D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34E">
        <w:rPr>
          <w:rFonts w:ascii="Times New Roman" w:eastAsia="Calibri" w:hAnsi="Times New Roman" w:cs="Times New Roman"/>
          <w:sz w:val="28"/>
          <w:szCs w:val="28"/>
        </w:rPr>
        <w:t>АВТОРСКАЯ П</w:t>
      </w:r>
      <w:bookmarkStart w:id="0" w:name="_GoBack"/>
      <w:bookmarkEnd w:id="0"/>
      <w:r w:rsidRPr="00A9734E">
        <w:rPr>
          <w:rFonts w:ascii="Times New Roman" w:eastAsia="Calibri" w:hAnsi="Times New Roman" w:cs="Times New Roman"/>
          <w:sz w:val="28"/>
          <w:szCs w:val="28"/>
        </w:rPr>
        <w:t>РОГРАММА</w:t>
      </w:r>
    </w:p>
    <w:p w:rsidR="00E47494" w:rsidRPr="00A9734E" w:rsidRDefault="00E47494" w:rsidP="00C700D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34E">
        <w:rPr>
          <w:rFonts w:ascii="Times New Roman" w:eastAsia="Calibri" w:hAnsi="Times New Roman" w:cs="Times New Roman"/>
          <w:sz w:val="28"/>
          <w:szCs w:val="28"/>
        </w:rPr>
        <w:t xml:space="preserve">   «Исследовательские задачи по физике и астрономии для 8 класса»</w:t>
      </w:r>
    </w:p>
    <w:p w:rsidR="00E47494" w:rsidRPr="00A9734E" w:rsidRDefault="00E47494" w:rsidP="00C700D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34E">
        <w:rPr>
          <w:rFonts w:ascii="Times New Roman" w:eastAsia="Calibri" w:hAnsi="Times New Roman" w:cs="Times New Roman"/>
          <w:sz w:val="28"/>
          <w:szCs w:val="28"/>
        </w:rPr>
        <w:t>курс   внеурочной деятельности школьников</w:t>
      </w:r>
    </w:p>
    <w:p w:rsidR="00FC25D7" w:rsidRDefault="00FC25D7" w:rsidP="00C700D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494" w:rsidRPr="00E47494" w:rsidRDefault="00E47494" w:rsidP="00E4749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>Авторская программа составлена на основе Федерального государственного образовательного стандарта основного общего образования (от 17.05.2015 №413).</w:t>
      </w:r>
      <w:r w:rsidR="00FC25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преемственности в современной школе предусматривает непрерывность естественнонаучного образования на всех ступенях обучения. В Федеральном базисном учебном плане «Естествознание» включены три компонента: биология, физика и химия в 5-6 классах; а с 2018 года добавлен еще один учебный предмет в 11 классе – астрономия.  Предметы физика и астрономия  формируют физическую картину мира не только при помощи учебников.  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Профильное обучение в 10-11-х классах предполагает углубленное изучение курса физики, а теперь и астрономии, поэтому возникает необходимость предварительного ознакомления учащихся с понятийным аппаратом этих двух предметов. Это позволит сформировать у учащихся более четкие представления о физике и астрономии как науках о природе, усилить физические и астрономические представления о явлениях природы и ее законах.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По учебному плану школы для изучения курса внеурочной деятельности «Исследовательские задачи по физике и астрономии для 8 класса»   предназначается 1 час в неделю. Так как в последние годы не издавались программы пропедевтических курсов, а программы прошлых лет рассчитаны на 2 часа в неделю в 10-11 </w:t>
      </w:r>
      <w:proofErr w:type="spellStart"/>
      <w:r w:rsidRPr="00E47494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., возникла необходимость разработки авторской программы, предусматривающей использование учебников для </w:t>
      </w:r>
      <w:r w:rsidRPr="00E47494">
        <w:rPr>
          <w:rFonts w:ascii="Times New Roman" w:eastAsia="Calibri" w:hAnsi="Times New Roman" w:cs="Times New Roman"/>
          <w:sz w:val="28"/>
          <w:szCs w:val="28"/>
        </w:rPr>
        <w:lastRenderedPageBreak/>
        <w:t>общеобразовательных учреждений [1,2,3] для изучения курса физики и курса астрономии в основной школе с опорой на экспериментальную часть.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является пропедевтическим курсом, предваряющим изучение предметов физики и астрономии в 9-11 классах. При ее разработке частично использовалась физическая составляющая </w:t>
      </w:r>
      <w:r w:rsidRPr="00E4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Программы для общеобразовательных учреждений. Физика. Астрономия. 7-11 </w:t>
      </w:r>
      <w:proofErr w:type="spellStart"/>
      <w:r w:rsidRPr="00E4749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E4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сост. В.А. Коровин, В.А. Орлов. – М.: Дрофа, 2016.-334  [4],  включенная в перечень программ для общеобразовательных учреждений. 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Задачу формирования представлений о явлениях и законах окружающего мира, с которыми школьники сталкиваются в повседневной жизни, решают физика и астрономия. При этом формируются первоначальные представления о научном методе познания, развиваются способности к исследованию, учащиеся учатся наблюдать, планировать и проводить эксперименты, решать исследовательские задачи [5,6]. 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внеурочной деятельности является принципиально новым, ориентированным, прежде всего, на приобретение обучающимися навыков экспериментатора и, тем самым, на развитие личности ребёнка.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Психофизиологические особенности обучающихся восьмиклассников, имеющих пока год обучения физике на основе ФГОС РФ, позволят, на основе развития внимания, наблюдательности, логического, творческого и критического мышления, выполнять различные манипуляции с разными физическими предметами и приборами. Все приобретенные навыки, умения и знания позволят  сформировать интерес к пониманию явлений окружающего мира. Для формирования интереса обучающихся к участию в этом виде внеурочной деятельности предполагается использование рисунков различных  явлений, опытов, измерительных приборов, качественное мультимедийное сопровождение результатов выполнения экспериментальных заданий исследовательских задач по физики и астрономии (презентация результатов выполненных работ). 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курса предназначена для </w:t>
      </w:r>
      <w:proofErr w:type="gramStart"/>
      <w:r w:rsidRPr="00E47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4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класса и рассчитана на 34 учебных часа; 1 час в неделю.  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курса, связанная с астрономией,  знакомит обучающихся с устройством и принципом действия  простых исторических астрономических приборов. Обучающиеся изучают изготовленные из подсобных материалов (например, пластилин)  ими же приборы: </w:t>
      </w:r>
      <w:proofErr w:type="spellStart"/>
      <w:r w:rsidRPr="00E47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скафис</w:t>
      </w:r>
      <w:proofErr w:type="spellEnd"/>
      <w:r w:rsidRPr="00E4749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солнечные часы и т.д. [7,8,9].   Приобретаются умения выполнять расчеты ошибок измерения при измерении линейных размеров тела, площади плоской фигуры и объема реальных тел.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Другая часть курса, связанная с физикой,  знакомит обучающихся с методами и способами решения исследовательских задач, которые структурируют представление о физической картине мира на основе постепенного углубления представлений о природе взаимодействий. 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47494" w:rsidRPr="00E47494" w:rsidRDefault="00E47494" w:rsidP="00E4749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курса внеурочной деятельности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обеспечивает достижение </w:t>
      </w:r>
      <w:proofErr w:type="gramStart"/>
      <w:r w:rsidRPr="00E47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4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4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E4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следующих предметных, </w:t>
      </w:r>
      <w:proofErr w:type="spellStart"/>
      <w:r w:rsidRPr="00E474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4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 результатов: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результаты</w:t>
      </w:r>
      <w:r w:rsidRPr="00E474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7494" w:rsidRPr="00E47494" w:rsidRDefault="00E47494" w:rsidP="00E47494">
      <w:pPr>
        <w:numPr>
          <w:ilvl w:val="0"/>
          <w:numId w:val="3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методов изучения природы (наблюдение, эксперимент, </w:t>
      </w:r>
      <w:proofErr w:type="spellStart"/>
      <w:proofErr w:type="gramStart"/>
      <w:r w:rsidRPr="00E474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</w:t>
      </w:r>
      <w:proofErr w:type="spellEnd"/>
      <w:r w:rsidRPr="00E47494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proofErr w:type="spellStart"/>
      <w:r w:rsidRPr="00E47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spellEnd"/>
      <w:proofErr w:type="gramEnd"/>
      <w:r w:rsidRPr="00E4749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47494" w:rsidRPr="00E47494" w:rsidRDefault="00E47494" w:rsidP="00E47494">
      <w:pPr>
        <w:numPr>
          <w:ilvl w:val="0"/>
          <w:numId w:val="3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самостоятельного перевода единиц физических величин из одной метрической системы в другую; умение выполнять вычисления ошибок измерения;</w:t>
      </w:r>
    </w:p>
    <w:p w:rsidR="00E47494" w:rsidRPr="00E47494" w:rsidRDefault="00E47494" w:rsidP="00E47494">
      <w:pPr>
        <w:numPr>
          <w:ilvl w:val="0"/>
          <w:numId w:val="3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>ознакомление с методами измерения физических величин (0-метод, метод прямых измерений, метод непосредственной оценки)</w:t>
      </w:r>
    </w:p>
    <w:p w:rsidR="00E47494" w:rsidRPr="00E47494" w:rsidRDefault="00E47494" w:rsidP="00E47494">
      <w:pPr>
        <w:numPr>
          <w:ilvl w:val="0"/>
          <w:numId w:val="3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>ознакомление с правилами составления презентаций</w:t>
      </w:r>
    </w:p>
    <w:p w:rsidR="00E47494" w:rsidRPr="00E47494" w:rsidRDefault="00E47494" w:rsidP="00E4749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>знание  устройства и принципа работы некоторых простейших астрономических приборов (</w:t>
      </w:r>
      <w:proofErr w:type="spellStart"/>
      <w:r w:rsidRPr="00E47494">
        <w:rPr>
          <w:rFonts w:ascii="Times New Roman" w:eastAsia="Calibri" w:hAnsi="Times New Roman" w:cs="Times New Roman"/>
          <w:sz w:val="28"/>
          <w:szCs w:val="28"/>
        </w:rPr>
        <w:t>скафис</w:t>
      </w:r>
      <w:proofErr w:type="spellEnd"/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, гномон, солнечные часы); школьного телескопа-рефрактора, штангенциркуля, секундомера, весов рычажных, динамометра; </w:t>
      </w:r>
    </w:p>
    <w:p w:rsidR="00E47494" w:rsidRPr="00E47494" w:rsidRDefault="00E47494" w:rsidP="00E4749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>умение рассчитывать цену деления физических приборов;</w:t>
      </w:r>
    </w:p>
    <w:p w:rsidR="00E47494" w:rsidRPr="00E47494" w:rsidRDefault="00E47494" w:rsidP="00E4749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приобретение приемов и навыков изготовления приборов из различных подсобных материалов (пластилин, глина и т.д.).  </w:t>
      </w:r>
    </w:p>
    <w:p w:rsidR="00E47494" w:rsidRPr="00E47494" w:rsidRDefault="00E47494" w:rsidP="00E4749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>формирование умений ведения записей, графиков и рисунков выполнения исследовательских задач по разным видам движения (прямолинейного равномерного, равнопеременного и движения по окружности</w:t>
      </w:r>
      <w:proofErr w:type="gramStart"/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E4749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7494" w:rsidRPr="00E47494" w:rsidRDefault="00E47494" w:rsidP="00E47494">
      <w:pPr>
        <w:numPr>
          <w:ilvl w:val="0"/>
          <w:numId w:val="3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знание и умение выполнять расчеты ускорения свободного падения, периода колебания математического маятника  </w:t>
      </w:r>
    </w:p>
    <w:p w:rsidR="00E47494" w:rsidRPr="00E47494" w:rsidRDefault="00E47494" w:rsidP="00E47494">
      <w:pPr>
        <w:numPr>
          <w:ilvl w:val="0"/>
          <w:numId w:val="3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видов колебательной системы</w:t>
      </w:r>
    </w:p>
    <w:p w:rsidR="00E47494" w:rsidRPr="00E47494" w:rsidRDefault="00E47494" w:rsidP="00E4749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749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Метапредметные</w:t>
      </w:r>
      <w:proofErr w:type="spellEnd"/>
      <w:r w:rsidRPr="00E4749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результаты</w:t>
      </w:r>
      <w:r w:rsidRPr="00E4749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7494" w:rsidRPr="00E47494" w:rsidRDefault="00E47494" w:rsidP="00E4749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деятельности; умением предвидеть возможные результаты своих действий;</w:t>
      </w:r>
    </w:p>
    <w:p w:rsidR="00E47494" w:rsidRPr="00E47494" w:rsidRDefault="00E47494" w:rsidP="00E4749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>понимание различий между исходными фактами и гипотезами для их объяснения, теоретическими моделями и реальными объектами;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E47494" w:rsidRPr="00E47494" w:rsidRDefault="00E47494" w:rsidP="00E4749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E47494" w:rsidRPr="00E47494" w:rsidRDefault="00E47494" w:rsidP="00E4749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lastRenderedPageBreak/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E47494" w:rsidRPr="00E47494" w:rsidRDefault="00E47494" w:rsidP="00E4749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>развитие монологической и диалогической речи, умений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E47494" w:rsidRPr="00E47494" w:rsidRDefault="00E47494" w:rsidP="00E4749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>освоение приемов действий в нестандартных ситуациях, овладение эвристическими методами решения проблем;</w:t>
      </w:r>
    </w:p>
    <w:p w:rsidR="00E47494" w:rsidRPr="00E47494" w:rsidRDefault="00E47494" w:rsidP="00E4749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E47494" w:rsidRPr="00E47494" w:rsidRDefault="00E47494" w:rsidP="00E4749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Личностные  результаты</w:t>
      </w:r>
      <w:r w:rsidRPr="00E47494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E474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7494" w:rsidRPr="00E47494" w:rsidRDefault="00E47494" w:rsidP="00E4749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7494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учащихся;</w:t>
      </w:r>
    </w:p>
    <w:p w:rsidR="00E47494" w:rsidRPr="00E47494" w:rsidRDefault="00E47494" w:rsidP="00E4749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уважение к творцам науки и техники; отношение к астрономии как элементу общечеловеческой культуры;</w:t>
      </w:r>
    </w:p>
    <w:p w:rsidR="00E47494" w:rsidRPr="00E47494" w:rsidRDefault="00E47494" w:rsidP="00E4749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>самостоятельность в приобретении новых знаний и практических умений;</w:t>
      </w:r>
    </w:p>
    <w:p w:rsidR="00E47494" w:rsidRPr="00E47494" w:rsidRDefault="00E47494" w:rsidP="00E4749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>готовность к выбору жизненного пути в соответствии с собственными интересами и возможностями;</w:t>
      </w:r>
    </w:p>
    <w:p w:rsidR="00E47494" w:rsidRPr="00E47494" w:rsidRDefault="00E47494" w:rsidP="00E4749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>мотивация образовательной деятельности школьников на основе личностно ориентированного подхода;</w:t>
      </w:r>
    </w:p>
    <w:p w:rsidR="00E47494" w:rsidRPr="00E47494" w:rsidRDefault="00E47494" w:rsidP="00E4749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>формирование ценностного отношения друг к другу, учителю, авторам открытий и изобретений, результатам обучения.</w:t>
      </w:r>
    </w:p>
    <w:p w:rsidR="00E47494" w:rsidRPr="00E47494" w:rsidRDefault="00E47494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494" w:rsidRPr="00E47494" w:rsidRDefault="00E47494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494" w:rsidRPr="00E47494" w:rsidRDefault="00E47494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494" w:rsidRPr="00E47494" w:rsidRDefault="00E47494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494" w:rsidRPr="00E47494" w:rsidRDefault="00E47494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494" w:rsidRPr="00E47494" w:rsidRDefault="00E47494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Содержание авторской программы</w:t>
      </w:r>
    </w:p>
    <w:p w:rsidR="00E47494" w:rsidRPr="00E47494" w:rsidRDefault="00E47494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«Исследовательские задачи по физике и астрономии»</w:t>
      </w:r>
    </w:p>
    <w:p w:rsidR="00E47494" w:rsidRPr="00E47494" w:rsidRDefault="00E47494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494" w:rsidRPr="00E47494" w:rsidRDefault="00E47494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1. Введение в программу</w:t>
      </w:r>
    </w:p>
    <w:p w:rsidR="00E47494" w:rsidRPr="00E47494" w:rsidRDefault="00E47494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 xml:space="preserve">3 ч = 2 ч </w:t>
      </w:r>
      <w:r w:rsidRPr="00E47494">
        <w:rPr>
          <w:rFonts w:ascii="Times New Roman" w:eastAsia="Calibri" w:hAnsi="Times New Roman" w:cs="Times New Roman"/>
          <w:sz w:val="28"/>
          <w:szCs w:val="28"/>
        </w:rPr>
        <w:t>+ (1 ч  презентации №1 и №2)</w:t>
      </w:r>
    </w:p>
    <w:p w:rsidR="00E47494" w:rsidRPr="00E47494" w:rsidRDefault="00E47494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Ознакомление с правилами техники безопасности при выполнении практических и исследовательских работ на уроке в кабинете физики. Знание различных систем физических единиц. Ознакомление с методами измерения физических величин (0-метод, метод прямых измерений, метод непосредственной оценки)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>Ознакомление с правилами составления презентаций</w:t>
      </w:r>
    </w:p>
    <w:p w:rsidR="00E47494" w:rsidRPr="00E47494" w:rsidRDefault="00E47494" w:rsidP="00E4749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Обучающиеся: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Знают</w:t>
      </w: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различные системы физических единиц в разных странах. 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Умеют</w:t>
      </w: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переводить Системы физических единиц: СИ, СГС. Связь физических величин в различных системах единиц. 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Применяют</w:t>
      </w: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методы измерения физических величин. 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Используют</w:t>
      </w: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правила оформления и представления презентации.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Презентация</w:t>
      </w: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№1 «Системы физических величин в разных странах»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Презентация</w:t>
      </w: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№2 «Связь физических величин в различных системах единиц» 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494" w:rsidRPr="00E47494" w:rsidRDefault="00E47494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2. Изготовление макетов простейших астрономических приборов.</w:t>
      </w:r>
    </w:p>
    <w:p w:rsidR="00E47494" w:rsidRPr="00E47494" w:rsidRDefault="00E47494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Наблюдение ночного неба</w:t>
      </w:r>
    </w:p>
    <w:p w:rsidR="00E47494" w:rsidRPr="00E47494" w:rsidRDefault="00E47494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47494">
        <w:rPr>
          <w:rFonts w:ascii="Times New Roman" w:eastAsia="Calibri" w:hAnsi="Times New Roman" w:cs="Times New Roman"/>
          <w:b/>
          <w:sz w:val="28"/>
          <w:szCs w:val="28"/>
        </w:rPr>
        <w:t xml:space="preserve">4 ч = 3 ч </w:t>
      </w:r>
      <w:r w:rsidRPr="00E47494">
        <w:rPr>
          <w:rFonts w:ascii="Times New Roman" w:eastAsia="Calibri" w:hAnsi="Times New Roman" w:cs="Times New Roman"/>
          <w:sz w:val="28"/>
          <w:szCs w:val="28"/>
        </w:rPr>
        <w:t>+ (1 ч  (защита выполненных макетов №1 и № 2 + презентация зарисовок лунных фаз)</w:t>
      </w:r>
      <w:proofErr w:type="gramEnd"/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494" w:rsidRPr="00E47494" w:rsidRDefault="00E47494" w:rsidP="00E4749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>Ознакомление с устройством и принципом работы некоторых простейших астрономических приборов. Приемы изготовления приборов из различных материалов. Устройство и правила работы со школьным телескопом-рефрактором. Знание причин возникновения лунных фаз. Зарисовка/фотографирование лунных фаз в течение месяца.</w:t>
      </w:r>
    </w:p>
    <w:p w:rsidR="00E47494" w:rsidRPr="00E47494" w:rsidRDefault="00E47494" w:rsidP="00E4749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Обучающиеся: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Знают</w:t>
      </w: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приемы изготовления моделей простейших астрономических приборов (гномон и астрономический посох) и работа с ними. 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Изготавливают</w:t>
      </w: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модели солнечных экваториальных часов. 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Наблюдают</w:t>
      </w: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за  фазами Луны в течение месяца. 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Используют</w:t>
      </w: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правила построения и изготовления макетов.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Планируют</w:t>
      </w: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построение и выбор материала изготовления макета. 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 xml:space="preserve">Макет </w:t>
      </w:r>
      <w:r w:rsidRPr="00E47494">
        <w:rPr>
          <w:rFonts w:ascii="Times New Roman" w:eastAsia="Calibri" w:hAnsi="Times New Roman" w:cs="Times New Roman"/>
          <w:sz w:val="28"/>
          <w:szCs w:val="28"/>
        </w:rPr>
        <w:t>№1 «</w:t>
      </w:r>
      <w:r w:rsidRPr="00E47494">
        <w:rPr>
          <w:rFonts w:ascii="Times New Roman" w:eastAsia="Calibri" w:hAnsi="Times New Roman" w:cs="Times New Roman"/>
          <w:i/>
          <w:sz w:val="28"/>
          <w:szCs w:val="28"/>
        </w:rPr>
        <w:t xml:space="preserve">Построение гномона, </w:t>
      </w:r>
      <w:proofErr w:type="spellStart"/>
      <w:r w:rsidRPr="00E47494">
        <w:rPr>
          <w:rFonts w:ascii="Times New Roman" w:eastAsia="Calibri" w:hAnsi="Times New Roman" w:cs="Times New Roman"/>
          <w:i/>
          <w:sz w:val="28"/>
          <w:szCs w:val="28"/>
        </w:rPr>
        <w:t>скафиса</w:t>
      </w:r>
      <w:proofErr w:type="spellEnd"/>
      <w:r w:rsidRPr="00E4749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Макет</w:t>
      </w: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№2 «</w:t>
      </w:r>
      <w:r w:rsidRPr="00E47494">
        <w:rPr>
          <w:rFonts w:ascii="Times New Roman" w:eastAsia="Calibri" w:hAnsi="Times New Roman" w:cs="Times New Roman"/>
          <w:i/>
          <w:sz w:val="28"/>
          <w:szCs w:val="28"/>
        </w:rPr>
        <w:t>Построение солнечных экваториальных часов</w:t>
      </w:r>
      <w:r w:rsidRPr="00E4749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i/>
          <w:sz w:val="28"/>
          <w:szCs w:val="28"/>
        </w:rPr>
        <w:t>Макет</w:t>
      </w:r>
      <w:r w:rsidRPr="00E47494">
        <w:rPr>
          <w:rFonts w:ascii="Times New Roman" w:eastAsia="Calibri" w:hAnsi="Times New Roman" w:cs="Times New Roman"/>
          <w:i/>
          <w:sz w:val="28"/>
          <w:szCs w:val="28"/>
        </w:rPr>
        <w:t xml:space="preserve"> №3 «Построение солнечных горизонтальных часов»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i/>
          <w:sz w:val="28"/>
          <w:szCs w:val="28"/>
        </w:rPr>
        <w:t>Макет</w:t>
      </w:r>
      <w:r w:rsidRPr="00E47494">
        <w:rPr>
          <w:rFonts w:ascii="Times New Roman" w:eastAsia="Calibri" w:hAnsi="Times New Roman" w:cs="Times New Roman"/>
          <w:i/>
          <w:sz w:val="28"/>
          <w:szCs w:val="28"/>
        </w:rPr>
        <w:t xml:space="preserve"> №4 «Построение солнечных вертикальных часов»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>Презентация макетов №1, №2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494" w:rsidRPr="00E47494" w:rsidRDefault="00E47494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3. Измерение линейных размеров физических тел.</w:t>
      </w:r>
    </w:p>
    <w:p w:rsidR="00E47494" w:rsidRPr="00E47494" w:rsidRDefault="00E47494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Измерение и вычисление площади и объема тел</w:t>
      </w:r>
    </w:p>
    <w:p w:rsidR="00E47494" w:rsidRPr="00E47494" w:rsidRDefault="00E47494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 xml:space="preserve">7 ч = 6 ч </w:t>
      </w:r>
      <w:r w:rsidRPr="00E47494">
        <w:rPr>
          <w:rFonts w:ascii="Times New Roman" w:eastAsia="Calibri" w:hAnsi="Times New Roman" w:cs="Times New Roman"/>
          <w:sz w:val="28"/>
          <w:szCs w:val="28"/>
        </w:rPr>
        <w:t>+ (1 ч – презентация П.р.№1-5)</w:t>
      </w:r>
    </w:p>
    <w:p w:rsidR="00E47494" w:rsidRPr="00E47494" w:rsidRDefault="00E47494" w:rsidP="00E4749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>Знание основ теории погрешности измерений физических величин: абсолютная и относительная погрешности измерения линейных размеров, площадей и объемов некоторых тел. Правила работы измерительной линейкой и штангенциркулем. Правила выполнения исследовательской работы. Знать и уметь представлять в виде презентации результаты измерений и вычисления характеристик.</w:t>
      </w:r>
    </w:p>
    <w:p w:rsidR="00E47494" w:rsidRPr="00E47494" w:rsidRDefault="00E47494" w:rsidP="00E4749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Обучающиеся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Знают</w:t>
      </w: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методы измерения физической величины: 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- 0-метод (нуль-метод); 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- метод непосредственной оценки; 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- метод совпадений. 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Измеряют</w:t>
      </w: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линейные размеры тела линейкой и штангенциркулем.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Вычисляют</w:t>
      </w: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площади плоских фигур различной формы. 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Измеряют</w:t>
      </w: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E47494">
        <w:rPr>
          <w:rFonts w:ascii="Times New Roman" w:eastAsia="Calibri" w:hAnsi="Times New Roman" w:cs="Times New Roman"/>
          <w:b/>
          <w:sz w:val="28"/>
          <w:szCs w:val="28"/>
        </w:rPr>
        <w:t>вычисляют</w:t>
      </w: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объема тел различной формы. 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Знают</w:t>
      </w: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правила выполнения исследовательской работы.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Умеют</w:t>
      </w: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представлять итоги измерения и вычисления характеристик тела. 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работа </w:t>
      </w:r>
      <w:r w:rsidRPr="00E47494">
        <w:rPr>
          <w:rFonts w:ascii="Times New Roman" w:eastAsia="Calibri" w:hAnsi="Times New Roman" w:cs="Times New Roman"/>
          <w:sz w:val="28"/>
          <w:szCs w:val="28"/>
        </w:rPr>
        <w:t>№1. «Измерить толщину бумажного листа, площадь ладони»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работа </w:t>
      </w:r>
      <w:r w:rsidRPr="00E47494">
        <w:rPr>
          <w:rFonts w:ascii="Times New Roman" w:eastAsia="Calibri" w:hAnsi="Times New Roman" w:cs="Times New Roman"/>
          <w:sz w:val="28"/>
          <w:szCs w:val="28"/>
        </w:rPr>
        <w:t>№2. «Измерить длину окружности головки винта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работа </w:t>
      </w:r>
      <w:r w:rsidRPr="00E47494">
        <w:rPr>
          <w:rFonts w:ascii="Times New Roman" w:eastAsia="Calibri" w:hAnsi="Times New Roman" w:cs="Times New Roman"/>
          <w:sz w:val="28"/>
          <w:szCs w:val="28"/>
        </w:rPr>
        <w:t>№3. «Сравнение измерений линейного размера тела при помощи линейки и штангенциркуля»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работа </w:t>
      </w: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№4. «Вычисление площади плоских фигур» 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работа </w:t>
      </w:r>
      <w:r w:rsidRPr="00E47494">
        <w:rPr>
          <w:rFonts w:ascii="Times New Roman" w:eastAsia="Calibri" w:hAnsi="Times New Roman" w:cs="Times New Roman"/>
          <w:sz w:val="28"/>
          <w:szCs w:val="28"/>
        </w:rPr>
        <w:t>№5. «Измерение объема различной формы тела. Вычисление объема тела прямоугольной формы»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>Презентация работ №1-5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494" w:rsidRPr="00E47494" w:rsidRDefault="00E47494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4. Выполнение различных исследовательских работ  из разделов «Кинематика» и «Динамика»;  18=16 ч + (</w:t>
      </w:r>
      <w:r w:rsidRPr="00E47494">
        <w:rPr>
          <w:rFonts w:ascii="Times New Roman" w:eastAsia="Calibri" w:hAnsi="Times New Roman" w:cs="Times New Roman"/>
          <w:sz w:val="28"/>
          <w:szCs w:val="28"/>
        </w:rPr>
        <w:t>2 ч презентации П.р.№6-20)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Раздел «Кинематика»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>Пропедевтические исследования видов движения: равномерного прямолинейного, равнопеременного движения (равноускоренного), равномерного движения по окружности. Знание и использование физических величин: ускорение при равноускоренном движении, период колебания математического маятника. Колебательные системы.</w:t>
      </w:r>
    </w:p>
    <w:p w:rsidR="00E47494" w:rsidRPr="00E47494" w:rsidRDefault="00E47494" w:rsidP="00E4749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Обучающиеся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Знают</w:t>
      </w: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движение тела по окружности, период обращения тела по окружности. 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Создают</w:t>
      </w: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средства измерения времени при равноускоренном движении тела при использовании математического маятника. 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Используют лабораторное оборудование для вычисления ускорения при равноускоренном движении тела. 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работа </w:t>
      </w: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№6. «Определить зависимость периода обращения тела от его формы  и длины подвеса тела» 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работа </w:t>
      </w:r>
      <w:r w:rsidRPr="00E47494">
        <w:rPr>
          <w:rFonts w:ascii="Times New Roman" w:eastAsia="Calibri" w:hAnsi="Times New Roman" w:cs="Times New Roman"/>
          <w:sz w:val="28"/>
          <w:szCs w:val="28"/>
        </w:rPr>
        <w:t>№7. «Измерить время движения шарика по наклонному желобу»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работа </w:t>
      </w: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№8. «Определить ускорение погружения тела в воде»  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Раздел «Динамика»</w:t>
      </w:r>
    </w:p>
    <w:p w:rsidR="00E47494" w:rsidRPr="00E47494" w:rsidRDefault="00E47494" w:rsidP="00E4749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Обучающиеся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>Определение понятий: масса вещества и вес тела, расчет их величин. Приемы расчета массы  капли воды и масла машинного, длины проволоки средствами школьного лабораторного оборудования.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Исследование зависимости физических величин от других: удлинения резиновой ленты от прилагаемой силы;  силы трения от веса тела;  зависимости коэффициента полезного действия от угла наклона плоскости. 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>Построение  графиков зависимости и определения видов зависимости физических величин.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Знают</w:t>
      </w: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понятие «масса вещества, вес тела».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Умеют</w:t>
      </w: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рассчитывать массы капли воды и масла машинного, длины проволоки средствами школьного лабораторного оборудования. 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Определяют</w:t>
      </w: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построение графиков зависимости: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- удлинения резиновой ленты от прилагаемой силы; 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силы трения от веса тела; 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- зависимости коэффициента полезного действия от угла наклона плоскости. 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Измеряют</w:t>
      </w: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вес тела школьным динамометром с пределом 4 Н.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Проверяют</w:t>
      </w: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выполнение правила моментов сил для равновесия твердого тела. 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Решают</w:t>
      </w: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конструктивная задача по созданию рычажных весов и измерения  массы сыпучих веществ. 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Используют</w:t>
      </w: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метод гидростатического взвешивания для расчета плотности твердого тела и жидкости. 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Определяют</w:t>
      </w: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влияние изменение формы тела на величину выталкивающей силы   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работа </w:t>
      </w:r>
      <w:r w:rsidRPr="00E47494">
        <w:rPr>
          <w:rFonts w:ascii="Times New Roman" w:eastAsia="Calibri" w:hAnsi="Times New Roman" w:cs="Times New Roman"/>
          <w:sz w:val="28"/>
          <w:szCs w:val="28"/>
        </w:rPr>
        <w:t>№9. «Определить массу одной капли воды и масла машинного»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работа </w:t>
      </w:r>
      <w:r w:rsidRPr="00E47494">
        <w:rPr>
          <w:rFonts w:ascii="Times New Roman" w:eastAsia="Calibri" w:hAnsi="Times New Roman" w:cs="Times New Roman"/>
          <w:sz w:val="28"/>
          <w:szCs w:val="28"/>
        </w:rPr>
        <w:t>№10. «Определить длину проволоки в мотке»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работа </w:t>
      </w:r>
      <w:r w:rsidRPr="00E47494">
        <w:rPr>
          <w:rFonts w:ascii="Times New Roman" w:eastAsia="Calibri" w:hAnsi="Times New Roman" w:cs="Times New Roman"/>
          <w:sz w:val="28"/>
          <w:szCs w:val="28"/>
        </w:rPr>
        <w:t>№11. «Определить плотность данной жидкости»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работа </w:t>
      </w:r>
      <w:r w:rsidRPr="00E47494">
        <w:rPr>
          <w:rFonts w:ascii="Times New Roman" w:eastAsia="Calibri" w:hAnsi="Times New Roman" w:cs="Times New Roman"/>
          <w:sz w:val="28"/>
          <w:szCs w:val="28"/>
        </w:rPr>
        <w:t>№12. «Определить коэффициент упругости резинового жгута или ленты (по графику)»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работа </w:t>
      </w:r>
      <w:r w:rsidRPr="00E47494">
        <w:rPr>
          <w:rFonts w:ascii="Times New Roman" w:eastAsia="Calibri" w:hAnsi="Times New Roman" w:cs="Times New Roman"/>
          <w:sz w:val="28"/>
          <w:szCs w:val="28"/>
        </w:rPr>
        <w:t>№13. «Выявить зависимость силы трения от веса тела  (нужные приборы подобрать самостоятельно) построить график»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>Презентация работ №6-13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работа </w:t>
      </w:r>
      <w:r w:rsidRPr="00E47494">
        <w:rPr>
          <w:rFonts w:ascii="Times New Roman" w:eastAsia="Calibri" w:hAnsi="Times New Roman" w:cs="Times New Roman"/>
          <w:sz w:val="28"/>
          <w:szCs w:val="28"/>
        </w:rPr>
        <w:t>№14. «Определить вес тела, превышающий предел измерения школьного динамометра 4 Н»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работа </w:t>
      </w:r>
      <w:r w:rsidRPr="00E47494">
        <w:rPr>
          <w:rFonts w:ascii="Times New Roman" w:eastAsia="Calibri" w:hAnsi="Times New Roman" w:cs="Times New Roman"/>
          <w:sz w:val="28"/>
          <w:szCs w:val="28"/>
        </w:rPr>
        <w:t>№15. «Определить условие равновесия рычага при действии на него более 2-х сил»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работа </w:t>
      </w: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№16. «Сконструировать рычажные весы для измерения массы 1 чайной ложки соли» 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работа </w:t>
      </w:r>
      <w:r w:rsidRPr="00E47494">
        <w:rPr>
          <w:rFonts w:ascii="Times New Roman" w:eastAsia="Calibri" w:hAnsi="Times New Roman" w:cs="Times New Roman"/>
          <w:sz w:val="28"/>
          <w:szCs w:val="28"/>
        </w:rPr>
        <w:t>№17. «Построить график зависимости коэффициента полезного действия от угла наклона плоскости»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Практическая работа </w:t>
      </w:r>
      <w:r w:rsidRPr="00E47494">
        <w:rPr>
          <w:rFonts w:ascii="Times New Roman" w:eastAsia="Calibri" w:hAnsi="Times New Roman" w:cs="Times New Roman"/>
          <w:sz w:val="28"/>
          <w:szCs w:val="28"/>
        </w:rPr>
        <w:t>№18.  «Вычислить плотность твердого тела методом гидростатического взвешивания»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работа </w:t>
      </w: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№20. «Определить условия плавания тел при изменении его формы»  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>Презентация работ №14-20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494" w:rsidRPr="00E47494" w:rsidRDefault="00E47494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5. Обобщение (2 ч)</w:t>
      </w:r>
    </w:p>
    <w:p w:rsidR="00E47494" w:rsidRPr="00E47494" w:rsidRDefault="00E47494" w:rsidP="00E4749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>Анализ проведенных исследовательских и практических работ, создание и презентация результатов исследования. Обобщение приемов представления результатов исследований и выступления по итогам исследований.</w:t>
      </w:r>
    </w:p>
    <w:p w:rsidR="00E47494" w:rsidRPr="00E47494" w:rsidRDefault="00E47494" w:rsidP="00E4749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494" w:rsidRPr="00E47494" w:rsidRDefault="00E47494" w:rsidP="00E4749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Обучающиеся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Знают</w:t>
      </w: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приемы обобщения выполненных различных видов работ.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Умеют</w:t>
      </w: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вести моно- и диалогические выступления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Используют</w:t>
      </w: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правила корректного ведения диспута на заданную тему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Применяют</w:t>
      </w: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правила оформления презентаций и способов представлений результатов исследования</w:t>
      </w:r>
    </w:p>
    <w:p w:rsidR="00FC25D7" w:rsidRDefault="00FC25D7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494" w:rsidRPr="00E47494" w:rsidRDefault="00E47494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производство</w:t>
      </w:r>
    </w:p>
    <w:p w:rsidR="00E47494" w:rsidRPr="00E47494" w:rsidRDefault="00E47494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494">
        <w:rPr>
          <w:rFonts w:ascii="Times New Roman" w:eastAsia="Calibri" w:hAnsi="Times New Roman" w:cs="Times New Roman"/>
          <w:b/>
          <w:sz w:val="28"/>
          <w:szCs w:val="28"/>
        </w:rPr>
        <w:t>«Исследовательские задачи по физике и астрономии»</w:t>
      </w:r>
    </w:p>
    <w:p w:rsidR="00E47494" w:rsidRPr="00E47494" w:rsidRDefault="00E47494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216" w:tblpY="1"/>
        <w:tblOverlap w:val="never"/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79"/>
        <w:gridCol w:w="1134"/>
        <w:gridCol w:w="1138"/>
      </w:tblGrid>
      <w:tr w:rsidR="00E47494" w:rsidRPr="00E47494" w:rsidTr="00FC25D7">
        <w:trPr>
          <w:cantSplit/>
          <w:trHeight w:val="1134"/>
        </w:trPr>
        <w:tc>
          <w:tcPr>
            <w:tcW w:w="817" w:type="dxa"/>
            <w:textDirection w:val="btLr"/>
          </w:tcPr>
          <w:p w:rsidR="00E47494" w:rsidRPr="00E47494" w:rsidRDefault="00E47494" w:rsidP="00FC25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урока  </w:t>
            </w:r>
          </w:p>
          <w:p w:rsidR="00E47494" w:rsidRPr="00E47494" w:rsidRDefault="00E47494" w:rsidP="00FC25D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79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47494" w:rsidRPr="00E47494" w:rsidRDefault="00E47494" w:rsidP="00FC25D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E47494" w:rsidRPr="00E47494" w:rsidRDefault="00E47494" w:rsidP="00FC25D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E47494" w:rsidRPr="00E47494" w:rsidRDefault="00E47494" w:rsidP="00FC25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47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Планирумые</w:t>
            </w:r>
            <w:proofErr w:type="spellEnd"/>
            <w:r w:rsidRPr="00E47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сроки  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textDirection w:val="btLr"/>
          </w:tcPr>
          <w:p w:rsidR="00E47494" w:rsidRPr="00E47494" w:rsidRDefault="00E47494" w:rsidP="00FC25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Скорректированные сроки  </w:t>
            </w:r>
          </w:p>
        </w:tc>
      </w:tr>
      <w:tr w:rsidR="00E47494" w:rsidRPr="00E47494" w:rsidTr="00FC25D7">
        <w:tc>
          <w:tcPr>
            <w:tcW w:w="8968" w:type="dxa"/>
            <w:gridSpan w:val="4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Введение в программу</w:t>
            </w:r>
          </w:p>
          <w:p w:rsidR="00E47494" w:rsidRPr="00E47494" w:rsidRDefault="00E47494" w:rsidP="00FC25D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ч = 2 ч </w:t>
            </w: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+ (1 ч  презентации №1 и №2)</w:t>
            </w:r>
            <w:r w:rsidRPr="00E47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47494" w:rsidRPr="00E47494" w:rsidTr="00FC25D7">
        <w:tc>
          <w:tcPr>
            <w:tcW w:w="817" w:type="dxa"/>
          </w:tcPr>
          <w:p w:rsidR="00E47494" w:rsidRPr="00E47494" w:rsidRDefault="00E47494" w:rsidP="00FC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9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ТБ при работе </w:t>
            </w:r>
            <w:proofErr w:type="gramStart"/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школьными приборами в школьном кабинете физики. Физические величины в различных  системах   единиц</w:t>
            </w:r>
          </w:p>
        </w:tc>
        <w:tc>
          <w:tcPr>
            <w:tcW w:w="1134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8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7494" w:rsidRPr="00E47494" w:rsidTr="00FC25D7">
        <w:tc>
          <w:tcPr>
            <w:tcW w:w="817" w:type="dxa"/>
          </w:tcPr>
          <w:p w:rsidR="00E47494" w:rsidRPr="00E47494" w:rsidRDefault="00E47494" w:rsidP="00FC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9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№1 «Системы физических величин в разных странах» Презентация №2 «Связь физических величин в различных системах единиц»</w:t>
            </w:r>
          </w:p>
        </w:tc>
        <w:tc>
          <w:tcPr>
            <w:tcW w:w="1134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8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7494" w:rsidRPr="00E47494" w:rsidTr="00FC25D7">
        <w:tc>
          <w:tcPr>
            <w:tcW w:w="817" w:type="dxa"/>
          </w:tcPr>
          <w:p w:rsidR="00E47494" w:rsidRPr="00E47494" w:rsidRDefault="00E47494" w:rsidP="00FC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9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правилами составления презентаций</w:t>
            </w:r>
          </w:p>
        </w:tc>
        <w:tc>
          <w:tcPr>
            <w:tcW w:w="1134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8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7494" w:rsidRPr="00E47494" w:rsidTr="00FC25D7">
        <w:tc>
          <w:tcPr>
            <w:tcW w:w="8968" w:type="dxa"/>
            <w:gridSpan w:val="4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Изготовление макетов простейших астрономических приборов. </w:t>
            </w:r>
            <w:r w:rsidRPr="00E47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Наблюдение ночного неба</w:t>
            </w:r>
          </w:p>
          <w:p w:rsidR="00E47494" w:rsidRPr="00E47494" w:rsidRDefault="00E47494" w:rsidP="00FC25D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7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ч = 4 ч </w:t>
            </w: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+ (1 ч  (защита выполненных макетов №1 и № 2 + презентация зарисовок лунных фаз)</w:t>
            </w:r>
            <w:proofErr w:type="gramEnd"/>
          </w:p>
        </w:tc>
      </w:tr>
      <w:tr w:rsidR="00E47494" w:rsidRPr="00E47494" w:rsidTr="00FC25D7">
        <w:tc>
          <w:tcPr>
            <w:tcW w:w="817" w:type="dxa"/>
          </w:tcPr>
          <w:p w:rsidR="00E47494" w:rsidRPr="00E47494" w:rsidRDefault="00E47494" w:rsidP="00FC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79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 по работе с физическими приборами в кабинете физики. Знакомство с устройством и принципом действия простейших астрономических устройств. Выбор последовательности выполнения исследований по астрономическим макетам</w:t>
            </w:r>
          </w:p>
        </w:tc>
        <w:tc>
          <w:tcPr>
            <w:tcW w:w="1134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7494" w:rsidRPr="00E47494" w:rsidTr="00FC25D7">
        <w:tc>
          <w:tcPr>
            <w:tcW w:w="817" w:type="dxa"/>
          </w:tcPr>
          <w:p w:rsidR="00E47494" w:rsidRPr="00E47494" w:rsidRDefault="00E47494" w:rsidP="00FC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9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Выполнение и презентация макета </w:t>
            </w: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№1 «</w:t>
            </w:r>
            <w:r w:rsidRPr="00E474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Построение гномона, </w:t>
            </w:r>
            <w:proofErr w:type="spellStart"/>
            <w:r w:rsidRPr="00E474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скафиса</w:t>
            </w:r>
            <w:proofErr w:type="spellEnd"/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7494" w:rsidRPr="00E47494" w:rsidTr="00FC25D7">
        <w:tc>
          <w:tcPr>
            <w:tcW w:w="817" w:type="dxa"/>
          </w:tcPr>
          <w:p w:rsidR="00E47494" w:rsidRPr="00E47494" w:rsidRDefault="00E47494" w:rsidP="00FC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9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Выполнение и презентация: </w:t>
            </w:r>
          </w:p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макет</w:t>
            </w: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 «</w:t>
            </w:r>
            <w:r w:rsidRPr="00E474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Построение солнечных экваториальных часов</w:t>
            </w: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макет</w:t>
            </w:r>
            <w:r w:rsidRPr="00E474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№3 «Построение солнечных горизонтальных часов»</w:t>
            </w:r>
          </w:p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макет</w:t>
            </w:r>
            <w:r w:rsidRPr="00E474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№4 «Построение солнечных вертикальных часов»</w:t>
            </w: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7494" w:rsidRPr="00E47494" w:rsidTr="00FC25D7">
        <w:tc>
          <w:tcPr>
            <w:tcW w:w="817" w:type="dxa"/>
          </w:tcPr>
          <w:p w:rsidR="00E47494" w:rsidRPr="00E47494" w:rsidRDefault="00E47494" w:rsidP="00FC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79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макетов №1-4.  Обсуждение  результатов исследований   </w:t>
            </w:r>
          </w:p>
        </w:tc>
        <w:tc>
          <w:tcPr>
            <w:tcW w:w="1134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7494" w:rsidRPr="00E47494" w:rsidTr="00FC25D7">
        <w:tc>
          <w:tcPr>
            <w:tcW w:w="817" w:type="dxa"/>
          </w:tcPr>
          <w:p w:rsidR="00E47494" w:rsidRPr="00E47494" w:rsidRDefault="00E47494" w:rsidP="00FC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9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Презентация и обсуждения  исследования </w:t>
            </w: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«Л</w:t>
            </w:r>
            <w:r w:rsidRPr="00E474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унные фазы</w:t>
            </w: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7494" w:rsidRPr="00E47494" w:rsidTr="00FC25D7">
        <w:tc>
          <w:tcPr>
            <w:tcW w:w="8968" w:type="dxa"/>
            <w:gridSpan w:val="4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Измерение линейных размеров физических тел. Измерение и вычисление площади и объема тел 7 ч=6 ч + </w:t>
            </w: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(1 ч – Презентация П.р.№1-5)</w:t>
            </w:r>
          </w:p>
        </w:tc>
      </w:tr>
      <w:tr w:rsidR="00E47494" w:rsidRPr="00E47494" w:rsidTr="00FC25D7">
        <w:tc>
          <w:tcPr>
            <w:tcW w:w="817" w:type="dxa"/>
          </w:tcPr>
          <w:p w:rsidR="00E47494" w:rsidRPr="00E47494" w:rsidRDefault="00E47494" w:rsidP="00FC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9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Основы теории погрешности измерений физических величин.  Выбор последовательности выполнения исследований по астрономическим макетам</w:t>
            </w:r>
          </w:p>
        </w:tc>
        <w:tc>
          <w:tcPr>
            <w:tcW w:w="1134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7494" w:rsidRPr="00E47494" w:rsidTr="00FC25D7">
        <w:tc>
          <w:tcPr>
            <w:tcW w:w="817" w:type="dxa"/>
          </w:tcPr>
          <w:p w:rsidR="00E47494" w:rsidRPr="00E47494" w:rsidRDefault="00E47494" w:rsidP="00FC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9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Выполнение и презентация: </w:t>
            </w:r>
          </w:p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№1. «Измерить толщину бумажного листа, площадь ладони»</w:t>
            </w:r>
          </w:p>
        </w:tc>
        <w:tc>
          <w:tcPr>
            <w:tcW w:w="1134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7494" w:rsidRPr="00E47494" w:rsidTr="00FC25D7">
        <w:tc>
          <w:tcPr>
            <w:tcW w:w="817" w:type="dxa"/>
          </w:tcPr>
          <w:p w:rsidR="00E47494" w:rsidRPr="00E47494" w:rsidRDefault="00E47494" w:rsidP="00FC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79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№2. «Измерить длину окружности головки винта»</w:t>
            </w:r>
          </w:p>
        </w:tc>
        <w:tc>
          <w:tcPr>
            <w:tcW w:w="1134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7494" w:rsidRPr="00E47494" w:rsidTr="00FC25D7">
        <w:tc>
          <w:tcPr>
            <w:tcW w:w="817" w:type="dxa"/>
          </w:tcPr>
          <w:p w:rsidR="00E47494" w:rsidRPr="00E47494" w:rsidRDefault="00E47494" w:rsidP="00FC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79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№3. «Сравнение измерений линейного размера тела при помощи линейки и штангенциркуля»</w:t>
            </w:r>
          </w:p>
        </w:tc>
        <w:tc>
          <w:tcPr>
            <w:tcW w:w="1134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7494" w:rsidRPr="00E47494" w:rsidTr="00FC25D7">
        <w:tc>
          <w:tcPr>
            <w:tcW w:w="817" w:type="dxa"/>
          </w:tcPr>
          <w:p w:rsidR="00E47494" w:rsidRPr="00E47494" w:rsidRDefault="00E47494" w:rsidP="00FC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79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№4. «Вычисление площади плоских фигур»</w:t>
            </w:r>
          </w:p>
        </w:tc>
        <w:tc>
          <w:tcPr>
            <w:tcW w:w="1134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7494" w:rsidRPr="00E47494" w:rsidTr="00FC25D7">
        <w:tc>
          <w:tcPr>
            <w:tcW w:w="817" w:type="dxa"/>
          </w:tcPr>
          <w:p w:rsidR="00E47494" w:rsidRPr="00E47494" w:rsidRDefault="00E47494" w:rsidP="00FC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79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№5. «Измерение объема различной формы тела. Вычисление объекта тела прямоугольной формы»</w:t>
            </w:r>
          </w:p>
        </w:tc>
        <w:tc>
          <w:tcPr>
            <w:tcW w:w="1134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7494" w:rsidRPr="00E47494" w:rsidTr="00FC25D7">
        <w:tc>
          <w:tcPr>
            <w:tcW w:w="817" w:type="dxa"/>
          </w:tcPr>
          <w:p w:rsidR="00E47494" w:rsidRPr="00E47494" w:rsidRDefault="00E47494" w:rsidP="00FC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79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 №1-5.  Обсуждение  результатов исследований</w:t>
            </w:r>
          </w:p>
        </w:tc>
        <w:tc>
          <w:tcPr>
            <w:tcW w:w="1134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7494" w:rsidRPr="00E47494" w:rsidTr="00FC25D7">
        <w:tc>
          <w:tcPr>
            <w:tcW w:w="8968" w:type="dxa"/>
            <w:gridSpan w:val="4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Выполнение исследовательских работ из разделов «Кинематика» и «Динамика»</w:t>
            </w:r>
          </w:p>
          <w:p w:rsidR="00E47494" w:rsidRPr="00E47494" w:rsidRDefault="00E47494" w:rsidP="00FC25D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18 ч=16 ч + </w:t>
            </w: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(2 ч Презентация П.р.№6-20</w:t>
            </w:r>
            <w:proofErr w:type="gramStart"/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E47494" w:rsidRPr="00E47494" w:rsidTr="00FC25D7">
        <w:tc>
          <w:tcPr>
            <w:tcW w:w="817" w:type="dxa"/>
          </w:tcPr>
          <w:p w:rsidR="00E47494" w:rsidRPr="00E47494" w:rsidRDefault="00E47494" w:rsidP="00FC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79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некоторыми вопросами теории кинематики и динамики, необходимых для выполнения исследовательских задач</w:t>
            </w:r>
          </w:p>
        </w:tc>
        <w:tc>
          <w:tcPr>
            <w:tcW w:w="1134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7494" w:rsidRPr="00E47494" w:rsidTr="00FC25D7">
        <w:tc>
          <w:tcPr>
            <w:tcW w:w="817" w:type="dxa"/>
          </w:tcPr>
          <w:p w:rsidR="00E47494" w:rsidRPr="00E47494" w:rsidRDefault="00E47494" w:rsidP="00FC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79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№6. «Определить зависимость периода обращения тела от его формы и </w:t>
            </w: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длины подвеса»</w:t>
            </w:r>
          </w:p>
        </w:tc>
        <w:tc>
          <w:tcPr>
            <w:tcW w:w="1134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7494" w:rsidRPr="00E47494" w:rsidTr="00FC25D7">
        <w:tc>
          <w:tcPr>
            <w:tcW w:w="817" w:type="dxa"/>
          </w:tcPr>
          <w:p w:rsidR="00E47494" w:rsidRPr="00E47494" w:rsidRDefault="00E47494" w:rsidP="00FC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879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№7. «Измерить время движения шарика по наклонному желобу»</w:t>
            </w:r>
          </w:p>
        </w:tc>
        <w:tc>
          <w:tcPr>
            <w:tcW w:w="1134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7494" w:rsidRPr="00E47494" w:rsidTr="00FC25D7">
        <w:tc>
          <w:tcPr>
            <w:tcW w:w="817" w:type="dxa"/>
          </w:tcPr>
          <w:p w:rsidR="00E47494" w:rsidRPr="00E47494" w:rsidRDefault="00E47494" w:rsidP="00FC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79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№8. «Определить ускорение погружение тела в воде»</w:t>
            </w:r>
          </w:p>
        </w:tc>
        <w:tc>
          <w:tcPr>
            <w:tcW w:w="1134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7494" w:rsidRPr="00E47494" w:rsidTr="00FC25D7">
        <w:tc>
          <w:tcPr>
            <w:tcW w:w="817" w:type="dxa"/>
          </w:tcPr>
          <w:p w:rsidR="00E47494" w:rsidRPr="00E47494" w:rsidRDefault="00E47494" w:rsidP="00FC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79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№9. «Определить массу одной капли воды и масла машинного»</w:t>
            </w:r>
          </w:p>
        </w:tc>
        <w:tc>
          <w:tcPr>
            <w:tcW w:w="1134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7494" w:rsidRPr="00E47494" w:rsidTr="00FC25D7">
        <w:tc>
          <w:tcPr>
            <w:tcW w:w="817" w:type="dxa"/>
          </w:tcPr>
          <w:p w:rsidR="00E47494" w:rsidRPr="00E47494" w:rsidRDefault="00E47494" w:rsidP="00FC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79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№10. «Определить длину проволоки в мотке»</w:t>
            </w:r>
          </w:p>
        </w:tc>
        <w:tc>
          <w:tcPr>
            <w:tcW w:w="1134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7494" w:rsidRPr="00E47494" w:rsidTr="00FC25D7">
        <w:tc>
          <w:tcPr>
            <w:tcW w:w="817" w:type="dxa"/>
          </w:tcPr>
          <w:p w:rsidR="00E47494" w:rsidRPr="00E47494" w:rsidRDefault="00E47494" w:rsidP="00FC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79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№11. «Определить плотность данной жидкости»</w:t>
            </w:r>
          </w:p>
        </w:tc>
        <w:tc>
          <w:tcPr>
            <w:tcW w:w="1134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7494" w:rsidRPr="00E47494" w:rsidTr="00FC25D7">
        <w:tc>
          <w:tcPr>
            <w:tcW w:w="817" w:type="dxa"/>
          </w:tcPr>
          <w:p w:rsidR="00E47494" w:rsidRPr="00E47494" w:rsidRDefault="00E47494" w:rsidP="00FC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79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№12. «определить коэффициент упругости резинового жгута (ленты) по графику»</w:t>
            </w:r>
          </w:p>
        </w:tc>
        <w:tc>
          <w:tcPr>
            <w:tcW w:w="1134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7494" w:rsidRPr="00E47494" w:rsidTr="00FC25D7">
        <w:tc>
          <w:tcPr>
            <w:tcW w:w="817" w:type="dxa"/>
          </w:tcPr>
          <w:p w:rsidR="00E47494" w:rsidRPr="00E47494" w:rsidRDefault="00E47494" w:rsidP="00FC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79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№13. «Выявить зависимость силы трения от веса тела (нужные приборы подобрать самостоятельно), построить график»</w:t>
            </w:r>
          </w:p>
        </w:tc>
        <w:tc>
          <w:tcPr>
            <w:tcW w:w="1134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7494" w:rsidRPr="00E47494" w:rsidTr="00FC25D7">
        <w:tc>
          <w:tcPr>
            <w:tcW w:w="817" w:type="dxa"/>
          </w:tcPr>
          <w:p w:rsidR="00E47494" w:rsidRPr="00E47494" w:rsidRDefault="00E47494" w:rsidP="00FC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79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работ №6-13. Обсуждение  результатов исследований  </w:t>
            </w:r>
          </w:p>
        </w:tc>
        <w:tc>
          <w:tcPr>
            <w:tcW w:w="1134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7494" w:rsidRPr="00E47494" w:rsidTr="00FC25D7">
        <w:tc>
          <w:tcPr>
            <w:tcW w:w="817" w:type="dxa"/>
          </w:tcPr>
          <w:p w:rsidR="00E47494" w:rsidRPr="00E47494" w:rsidRDefault="00E47494" w:rsidP="00FC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79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№14. «Определить вес тела, превышающий предел измерения школьного динамометра»</w:t>
            </w:r>
          </w:p>
        </w:tc>
        <w:tc>
          <w:tcPr>
            <w:tcW w:w="1134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7494" w:rsidRPr="00E47494" w:rsidTr="00FC25D7">
        <w:tc>
          <w:tcPr>
            <w:tcW w:w="817" w:type="dxa"/>
          </w:tcPr>
          <w:p w:rsidR="00E47494" w:rsidRPr="00E47494" w:rsidRDefault="00E47494" w:rsidP="00FC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79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№15. «Определить условие равновесия рычага при действии на него  более двух сил»</w:t>
            </w:r>
          </w:p>
        </w:tc>
        <w:tc>
          <w:tcPr>
            <w:tcW w:w="1134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7494" w:rsidRPr="00E47494" w:rsidTr="00FC25D7">
        <w:tc>
          <w:tcPr>
            <w:tcW w:w="817" w:type="dxa"/>
          </w:tcPr>
          <w:p w:rsidR="00E47494" w:rsidRPr="00E47494" w:rsidRDefault="00E47494" w:rsidP="00FC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79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№16. «Сконструировать рычажные весы для измерения массы 1 чайной ложки соли»</w:t>
            </w:r>
          </w:p>
        </w:tc>
        <w:tc>
          <w:tcPr>
            <w:tcW w:w="1134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7494" w:rsidRPr="00E47494" w:rsidTr="00FC25D7">
        <w:tc>
          <w:tcPr>
            <w:tcW w:w="817" w:type="dxa"/>
          </w:tcPr>
          <w:p w:rsidR="00E47494" w:rsidRPr="00E47494" w:rsidRDefault="00E47494" w:rsidP="00FC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79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№17. «Построить график зависимости коэффициента полезного действия от угла наклона плоскости»</w:t>
            </w:r>
          </w:p>
        </w:tc>
        <w:tc>
          <w:tcPr>
            <w:tcW w:w="1134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7494" w:rsidRPr="00E47494" w:rsidTr="00FC25D7">
        <w:tc>
          <w:tcPr>
            <w:tcW w:w="817" w:type="dxa"/>
          </w:tcPr>
          <w:p w:rsidR="00E47494" w:rsidRPr="00E47494" w:rsidRDefault="00E47494" w:rsidP="00FC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79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№18. «Вычислить плотность твердого тела методом гидростатического взвешивания»</w:t>
            </w:r>
          </w:p>
        </w:tc>
        <w:tc>
          <w:tcPr>
            <w:tcW w:w="1134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7494" w:rsidRPr="00E47494" w:rsidTr="00FC25D7">
        <w:tc>
          <w:tcPr>
            <w:tcW w:w="817" w:type="dxa"/>
          </w:tcPr>
          <w:p w:rsidR="00E47494" w:rsidRPr="00E47494" w:rsidRDefault="00E47494" w:rsidP="00FC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79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№19. «Определить условия плавания тел при изменении его формы»</w:t>
            </w:r>
          </w:p>
        </w:tc>
        <w:tc>
          <w:tcPr>
            <w:tcW w:w="1134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7494" w:rsidRPr="00E47494" w:rsidTr="00FC25D7">
        <w:tc>
          <w:tcPr>
            <w:tcW w:w="817" w:type="dxa"/>
          </w:tcPr>
          <w:p w:rsidR="00E47494" w:rsidRPr="00E47494" w:rsidRDefault="00E47494" w:rsidP="00FC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79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 №14-16. Обсуждение  результатов исследований</w:t>
            </w:r>
          </w:p>
        </w:tc>
        <w:tc>
          <w:tcPr>
            <w:tcW w:w="1134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7494" w:rsidRPr="00E47494" w:rsidTr="00FC25D7">
        <w:tc>
          <w:tcPr>
            <w:tcW w:w="817" w:type="dxa"/>
          </w:tcPr>
          <w:p w:rsidR="00E47494" w:rsidRPr="00E47494" w:rsidRDefault="00E47494" w:rsidP="00FC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79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 №16-19.  Обсуждение  результатов исследований</w:t>
            </w:r>
          </w:p>
        </w:tc>
        <w:tc>
          <w:tcPr>
            <w:tcW w:w="1134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7494" w:rsidRPr="00E47494" w:rsidTr="00FC25D7">
        <w:tc>
          <w:tcPr>
            <w:tcW w:w="817" w:type="dxa"/>
          </w:tcPr>
          <w:p w:rsidR="00E47494" w:rsidRPr="00E47494" w:rsidRDefault="00E47494" w:rsidP="00FC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79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94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приемов представлений результатов исследований. Анализ проведенных исследовательских и практических работ, создание и презентация результатов исследований</w:t>
            </w:r>
          </w:p>
        </w:tc>
        <w:tc>
          <w:tcPr>
            <w:tcW w:w="1134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47494" w:rsidRPr="00E47494" w:rsidRDefault="00E47494" w:rsidP="00FC25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25D7" w:rsidRDefault="00FC25D7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5D7" w:rsidRDefault="00FC25D7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5D7" w:rsidRDefault="00FC25D7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5D7" w:rsidRDefault="00FC25D7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5D7" w:rsidRDefault="00FC25D7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5D7" w:rsidRDefault="00FC25D7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5D7" w:rsidRDefault="00FC25D7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5D7" w:rsidRDefault="00FC25D7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5D7" w:rsidRDefault="00FC25D7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5D7" w:rsidRDefault="00FC25D7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5D7" w:rsidRDefault="00FC25D7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5D7" w:rsidRDefault="00FC25D7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5D7" w:rsidRDefault="00FC25D7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5D7" w:rsidRDefault="00FC25D7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5D7" w:rsidRDefault="00FC25D7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5D7" w:rsidRDefault="00FC25D7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5D7" w:rsidRDefault="00FC25D7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5D7" w:rsidRDefault="00FC25D7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5D7" w:rsidRDefault="00FC25D7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5D7" w:rsidRDefault="00FC25D7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5D7" w:rsidRDefault="00FC25D7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5D7" w:rsidRDefault="00FC25D7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5D7" w:rsidRDefault="00FC25D7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5D7" w:rsidRDefault="00FC25D7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5D7" w:rsidRDefault="00FC25D7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5D7" w:rsidRDefault="00FC25D7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5D7" w:rsidRDefault="00FC25D7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5D7" w:rsidRDefault="00FC25D7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5D7" w:rsidRDefault="00FC25D7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5D7" w:rsidRDefault="00FC25D7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7494" w:rsidRPr="00E47494" w:rsidRDefault="00E47494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E47494" w:rsidRPr="00E47494" w:rsidRDefault="00E47494" w:rsidP="00E474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7494" w:rsidRPr="00E47494" w:rsidRDefault="00E47494" w:rsidP="00E4749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E47494">
        <w:rPr>
          <w:rFonts w:ascii="Times New Roman" w:eastAsia="Calibri" w:hAnsi="Times New Roman" w:cs="Times New Roman"/>
          <w:sz w:val="28"/>
          <w:szCs w:val="28"/>
        </w:rPr>
        <w:t>Перышкин</w:t>
      </w:r>
      <w:proofErr w:type="spellEnd"/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А.В. Физика, 7 </w:t>
      </w:r>
      <w:proofErr w:type="spellStart"/>
      <w:r w:rsidRPr="00E47494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.: учебник/ </w:t>
      </w:r>
      <w:proofErr w:type="spellStart"/>
      <w:r w:rsidRPr="00E47494">
        <w:rPr>
          <w:rFonts w:ascii="Times New Roman" w:eastAsia="Calibri" w:hAnsi="Times New Roman" w:cs="Times New Roman"/>
          <w:sz w:val="28"/>
          <w:szCs w:val="28"/>
        </w:rPr>
        <w:t>А.В.Перышник</w:t>
      </w:r>
      <w:proofErr w:type="spellEnd"/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. – 4-е изд., </w:t>
      </w:r>
      <w:proofErr w:type="spellStart"/>
      <w:r w:rsidRPr="00E47494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.  М.: Дрофа, 2015. – 224 с. </w:t>
      </w:r>
    </w:p>
    <w:p w:rsidR="00E47494" w:rsidRPr="00E47494" w:rsidRDefault="00FC25D7" w:rsidP="00FC25D7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="00E47494" w:rsidRPr="00E47494">
        <w:rPr>
          <w:rFonts w:ascii="Times New Roman" w:eastAsia="Calibri" w:hAnsi="Times New Roman" w:cs="Times New Roman"/>
          <w:sz w:val="28"/>
          <w:szCs w:val="28"/>
        </w:rPr>
        <w:t>Перышкин</w:t>
      </w:r>
      <w:proofErr w:type="spellEnd"/>
      <w:r w:rsidR="00E47494" w:rsidRPr="00E47494">
        <w:rPr>
          <w:rFonts w:ascii="Times New Roman" w:eastAsia="Calibri" w:hAnsi="Times New Roman" w:cs="Times New Roman"/>
          <w:sz w:val="28"/>
          <w:szCs w:val="28"/>
        </w:rPr>
        <w:t xml:space="preserve"> А.В. Физика, 8 </w:t>
      </w:r>
      <w:proofErr w:type="spellStart"/>
      <w:r w:rsidR="00E47494" w:rsidRPr="00E47494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E47494" w:rsidRPr="00E47494">
        <w:rPr>
          <w:rFonts w:ascii="Times New Roman" w:eastAsia="Calibri" w:hAnsi="Times New Roman" w:cs="Times New Roman"/>
          <w:sz w:val="28"/>
          <w:szCs w:val="28"/>
        </w:rPr>
        <w:t xml:space="preserve">.: учебник/ </w:t>
      </w:r>
      <w:proofErr w:type="spellStart"/>
      <w:r w:rsidR="00E47494" w:rsidRPr="00E47494">
        <w:rPr>
          <w:rFonts w:ascii="Times New Roman" w:eastAsia="Calibri" w:hAnsi="Times New Roman" w:cs="Times New Roman"/>
          <w:sz w:val="28"/>
          <w:szCs w:val="28"/>
        </w:rPr>
        <w:t>А.В.Перышник</w:t>
      </w:r>
      <w:proofErr w:type="spellEnd"/>
      <w:r w:rsidR="00E47494" w:rsidRPr="00E47494">
        <w:rPr>
          <w:rFonts w:ascii="Times New Roman" w:eastAsia="Calibri" w:hAnsi="Times New Roman" w:cs="Times New Roman"/>
          <w:sz w:val="28"/>
          <w:szCs w:val="28"/>
        </w:rPr>
        <w:t xml:space="preserve">, Е. – 6-е </w:t>
      </w:r>
      <w:proofErr w:type="spellStart"/>
      <w:r w:rsidR="00E47494" w:rsidRPr="00E47494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r w:rsidR="00E47494" w:rsidRPr="00E47494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="00E47494" w:rsidRPr="00E47494">
        <w:rPr>
          <w:rFonts w:ascii="Times New Roman" w:eastAsia="Calibri" w:hAnsi="Times New Roman" w:cs="Times New Roman"/>
          <w:sz w:val="28"/>
          <w:szCs w:val="28"/>
        </w:rPr>
        <w:t>,</w:t>
      </w:r>
      <w:proofErr w:type="spellStart"/>
      <w:r w:rsidR="00E47494" w:rsidRPr="00E4749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E47494" w:rsidRPr="00E47494">
        <w:rPr>
          <w:rFonts w:ascii="Times New Roman" w:eastAsia="Calibri" w:hAnsi="Times New Roman" w:cs="Times New Roman"/>
          <w:sz w:val="28"/>
          <w:szCs w:val="28"/>
        </w:rPr>
        <w:t>ерераб</w:t>
      </w:r>
      <w:proofErr w:type="spellEnd"/>
      <w:r w:rsidR="00E47494" w:rsidRPr="00E47494">
        <w:rPr>
          <w:rFonts w:ascii="Times New Roman" w:eastAsia="Calibri" w:hAnsi="Times New Roman" w:cs="Times New Roman"/>
          <w:sz w:val="28"/>
          <w:szCs w:val="28"/>
        </w:rPr>
        <w:t xml:space="preserve">.  М.: Дрофа, 2018. – 240 с. </w:t>
      </w:r>
    </w:p>
    <w:p w:rsidR="00E47494" w:rsidRPr="00E47494" w:rsidRDefault="00E47494" w:rsidP="00E4749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E47494">
        <w:rPr>
          <w:rFonts w:ascii="Times New Roman" w:eastAsia="Calibri" w:hAnsi="Times New Roman" w:cs="Times New Roman"/>
          <w:sz w:val="28"/>
          <w:szCs w:val="28"/>
        </w:rPr>
        <w:t>Перышкин</w:t>
      </w:r>
      <w:proofErr w:type="spellEnd"/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А.В. Физика, 9 </w:t>
      </w:r>
      <w:proofErr w:type="spellStart"/>
      <w:r w:rsidRPr="00E47494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.: учебник/ </w:t>
      </w:r>
      <w:proofErr w:type="spellStart"/>
      <w:r w:rsidRPr="00E47494">
        <w:rPr>
          <w:rFonts w:ascii="Times New Roman" w:eastAsia="Calibri" w:hAnsi="Times New Roman" w:cs="Times New Roman"/>
          <w:sz w:val="28"/>
          <w:szCs w:val="28"/>
        </w:rPr>
        <w:t>А.В.Перышник</w:t>
      </w:r>
      <w:proofErr w:type="spellEnd"/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7494">
        <w:rPr>
          <w:rFonts w:ascii="Times New Roman" w:eastAsia="Calibri" w:hAnsi="Times New Roman" w:cs="Times New Roman"/>
          <w:sz w:val="28"/>
          <w:szCs w:val="28"/>
        </w:rPr>
        <w:t>Е.М.Гутник</w:t>
      </w:r>
      <w:proofErr w:type="spellEnd"/>
      <w:r w:rsidRPr="00E47494">
        <w:rPr>
          <w:rFonts w:ascii="Times New Roman" w:eastAsia="Calibri" w:hAnsi="Times New Roman" w:cs="Times New Roman"/>
          <w:sz w:val="28"/>
          <w:szCs w:val="28"/>
        </w:rPr>
        <w:t>. – М.: Дрофа, 2014. – 319 с.</w:t>
      </w:r>
    </w:p>
    <w:p w:rsidR="00E47494" w:rsidRPr="00E47494" w:rsidRDefault="00E47494" w:rsidP="00E4749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4. Программы для общеобразовательных учреждений. Физика. Астрономия. 7-11 </w:t>
      </w:r>
      <w:proofErr w:type="spellStart"/>
      <w:r w:rsidRPr="00E47494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E47494">
        <w:rPr>
          <w:rFonts w:ascii="Times New Roman" w:eastAsia="Calibri" w:hAnsi="Times New Roman" w:cs="Times New Roman"/>
          <w:sz w:val="28"/>
          <w:szCs w:val="28"/>
        </w:rPr>
        <w:t>. / сост. В.А. Коровин, В.А. Орлов. – М.: Дрофа, 2010. – 334 с.</w:t>
      </w:r>
    </w:p>
    <w:p w:rsidR="00E47494" w:rsidRPr="00E47494" w:rsidRDefault="00E47494" w:rsidP="00E474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94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spellStart"/>
      <w:r w:rsidRPr="00E4749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Лукашик</w:t>
      </w:r>
      <w:proofErr w:type="spellEnd"/>
      <w:r w:rsidRPr="00E4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Сборник задач по физике для 7-9 классов общеобразовательных учреждений / В.И. </w:t>
      </w:r>
      <w:proofErr w:type="spellStart"/>
      <w:r w:rsidRPr="00E4749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Лукашик</w:t>
      </w:r>
      <w:proofErr w:type="spellEnd"/>
      <w:r w:rsidRPr="00E47494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Е.В. Иванова.</w:t>
      </w: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– 25-е изд.</w:t>
      </w:r>
      <w:r w:rsidRPr="00E4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Просвещение, 2011. </w:t>
      </w: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– 240 с. </w:t>
      </w:r>
    </w:p>
    <w:p w:rsidR="00E47494" w:rsidRPr="00E47494" w:rsidRDefault="00E47494" w:rsidP="00E474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6.​ Марон А.Е. Физика. Сборник вопросов и  задач по физике: для 7-9 </w:t>
      </w:r>
      <w:proofErr w:type="spellStart"/>
      <w:r w:rsidRPr="00E4749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E4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47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gramStart"/>
      <w:r w:rsidRPr="00E47494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E4749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чреждений</w:t>
      </w:r>
      <w:proofErr w:type="spellEnd"/>
      <w:r w:rsidRPr="00E4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/А.Е. Марон, Е.А. Марон. – М.: Просвещение, 2017.</w:t>
      </w: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– 270 с.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Pr="00E47494">
        <w:rPr>
          <w:rFonts w:ascii="Times New Roman" w:eastAsia="Calibri" w:hAnsi="Times New Roman" w:cs="Times New Roman"/>
          <w:sz w:val="28"/>
          <w:szCs w:val="28"/>
        </w:rPr>
        <w:t>Зюгель</w:t>
      </w:r>
      <w:proofErr w:type="spellEnd"/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Ф.Ю. Сокровища звездного неба. Путеводитель по созвездиям и Луне. – 5-е изд. –  М.: Наука. Гл</w:t>
      </w:r>
      <w:proofErr w:type="gramStart"/>
      <w:r w:rsidRPr="00E4749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E47494">
        <w:rPr>
          <w:rFonts w:ascii="Times New Roman" w:eastAsia="Calibri" w:hAnsi="Times New Roman" w:cs="Times New Roman"/>
          <w:sz w:val="28"/>
          <w:szCs w:val="28"/>
        </w:rPr>
        <w:t>ед.</w:t>
      </w:r>
      <w:proofErr w:type="spellStart"/>
      <w:r w:rsidRPr="00E47494">
        <w:rPr>
          <w:rFonts w:ascii="Times New Roman" w:eastAsia="Calibri" w:hAnsi="Times New Roman" w:cs="Times New Roman"/>
          <w:sz w:val="28"/>
          <w:szCs w:val="28"/>
        </w:rPr>
        <w:t>физ</w:t>
      </w:r>
      <w:proofErr w:type="spellEnd"/>
      <w:r w:rsidRPr="00E47494">
        <w:rPr>
          <w:rFonts w:ascii="Times New Roman" w:eastAsia="Calibri" w:hAnsi="Times New Roman" w:cs="Times New Roman"/>
          <w:sz w:val="28"/>
          <w:szCs w:val="28"/>
        </w:rPr>
        <w:t>.-</w:t>
      </w:r>
      <w:proofErr w:type="spellStart"/>
      <w:r w:rsidRPr="00E47494">
        <w:rPr>
          <w:rFonts w:ascii="Times New Roman" w:eastAsia="Calibri" w:hAnsi="Times New Roman" w:cs="Times New Roman"/>
          <w:sz w:val="28"/>
          <w:szCs w:val="28"/>
        </w:rPr>
        <w:t>мат.лит</w:t>
      </w:r>
      <w:proofErr w:type="spellEnd"/>
      <w:r w:rsidRPr="00E47494">
        <w:rPr>
          <w:rFonts w:ascii="Times New Roman" w:eastAsia="Calibri" w:hAnsi="Times New Roman" w:cs="Times New Roman"/>
          <w:sz w:val="28"/>
          <w:szCs w:val="28"/>
        </w:rPr>
        <w:t>., 1987. – 296 с.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 w:rsidRPr="00E47494">
        <w:rPr>
          <w:rFonts w:ascii="Times New Roman" w:eastAsia="Calibri" w:hAnsi="Times New Roman" w:cs="Times New Roman"/>
          <w:sz w:val="28"/>
          <w:szCs w:val="28"/>
        </w:rPr>
        <w:t>Климишин</w:t>
      </w:r>
      <w:proofErr w:type="spellEnd"/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И.А. Элементарная астрономия. – М.: Наука. Гл</w:t>
      </w:r>
      <w:proofErr w:type="gramStart"/>
      <w:r w:rsidRPr="00E4749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E47494">
        <w:rPr>
          <w:rFonts w:ascii="Times New Roman" w:eastAsia="Calibri" w:hAnsi="Times New Roman" w:cs="Times New Roman"/>
          <w:sz w:val="28"/>
          <w:szCs w:val="28"/>
        </w:rPr>
        <w:t>ед.</w:t>
      </w:r>
      <w:proofErr w:type="spellStart"/>
      <w:r w:rsidRPr="00E47494">
        <w:rPr>
          <w:rFonts w:ascii="Times New Roman" w:eastAsia="Calibri" w:hAnsi="Times New Roman" w:cs="Times New Roman"/>
          <w:sz w:val="28"/>
          <w:szCs w:val="28"/>
        </w:rPr>
        <w:t>физ</w:t>
      </w:r>
      <w:proofErr w:type="spellEnd"/>
      <w:r w:rsidRPr="00E47494">
        <w:rPr>
          <w:rFonts w:ascii="Times New Roman" w:eastAsia="Calibri" w:hAnsi="Times New Roman" w:cs="Times New Roman"/>
          <w:sz w:val="28"/>
          <w:szCs w:val="28"/>
        </w:rPr>
        <w:t>.-</w:t>
      </w:r>
      <w:proofErr w:type="spellStart"/>
      <w:r w:rsidRPr="00E47494">
        <w:rPr>
          <w:rFonts w:ascii="Times New Roman" w:eastAsia="Calibri" w:hAnsi="Times New Roman" w:cs="Times New Roman"/>
          <w:sz w:val="28"/>
          <w:szCs w:val="28"/>
        </w:rPr>
        <w:t>мат.лит</w:t>
      </w:r>
      <w:proofErr w:type="spellEnd"/>
      <w:r w:rsidRPr="00E47494">
        <w:rPr>
          <w:rFonts w:ascii="Times New Roman" w:eastAsia="Calibri" w:hAnsi="Times New Roman" w:cs="Times New Roman"/>
          <w:sz w:val="28"/>
          <w:szCs w:val="28"/>
        </w:rPr>
        <w:t>., 1991. – 464 с.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spellStart"/>
      <w:r w:rsidRPr="00E47494">
        <w:rPr>
          <w:rFonts w:ascii="Times New Roman" w:eastAsia="Calibri" w:hAnsi="Times New Roman" w:cs="Times New Roman"/>
          <w:sz w:val="28"/>
          <w:szCs w:val="28"/>
        </w:rPr>
        <w:t>Николов</w:t>
      </w:r>
      <w:proofErr w:type="spellEnd"/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Н., Харлампиев В., Звездочеты древности: Пер. с </w:t>
      </w:r>
      <w:proofErr w:type="spellStart"/>
      <w:r w:rsidRPr="00E47494">
        <w:rPr>
          <w:rFonts w:ascii="Times New Roman" w:eastAsia="Calibri" w:hAnsi="Times New Roman" w:cs="Times New Roman"/>
          <w:sz w:val="28"/>
          <w:szCs w:val="28"/>
        </w:rPr>
        <w:t>болг</w:t>
      </w:r>
      <w:proofErr w:type="spellEnd"/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. –  </w:t>
      </w:r>
      <w:proofErr w:type="spellStart"/>
      <w:r w:rsidRPr="00E47494">
        <w:rPr>
          <w:rFonts w:ascii="Times New Roman" w:eastAsia="Calibri" w:hAnsi="Times New Roman" w:cs="Times New Roman"/>
          <w:sz w:val="28"/>
          <w:szCs w:val="28"/>
        </w:rPr>
        <w:t>М.:Мир</w:t>
      </w:r>
      <w:proofErr w:type="spellEnd"/>
      <w:r w:rsidRPr="00E47494">
        <w:rPr>
          <w:rFonts w:ascii="Times New Roman" w:eastAsia="Calibri" w:hAnsi="Times New Roman" w:cs="Times New Roman"/>
          <w:sz w:val="28"/>
          <w:szCs w:val="28"/>
        </w:rPr>
        <w:t>, 1991. – 296 с.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4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494" w:rsidRPr="00E47494" w:rsidRDefault="00E47494" w:rsidP="00E474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47494" w:rsidRPr="00E47494" w:rsidSect="00E4749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7F" w:rsidRDefault="00D31A7F" w:rsidP="00FC25D7">
      <w:pPr>
        <w:spacing w:after="0" w:line="240" w:lineRule="auto"/>
      </w:pPr>
      <w:r>
        <w:separator/>
      </w:r>
    </w:p>
  </w:endnote>
  <w:endnote w:type="continuationSeparator" w:id="0">
    <w:p w:rsidR="00D31A7F" w:rsidRDefault="00D31A7F" w:rsidP="00FC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44275"/>
      <w:docPartObj>
        <w:docPartGallery w:val="Page Numbers (Bottom of Page)"/>
        <w:docPartUnique/>
      </w:docPartObj>
    </w:sdtPr>
    <w:sdtEndPr/>
    <w:sdtContent>
      <w:p w:rsidR="00FC25D7" w:rsidRDefault="00FC25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0DC">
          <w:rPr>
            <w:noProof/>
          </w:rPr>
          <w:t>1</w:t>
        </w:r>
        <w:r>
          <w:fldChar w:fldCharType="end"/>
        </w:r>
      </w:p>
    </w:sdtContent>
  </w:sdt>
  <w:p w:rsidR="00FC25D7" w:rsidRDefault="00FC25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7F" w:rsidRDefault="00D31A7F" w:rsidP="00FC25D7">
      <w:pPr>
        <w:spacing w:after="0" w:line="240" w:lineRule="auto"/>
      </w:pPr>
      <w:r>
        <w:separator/>
      </w:r>
    </w:p>
  </w:footnote>
  <w:footnote w:type="continuationSeparator" w:id="0">
    <w:p w:rsidR="00D31A7F" w:rsidRDefault="00D31A7F" w:rsidP="00FC2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D2D"/>
    <w:multiLevelType w:val="hybridMultilevel"/>
    <w:tmpl w:val="36F0E7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1604C08"/>
    <w:multiLevelType w:val="hybridMultilevel"/>
    <w:tmpl w:val="7B584596"/>
    <w:lvl w:ilvl="0" w:tplc="EED63C8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0055F5"/>
    <w:multiLevelType w:val="hybridMultilevel"/>
    <w:tmpl w:val="4058D6A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78005DFC"/>
    <w:multiLevelType w:val="hybridMultilevel"/>
    <w:tmpl w:val="D8A6D6E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94"/>
    <w:rsid w:val="004234EA"/>
    <w:rsid w:val="00456AF9"/>
    <w:rsid w:val="00A9734E"/>
    <w:rsid w:val="00C700DC"/>
    <w:rsid w:val="00CE6050"/>
    <w:rsid w:val="00D31A7F"/>
    <w:rsid w:val="00E47494"/>
    <w:rsid w:val="00FC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0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2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5D7"/>
  </w:style>
  <w:style w:type="paragraph" w:styleId="a6">
    <w:name w:val="footer"/>
    <w:basedOn w:val="a"/>
    <w:link w:val="a7"/>
    <w:uiPriority w:val="99"/>
    <w:unhideWhenUsed/>
    <w:rsid w:val="00FC2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0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2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5D7"/>
  </w:style>
  <w:style w:type="paragraph" w:styleId="a6">
    <w:name w:val="footer"/>
    <w:basedOn w:val="a"/>
    <w:link w:val="a7"/>
    <w:uiPriority w:val="99"/>
    <w:unhideWhenUsed/>
    <w:rsid w:val="00FC2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3036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Limma H</dc:creator>
  <cp:lastModifiedBy>Limma H</cp:lastModifiedBy>
  <cp:revision>4</cp:revision>
  <dcterms:created xsi:type="dcterms:W3CDTF">2019-05-25T19:07:00Z</dcterms:created>
  <dcterms:modified xsi:type="dcterms:W3CDTF">2019-05-26T09:12:00Z</dcterms:modified>
</cp:coreProperties>
</file>