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1C" w:rsidRPr="0038711C" w:rsidRDefault="0038711C" w:rsidP="0038711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1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финансовой грамотности на уроках математики  в начальной школе.</w:t>
      </w:r>
    </w:p>
    <w:p w:rsidR="0038711C" w:rsidRPr="0038711C" w:rsidRDefault="0038711C" w:rsidP="003871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>В национальной программе повышения финансовой грамотности Российской Федерации отмечается, что существенно усложнившаяся в последнее время финансовая система, ускорение процесса глобализации и появление широкого спектра новых сложных финансовых продуктов и услуг сегодня ставят перед людьми весьма сложные задачи, к решению которых они оказываются неподготовленными.   Развитие человечества происходит настолько быстро и интенсивно, что порой бывает сложно   перестраиваться и «выживать» в условиях неблагополучной экономической и финансовой ситуации во всем мире</w:t>
      </w:r>
      <w:r w:rsidRPr="0038711C">
        <w:rPr>
          <w:sz w:val="28"/>
          <w:szCs w:val="28"/>
        </w:rPr>
        <w:t xml:space="preserve">. </w:t>
      </w:r>
      <w:r w:rsidRPr="0038711C">
        <w:rPr>
          <w:rFonts w:ascii="Times New Roman" w:hAnsi="Times New Roman" w:cs="Times New Roman"/>
          <w:sz w:val="28"/>
          <w:szCs w:val="28"/>
        </w:rPr>
        <w:t xml:space="preserve">Многие взрослые, столкнувшись с проблемой неумения управлять своими финансовыми потоками,  не могут оказывать влияние на формирование правильного отношение к деньгам у своих детей. Умение управлять финансовыми потоками – это не врождённая способность человека. Это приобретённая система представлений, ценностей и сформированных привычек. </w:t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>Основы финансовой грамотности в начальной школе входят в курс математики. В Концепции развития математического образования в РФ, утвержденного в декабре 2013 г. утверждается: «Умение применять математику, в том числе математический подход в рассуждении, обосновании, аргументации, планировании, в пространственных построениях, численных оценках должны предполагаться и требоваться на различных рабочих местах. В массовом сознании математическая компетентность должна стать одним из основных показателей интеллектуального уровня человека, неотъемлемым элементом культуры и воспитанности, естественно интегрироваться в общегуманитарную культуру. Обучение математике в школе - это та область школьного образования, где без особой нагрузки для детей можно реализовать концепцию формирования элементарных основ финансовой грамотности.</w:t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lastRenderedPageBreak/>
        <w:t>Содержание темы «Финансовая грамотность» встроено в процесс актуального изучения математики в начальной школе. По мере освоения математических знаний и умений вводятся задачи и задания про деньги и их функционирование в жизни человека. Это может рассматриваться, как элемент математического обучения, когда с развитием представлений о возможностях математики развиваются финансовые навыки учеников. </w:t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>Рассмотрим   содержание тем по   финансовой грамотности в курсе математики  в начальной школе  для 1-4 классов УМК «Школа России» под руководством М.И. Моро.</w:t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 xml:space="preserve">Первое понятие «деньги» вводится уже в 1 классе  при изучении темы  «Число и цифра 2» и в дальнейшем при  знакомстве обучающихся с числом, цифрой. Одновременно происходит знакомство с монетами достоинством 1 рубль, 2 рубля, 5 рублей, 10 рублей.    </w:t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 xml:space="preserve">Детям предлагаются задания  вида: Как набрать монетами 3р., 4р, 5 р.? </w:t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>Для наглядности на полях учебника дано изображение монет 1р.,  2 р., 5 р. А также используется разрезной счётный материал монет разного достоинства, данный в приложении к рабочей тетради, что усиливает и закрепляет практическую направленность.</w:t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 xml:space="preserve">Или такие задания:  Сколько монет по 1р. Составят 3р., 4р., 5р.? Как по – </w:t>
      </w:r>
      <w:proofErr w:type="gramStart"/>
      <w:r w:rsidRPr="0038711C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38711C">
        <w:rPr>
          <w:rFonts w:ascii="Times New Roman" w:hAnsi="Times New Roman" w:cs="Times New Roman"/>
          <w:sz w:val="28"/>
          <w:szCs w:val="28"/>
        </w:rPr>
        <w:t xml:space="preserve"> набрать 4 рубля монетами: 1р, 1р., 2р., 2р.? </w:t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D3A699" wp14:editId="1EAB077D">
            <wp:extent cx="2424430" cy="1477645"/>
            <wp:effectExtent l="0" t="0" r="0" b="825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>В этом возрасте дети должны научиться пересчитывать и отбирать монеты для оплаты какого-либо продукта в пределах 10,  20.</w:t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>Одновременно дети учатся решать простые задачи, анализируя условие и отвечая на поставленные вопросы.</w:t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F51139" wp14:editId="7DA299C9">
            <wp:extent cx="2306839" cy="1201479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839" cy="12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11C">
        <w:rPr>
          <w:rFonts w:ascii="Times New Roman" w:hAnsi="Times New Roman" w:cs="Times New Roman"/>
          <w:sz w:val="28"/>
          <w:szCs w:val="28"/>
        </w:rPr>
        <w:t xml:space="preserve"> </w:t>
      </w:r>
      <w:r w:rsidRPr="003871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3DE9A4" wp14:editId="0B390096">
            <wp:extent cx="3206220" cy="1009867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241" cy="100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>Во 2 классе учащиеся  дальше продолжают расширять свои знания о денежных знаках: появляются монеты и купюры в пределах 100 р., так как счет во втором классе идет в пределах 100. Учатся переводить рубли в копейки и обратно. Уже  во 2 классе ведется уже разговор о карманных деньгах, что у ребенка есть какие-то карманные деньги, которые он может тратить, например, на школьные обеды.</w:t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A10E32" wp14:editId="07AA77D3">
            <wp:extent cx="3540642" cy="1549748"/>
            <wp:effectExtent l="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13" cy="154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 xml:space="preserve">Для наглядности появляются «прозрачные» кошельки. </w:t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 xml:space="preserve">Ученики считают: Сколько монет и сколько копеек в каждом кошельке? </w:t>
      </w:r>
    </w:p>
    <w:p w:rsidR="0038711C" w:rsidRPr="0038711C" w:rsidRDefault="0038711C" w:rsidP="0038711C">
      <w:pPr>
        <w:jc w:val="both"/>
        <w:rPr>
          <w:sz w:val="28"/>
          <w:szCs w:val="28"/>
        </w:rPr>
      </w:pPr>
      <w:r w:rsidRPr="0038711C">
        <w:rPr>
          <w:noProof/>
          <w:sz w:val="28"/>
          <w:szCs w:val="28"/>
          <w:lang w:eastAsia="ru-RU"/>
        </w:rPr>
        <w:drawing>
          <wp:inline distT="0" distB="0" distL="0" distR="0" wp14:anchorId="3B330595" wp14:editId="2F69FAB3">
            <wp:extent cx="861237" cy="706986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36" cy="70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11C">
        <w:rPr>
          <w:sz w:val="28"/>
          <w:szCs w:val="28"/>
        </w:rPr>
        <w:t xml:space="preserve">   </w:t>
      </w:r>
      <w:r w:rsidRPr="0038711C">
        <w:rPr>
          <w:noProof/>
          <w:sz w:val="28"/>
          <w:szCs w:val="28"/>
          <w:lang w:eastAsia="ru-RU"/>
        </w:rPr>
        <w:drawing>
          <wp:inline distT="0" distB="0" distL="0" distR="0" wp14:anchorId="1CA34B23" wp14:editId="3F863AEE">
            <wp:extent cx="871870" cy="710483"/>
            <wp:effectExtent l="0" t="0" r="444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3" cy="71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11C" w:rsidRPr="0038711C" w:rsidRDefault="0038711C" w:rsidP="0038711C">
      <w:pPr>
        <w:jc w:val="both"/>
        <w:rPr>
          <w:sz w:val="28"/>
          <w:szCs w:val="28"/>
        </w:rPr>
      </w:pPr>
      <w:r w:rsidRPr="0038711C">
        <w:rPr>
          <w:sz w:val="28"/>
          <w:szCs w:val="28"/>
        </w:rPr>
        <w:t xml:space="preserve">Решаются практические задачи.        </w:t>
      </w:r>
      <w:r w:rsidRPr="0038711C">
        <w:rPr>
          <w:noProof/>
          <w:sz w:val="28"/>
          <w:szCs w:val="28"/>
          <w:lang w:eastAsia="ru-RU"/>
        </w:rPr>
        <w:drawing>
          <wp:inline distT="0" distB="0" distL="0" distR="0" wp14:anchorId="5CF93505" wp14:editId="5F73EDC3">
            <wp:extent cx="2994143" cy="861237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36" cy="86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11C" w:rsidRPr="0038711C" w:rsidRDefault="0038711C" w:rsidP="0038711C">
      <w:pPr>
        <w:jc w:val="both"/>
        <w:rPr>
          <w:sz w:val="28"/>
          <w:szCs w:val="28"/>
        </w:rPr>
      </w:pPr>
    </w:p>
    <w:p w:rsidR="0038711C" w:rsidRPr="0038711C" w:rsidRDefault="0038711C" w:rsidP="0038711C">
      <w:pPr>
        <w:jc w:val="both"/>
        <w:rPr>
          <w:sz w:val="28"/>
          <w:szCs w:val="28"/>
        </w:rPr>
      </w:pPr>
      <w:r w:rsidRPr="0038711C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E19F0F3" wp14:editId="343D67AE">
            <wp:extent cx="3558940" cy="478465"/>
            <wp:effectExtent l="0" t="0" r="381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985" cy="47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11C">
        <w:rPr>
          <w:sz w:val="28"/>
          <w:szCs w:val="28"/>
        </w:rPr>
        <w:t xml:space="preserve">   </w:t>
      </w:r>
      <w:r w:rsidRPr="0038711C">
        <w:rPr>
          <w:noProof/>
          <w:sz w:val="28"/>
          <w:szCs w:val="28"/>
          <w:lang w:eastAsia="ru-RU"/>
        </w:rPr>
        <w:drawing>
          <wp:inline distT="0" distB="0" distL="0" distR="0" wp14:anchorId="5755EE87" wp14:editId="16AC8617">
            <wp:extent cx="786765" cy="2222500"/>
            <wp:effectExtent l="0" t="0" r="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sz w:val="32"/>
          <w:szCs w:val="32"/>
        </w:rPr>
      </w:pPr>
      <w:r w:rsidRPr="0038711C">
        <w:rPr>
          <w:rFonts w:ascii="Times New Roman" w:hAnsi="Times New Roman" w:cs="Times New Roman"/>
          <w:sz w:val="32"/>
          <w:szCs w:val="32"/>
        </w:rPr>
        <w:t>В 3 классе учащиеся начинают пользоваться формулой стоимости покупки: цена*количество = стоимость. Решают разные виды задач на нахождение цены, количества и стоимости товара.</w:t>
      </w:r>
    </w:p>
    <w:p w:rsidR="0038711C" w:rsidRPr="0038711C" w:rsidRDefault="0038711C" w:rsidP="0038711C">
      <w:pPr>
        <w:jc w:val="both"/>
        <w:rPr>
          <w:sz w:val="28"/>
          <w:szCs w:val="28"/>
        </w:rPr>
      </w:pPr>
      <w:r w:rsidRPr="0038711C">
        <w:rPr>
          <w:noProof/>
          <w:sz w:val="28"/>
          <w:szCs w:val="28"/>
          <w:lang w:eastAsia="ru-RU"/>
        </w:rPr>
        <w:drawing>
          <wp:inline distT="0" distB="0" distL="0" distR="0" wp14:anchorId="7297F967" wp14:editId="4B47C7FF">
            <wp:extent cx="2200910" cy="2243455"/>
            <wp:effectExtent l="0" t="0" r="8890" b="444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11C" w:rsidRPr="0038711C" w:rsidRDefault="0038711C" w:rsidP="0038711C">
      <w:pPr>
        <w:jc w:val="both"/>
        <w:rPr>
          <w:sz w:val="28"/>
          <w:szCs w:val="28"/>
        </w:rPr>
      </w:pPr>
      <w:r w:rsidRPr="0038711C">
        <w:rPr>
          <w:sz w:val="28"/>
          <w:szCs w:val="28"/>
        </w:rPr>
        <w:t xml:space="preserve">Много внимания уделяется также решению задач практической направленности. </w:t>
      </w:r>
    </w:p>
    <w:p w:rsidR="0038711C" w:rsidRPr="0038711C" w:rsidRDefault="0038711C" w:rsidP="0038711C">
      <w:pPr>
        <w:jc w:val="both"/>
        <w:rPr>
          <w:sz w:val="28"/>
          <w:szCs w:val="28"/>
        </w:rPr>
      </w:pPr>
      <w:r w:rsidRPr="0038711C">
        <w:rPr>
          <w:noProof/>
          <w:sz w:val="28"/>
          <w:szCs w:val="28"/>
          <w:lang w:eastAsia="ru-RU"/>
        </w:rPr>
        <w:drawing>
          <wp:inline distT="0" distB="0" distL="0" distR="0" wp14:anchorId="1BEA6151" wp14:editId="09A413C1">
            <wp:extent cx="2328545" cy="510540"/>
            <wp:effectExtent l="0" t="0" r="0" b="381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>Дети лучше понимают экономическую суть сферы торговых отношений, когда решаются задачи бытовой направленности. Примеры таких заданий из учебника 4 класса.</w:t>
      </w:r>
    </w:p>
    <w:p w:rsidR="0038711C" w:rsidRPr="0038711C" w:rsidRDefault="0038711C" w:rsidP="0038711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 xml:space="preserve">Путёвка в санаторий для одного взрослого человека стоит 15000 р., для ребёнка – 9000 р., а путёвка для взрослого вместе с ребёнком стоит 19000 р. Сколько удастся сэкономить такой семье, если </w:t>
      </w:r>
      <w:r w:rsidRPr="0038711C">
        <w:rPr>
          <w:rFonts w:ascii="Times New Roman" w:hAnsi="Times New Roman" w:cs="Times New Roman"/>
          <w:sz w:val="28"/>
          <w:szCs w:val="28"/>
        </w:rPr>
        <w:lastRenderedPageBreak/>
        <w:t>поехать на отдых не по одному в разные санатории, а всем вместе в один санаторий?</w:t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 xml:space="preserve">Помимо решения данной задачи проводится анализ жизненной ситуации, в которой при приобретении того или иного товара, на примере приобретения путёвки в санаторий,  можно сэкономить семейный бюджет, а значит позволить себе ещё какие либо покупки, необходимые семье. </w:t>
      </w:r>
    </w:p>
    <w:p w:rsidR="0038711C" w:rsidRPr="0038711C" w:rsidRDefault="0038711C" w:rsidP="0038711C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71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Принтер (печатающее устройство) к домашнему компьютеру стоит 3600 руб. Один картридж (устройство, наполненное чернилами) к нему может отпечатать 2000 страниц. Заправка картриджа стоит 650 рублей. Всем членам семьи в месяц требуется распечатать 150 страниц.</w:t>
      </w:r>
      <w:r w:rsidRPr="003871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1) Хватит ли одного картриджа на весь учебный год?</w:t>
      </w:r>
      <w:r w:rsidRPr="003871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2) Сколько пачек бумаги потребуется в этих условиях в течение одного учебного года для обычной распечатки страниц компьютерного набора?</w:t>
      </w:r>
      <w:r w:rsidRPr="003871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3) Отпечатать одну страницу компьютерного набора стоит 4 рублей. Нужно ли покупать принтер или выгоднее пользоваться услугами специалиста?</w:t>
      </w:r>
      <w:r w:rsidRPr="003871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Расскажи,  какие данные для ответа на каждый вопрос оказались лишними в этой задаче, и какими данными её надо дополнить.</w:t>
      </w:r>
    </w:p>
    <w:p w:rsidR="0038711C" w:rsidRPr="0038711C" w:rsidRDefault="0038711C" w:rsidP="0038711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71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учебнике математики 4 класса встречаются  задачи, связанные с производительностью труда. Примеры таких задач:</w:t>
      </w:r>
    </w:p>
    <w:p w:rsidR="0038711C" w:rsidRPr="0038711C" w:rsidRDefault="0038711C" w:rsidP="0038711C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sg-text"/>
          <w:b w:val="0"/>
          <w:sz w:val="28"/>
          <w:szCs w:val="28"/>
        </w:rPr>
      </w:pPr>
      <w:r w:rsidRPr="0038711C">
        <w:rPr>
          <w:rStyle w:val="sg-text"/>
          <w:b w:val="0"/>
          <w:sz w:val="28"/>
          <w:szCs w:val="28"/>
        </w:rPr>
        <w:t xml:space="preserve">Рабочий за восьмичасовой рабочий день вытачивает 80 деталей, а его ученик работает 6 часов в день и вытачивает 42 такие детали. </w:t>
      </w:r>
      <w:proofErr w:type="gramStart"/>
      <w:r w:rsidRPr="0038711C">
        <w:rPr>
          <w:rStyle w:val="sg-text"/>
          <w:b w:val="0"/>
          <w:sz w:val="28"/>
          <w:szCs w:val="28"/>
        </w:rPr>
        <w:t>На сколько</w:t>
      </w:r>
      <w:proofErr w:type="gramEnd"/>
      <w:r w:rsidRPr="0038711C">
        <w:rPr>
          <w:rStyle w:val="sg-text"/>
          <w:b w:val="0"/>
          <w:sz w:val="28"/>
          <w:szCs w:val="28"/>
        </w:rPr>
        <w:t xml:space="preserve"> больше деталей вытачивает за 1 час рабочий,  чем ученик?</w:t>
      </w:r>
    </w:p>
    <w:p w:rsidR="0038711C" w:rsidRPr="0038711C" w:rsidRDefault="0038711C" w:rsidP="0038711C">
      <w:pPr>
        <w:pStyle w:val="1"/>
        <w:spacing w:before="0" w:beforeAutospacing="0" w:after="0" w:afterAutospacing="0" w:line="360" w:lineRule="auto"/>
        <w:ind w:firstLine="709"/>
        <w:jc w:val="both"/>
        <w:rPr>
          <w:rStyle w:val="sg-text"/>
          <w:b w:val="0"/>
          <w:sz w:val="28"/>
          <w:szCs w:val="28"/>
        </w:rPr>
      </w:pPr>
      <w:r w:rsidRPr="0038711C">
        <w:rPr>
          <w:rStyle w:val="sg-text"/>
          <w:b w:val="0"/>
          <w:sz w:val="28"/>
          <w:szCs w:val="28"/>
        </w:rPr>
        <w:t xml:space="preserve">Измени вопрос задачи, чтобы она решалась так: 80:8+42:6 </w:t>
      </w:r>
    </w:p>
    <w:p w:rsidR="0038711C" w:rsidRPr="0038711C" w:rsidRDefault="0038711C" w:rsidP="0038711C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38711C">
        <w:rPr>
          <w:b w:val="0"/>
          <w:sz w:val="28"/>
          <w:szCs w:val="28"/>
        </w:rPr>
        <w:t>Обсуждение задач такого плана приводит детей к мысли, что заработная плата напрямую зависит от производительности труда.</w:t>
      </w:r>
    </w:p>
    <w:p w:rsidR="0038711C" w:rsidRPr="0038711C" w:rsidRDefault="0038711C" w:rsidP="0038711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71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Или задачи, связанные с экономным использованием материала. </w:t>
      </w:r>
    </w:p>
    <w:p w:rsidR="0038711C" w:rsidRPr="0038711C" w:rsidRDefault="0038711C" w:rsidP="0038711C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38711C">
        <w:rPr>
          <w:rStyle w:val="sg-text"/>
          <w:b w:val="0"/>
          <w:sz w:val="28"/>
          <w:szCs w:val="28"/>
        </w:rPr>
        <w:lastRenderedPageBreak/>
        <w:t xml:space="preserve">При экономном раскрое сберегли на каждом пальто по 12 см ткани, а на каждом костюме по 13 см ткани. Сколько сэкономят ткани при раскрое 96 пальто и 96 костюмов? Сколько детских пальто можно сшить из сэкономленной ткани, если на одно пальто идет 2 м ткани? </w:t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11C" w:rsidRPr="0038711C" w:rsidRDefault="0038711C" w:rsidP="0038711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>Рабочему было поручено изготовить 30 деталей за 10 часов, но рабочий, экономя время, успевал делать 1 деталь за 15 минут. Сколько деталей сверх нормы сделает рабочий за счет сэкономленного времени?</w:t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>Методика работы над данной задачей сводится к поиску различных способов решения, что, несомненно, оказывает положительное влияние на развитие математических способностей. В задаче хорошо представлены и экономические понятия (производительность труда, объём работ, время работы, норма, экономия), а экономический аспект описываемой в задаче ситуации, остаётся вне обсуждения.</w:t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>При решении задач дети могут обучиться элементарным расчетам, смогут оценить выгоду той или иной покупки или сделки, найти более выгодные и удобные способы решения разных практических, жизненных задач.</w:t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>Рассмотрим следующие задачи. Например:</w:t>
      </w:r>
    </w:p>
    <w:p w:rsidR="0038711C" w:rsidRPr="0038711C" w:rsidRDefault="0038711C" w:rsidP="0038711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>За изготовление одной детали рабочий получает 100 р. За месяц он производит 400 деталей. В цех поставили новый станок, на котором можно произвести 500 деталей, а за изготовление одной детали стали платить 90 р. Как изменилась заработная плата рабочего?</w:t>
      </w:r>
    </w:p>
    <w:p w:rsidR="0038711C" w:rsidRPr="0038711C" w:rsidRDefault="0038711C" w:rsidP="0038711C">
      <w:pPr>
        <w:pStyle w:val="a3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 xml:space="preserve"> Поездка на поезде стоит 400 р. Чтобы проехать это расстояние на автомобиле, надо израсходовать 20 л бензина. Цена бензина 30 р. за литр. Какой вид транспорта выберет папа, если он поедет один? Изменит ли он своё решение, если с ним поедут мама и сын?</w:t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 xml:space="preserve">При решении предложенных задач учащиеся знакомятся с экономическими понятиями, выполняют мыслительные операции и </w:t>
      </w:r>
      <w:r w:rsidRPr="0038711C">
        <w:rPr>
          <w:rFonts w:ascii="Times New Roman" w:hAnsi="Times New Roman" w:cs="Times New Roman"/>
          <w:sz w:val="28"/>
          <w:szCs w:val="28"/>
        </w:rPr>
        <w:lastRenderedPageBreak/>
        <w:t>арифметические вычисления. Решение данного рода задач вносит разнообразие в урок, помогает активизировать мыслительную деятельность, обогащает социально-нравственный опыт, расширяет представление об окружающем мире и словарный математический и экономический запас, закладывает основы финансовой грамотности и способствует развитию качеств личности, необходимых в условиях рыночной экономики.</w:t>
      </w:r>
    </w:p>
    <w:p w:rsidR="0038711C" w:rsidRPr="0038711C" w:rsidRDefault="0038711C" w:rsidP="0038711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71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Ситуации, описанные в задачах,  помогают детям понять экономическую суть разных отраслей хозяйства, разных областей человеческой жизни.</w:t>
      </w:r>
    </w:p>
    <w:p w:rsidR="0038711C" w:rsidRPr="0038711C" w:rsidRDefault="0038711C" w:rsidP="0038711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71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Положительные эффекты решения задач с экономическим содержанием:</w:t>
      </w:r>
    </w:p>
    <w:p w:rsidR="0038711C" w:rsidRPr="0038711C" w:rsidRDefault="0038711C" w:rsidP="0038711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71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увеличивается активность детей на уроке;</w:t>
      </w:r>
    </w:p>
    <w:p w:rsidR="0038711C" w:rsidRPr="0038711C" w:rsidRDefault="0038711C" w:rsidP="0038711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71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повышается мотивация к учению;</w:t>
      </w:r>
    </w:p>
    <w:p w:rsidR="0038711C" w:rsidRPr="0038711C" w:rsidRDefault="0038711C" w:rsidP="0038711C">
      <w:pPr>
        <w:spacing w:after="0" w:line="36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71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-расширяется личный опыт детей;</w:t>
      </w:r>
      <w:r w:rsidRPr="0038711C">
        <w:rPr>
          <w:rFonts w:ascii="Times New Roman" w:eastAsia="Times New Roman" w:hAnsi="Times New Roman" w:cs="Times New Roman"/>
          <w:bCs/>
          <w:color w:val="FFFFFF" w:themeColor="background1"/>
          <w:kern w:val="36"/>
          <w:sz w:val="28"/>
          <w:szCs w:val="28"/>
          <w:lang w:eastAsia="ru-RU"/>
        </w:rPr>
        <w:t>…………………………………..</w:t>
      </w:r>
      <w:r w:rsidRPr="003871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- раскрывается связь математики с реальной жизнью;</w:t>
      </w:r>
    </w:p>
    <w:p w:rsidR="0038711C" w:rsidRPr="0038711C" w:rsidRDefault="0038711C" w:rsidP="0038711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71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повышается роль детей, принимающих участие в планировании покупок;</w:t>
      </w:r>
    </w:p>
    <w:p w:rsidR="0038711C" w:rsidRPr="0038711C" w:rsidRDefault="0038711C" w:rsidP="0038711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71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дети приучаются к бережливости, экономии.</w:t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>Экономические знания полезны и доступны для усвоения учащимися 1–4 классов, интересны детям, родителям и педагогам.</w:t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>Начиная учиться в школе, ребёнок делает первые шаги во взрослую жизнь. Для того чтобы он не растерялся в ней и стал в будущем финансово благополучным человеком, ему необходимо освоить азбуку финансовой грамотности и научиться считать деньги.</w:t>
      </w:r>
    </w:p>
    <w:p w:rsidR="0038711C" w:rsidRPr="0038711C" w:rsidRDefault="0038711C" w:rsidP="00387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1C">
        <w:rPr>
          <w:rFonts w:ascii="Times New Roman" w:hAnsi="Times New Roman" w:cs="Times New Roman"/>
          <w:sz w:val="28"/>
          <w:szCs w:val="28"/>
        </w:rPr>
        <w:t>Получив финансовые знания, ребенок сможет более осознанно подумать о своем будущем. При управлении личными финансами он сможет принимать разумные решения, формировать у себя правильные финансовые привычки и использовать свои знания на практике. Финансово образованный человек способен сам выбирать наиболее привлекательные пути в жизни, создавая материальную основу для развития общества.</w:t>
      </w:r>
    </w:p>
    <w:p w:rsidR="0038711C" w:rsidRPr="0038711C" w:rsidRDefault="0038711C" w:rsidP="00032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11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  <w:bookmarkStart w:id="0" w:name="_GoBack"/>
      <w:bookmarkEnd w:id="0"/>
    </w:p>
    <w:p w:rsidR="00877511" w:rsidRPr="00032AE9" w:rsidRDefault="00877511" w:rsidP="00032AE9">
      <w:pPr>
        <w:pStyle w:val="c5"/>
        <w:numPr>
          <w:ilvl w:val="0"/>
          <w:numId w:val="5"/>
        </w:numPr>
        <w:spacing w:before="0" w:beforeAutospacing="0" w:after="0" w:afterAutospacing="0" w:line="360" w:lineRule="auto"/>
        <w:ind w:left="714" w:hanging="357"/>
        <w:jc w:val="both"/>
        <w:rPr>
          <w:rStyle w:val="c1"/>
          <w:sz w:val="28"/>
          <w:szCs w:val="28"/>
        </w:rPr>
      </w:pPr>
      <w:proofErr w:type="spellStart"/>
      <w:r w:rsidRPr="00032AE9">
        <w:rPr>
          <w:rStyle w:val="c1"/>
          <w:sz w:val="28"/>
          <w:szCs w:val="28"/>
        </w:rPr>
        <w:t>Гловели</w:t>
      </w:r>
      <w:proofErr w:type="spellEnd"/>
      <w:r w:rsidRPr="00032AE9">
        <w:rPr>
          <w:rStyle w:val="c1"/>
          <w:sz w:val="28"/>
          <w:szCs w:val="28"/>
        </w:rPr>
        <w:t xml:space="preserve"> Г.Д. Финансовая грамотность: Материалы для учащихся (4 класс). — М.: ВИТА-ПРЕСС, 2014. </w:t>
      </w:r>
    </w:p>
    <w:p w:rsidR="00032AE9" w:rsidRPr="00032AE9" w:rsidRDefault="00032AE9" w:rsidP="00032AE9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E9"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 w:rsidRPr="00032AE9">
        <w:rPr>
          <w:rFonts w:ascii="Times New Roman" w:hAnsi="Times New Roman" w:cs="Times New Roman"/>
          <w:sz w:val="28"/>
          <w:szCs w:val="28"/>
        </w:rPr>
        <w:t xml:space="preserve"> Е.Н. Критерии и конкретизирующие показатели оценки экономических знаний младших школьников/</w:t>
      </w:r>
      <w:proofErr w:type="spellStart"/>
      <w:r w:rsidRPr="00032AE9">
        <w:rPr>
          <w:rFonts w:ascii="Times New Roman" w:hAnsi="Times New Roman" w:cs="Times New Roman"/>
          <w:sz w:val="28"/>
          <w:szCs w:val="28"/>
        </w:rPr>
        <w:t>Е.Н.Землянская</w:t>
      </w:r>
      <w:proofErr w:type="spellEnd"/>
      <w:r w:rsidRPr="00032AE9">
        <w:rPr>
          <w:rFonts w:ascii="Times New Roman" w:hAnsi="Times New Roman" w:cs="Times New Roman"/>
          <w:sz w:val="28"/>
          <w:szCs w:val="28"/>
        </w:rPr>
        <w:t>  – М., 2000.</w:t>
      </w:r>
    </w:p>
    <w:p w:rsidR="00032AE9" w:rsidRPr="00032AE9" w:rsidRDefault="00032AE9" w:rsidP="00032AE9">
      <w:pPr>
        <w:pStyle w:val="c5"/>
        <w:numPr>
          <w:ilvl w:val="0"/>
          <w:numId w:val="5"/>
        </w:numPr>
        <w:spacing w:before="0" w:beforeAutospacing="0" w:after="0" w:afterAutospacing="0" w:line="360" w:lineRule="auto"/>
        <w:ind w:left="714" w:hanging="357"/>
        <w:jc w:val="both"/>
        <w:rPr>
          <w:rStyle w:val="c1"/>
          <w:sz w:val="28"/>
          <w:szCs w:val="28"/>
        </w:rPr>
      </w:pPr>
      <w:r w:rsidRPr="00032AE9">
        <w:rPr>
          <w:rStyle w:val="c1"/>
          <w:sz w:val="28"/>
          <w:szCs w:val="28"/>
        </w:rPr>
        <w:t xml:space="preserve">Моро М.И. и др. Математика. Сборник рабочих программ «Школа России»: - М.: Просвещение, 2011. </w:t>
      </w:r>
    </w:p>
    <w:p w:rsidR="00877511" w:rsidRPr="00032AE9" w:rsidRDefault="00877511" w:rsidP="00032AE9">
      <w:pPr>
        <w:pStyle w:val="c5"/>
        <w:numPr>
          <w:ilvl w:val="0"/>
          <w:numId w:val="5"/>
        </w:numPr>
        <w:spacing w:before="0" w:beforeAutospacing="0" w:after="0" w:afterAutospacing="0" w:line="360" w:lineRule="auto"/>
        <w:ind w:left="714" w:hanging="357"/>
        <w:jc w:val="both"/>
        <w:rPr>
          <w:rStyle w:val="c1"/>
          <w:sz w:val="28"/>
          <w:szCs w:val="28"/>
        </w:rPr>
      </w:pPr>
      <w:r w:rsidRPr="00032AE9">
        <w:rPr>
          <w:rStyle w:val="c1"/>
          <w:sz w:val="28"/>
          <w:szCs w:val="28"/>
        </w:rPr>
        <w:t xml:space="preserve"> Федин С.Н. Финансовая грамотность: Материалы для учащихся (2–3 класс). — М.: ВИТА-ПРЕСС, 2014.</w:t>
      </w:r>
    </w:p>
    <w:sectPr w:rsidR="00877511" w:rsidRPr="0003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FC0"/>
    <w:multiLevelType w:val="hybridMultilevel"/>
    <w:tmpl w:val="1374854A"/>
    <w:lvl w:ilvl="0" w:tplc="7B480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D600F"/>
    <w:multiLevelType w:val="hybridMultilevel"/>
    <w:tmpl w:val="05CE2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F0E75"/>
    <w:multiLevelType w:val="multilevel"/>
    <w:tmpl w:val="9746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270D1"/>
    <w:multiLevelType w:val="hybridMultilevel"/>
    <w:tmpl w:val="8C6C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52A95"/>
    <w:multiLevelType w:val="hybridMultilevel"/>
    <w:tmpl w:val="7B645272"/>
    <w:lvl w:ilvl="0" w:tplc="EA764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BC1A40"/>
    <w:multiLevelType w:val="hybridMultilevel"/>
    <w:tmpl w:val="71D2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1C"/>
    <w:rsid w:val="00032AE9"/>
    <w:rsid w:val="0038711C"/>
    <w:rsid w:val="004522A3"/>
    <w:rsid w:val="00575148"/>
    <w:rsid w:val="00877511"/>
    <w:rsid w:val="008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1C"/>
  </w:style>
  <w:style w:type="paragraph" w:styleId="1">
    <w:name w:val="heading 1"/>
    <w:basedOn w:val="a"/>
    <w:link w:val="10"/>
    <w:uiPriority w:val="9"/>
    <w:qFormat/>
    <w:rsid w:val="00387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1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g-text">
    <w:name w:val="sg-text"/>
    <w:basedOn w:val="a0"/>
    <w:rsid w:val="0038711C"/>
  </w:style>
  <w:style w:type="paragraph" w:styleId="a3">
    <w:name w:val="List Paragraph"/>
    <w:basedOn w:val="a"/>
    <w:uiPriority w:val="34"/>
    <w:qFormat/>
    <w:rsid w:val="003871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11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87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7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1C"/>
  </w:style>
  <w:style w:type="paragraph" w:styleId="1">
    <w:name w:val="heading 1"/>
    <w:basedOn w:val="a"/>
    <w:link w:val="10"/>
    <w:uiPriority w:val="9"/>
    <w:qFormat/>
    <w:rsid w:val="00387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1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g-text">
    <w:name w:val="sg-text"/>
    <w:basedOn w:val="a0"/>
    <w:rsid w:val="0038711C"/>
  </w:style>
  <w:style w:type="paragraph" w:styleId="a3">
    <w:name w:val="List Paragraph"/>
    <w:basedOn w:val="a"/>
    <w:uiPriority w:val="34"/>
    <w:qFormat/>
    <w:rsid w:val="003871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11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87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7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parfino</dc:creator>
  <cp:lastModifiedBy>parfino</cp:lastModifiedBy>
  <cp:revision>1</cp:revision>
  <dcterms:created xsi:type="dcterms:W3CDTF">2021-05-31T09:13:00Z</dcterms:created>
  <dcterms:modified xsi:type="dcterms:W3CDTF">2021-05-31T09:45:00Z</dcterms:modified>
</cp:coreProperties>
</file>