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B2" w:rsidRDefault="00005DB2" w:rsidP="00005DB2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МЕТОД ПРОЕКТОВ НА УРОКАХ ИСТОРИИ</w:t>
      </w:r>
    </w:p>
    <w:p w:rsidR="00010A60" w:rsidRDefault="00005DB2" w:rsidP="00005DB2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СРЕДСТВО СОВЕРШЕНСТВОВАНИЯ ПЕДАГОГИЧЕСКИХ КОМПЕТЕНЦИЙ</w:t>
      </w:r>
    </w:p>
    <w:p w:rsidR="00010A60" w:rsidRDefault="00010A60" w:rsidP="000F111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F1110" w:rsidRPr="00010A60" w:rsidRDefault="000F1110" w:rsidP="000F111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10A60">
        <w:rPr>
          <w:rFonts w:ascii="Times New Roman" w:hAnsi="Times New Roman" w:cs="Times New Roman"/>
          <w:sz w:val="20"/>
          <w:szCs w:val="20"/>
        </w:rPr>
        <w:t>В условиях многомерности педагогических компетенций педагогу необходимо повышать эффективность своей деятельности.  Это может происходить за счет совершенствования своих способностей вести одновр</w:t>
      </w:r>
      <w:r w:rsidRPr="00010A60">
        <w:rPr>
          <w:rFonts w:ascii="Times New Roman" w:hAnsi="Times New Roman" w:cs="Times New Roman"/>
          <w:sz w:val="20"/>
          <w:szCs w:val="20"/>
        </w:rPr>
        <w:t>е</w:t>
      </w:r>
      <w:r w:rsidRPr="00010A60">
        <w:rPr>
          <w:rFonts w:ascii="Times New Roman" w:hAnsi="Times New Roman" w:cs="Times New Roman"/>
          <w:sz w:val="20"/>
          <w:szCs w:val="20"/>
        </w:rPr>
        <w:t>менно несколько видов обучающей, развивающей и воспитательной деятельности и за счет интеграции мет</w:t>
      </w:r>
      <w:r w:rsidRPr="00010A60">
        <w:rPr>
          <w:rFonts w:ascii="Times New Roman" w:hAnsi="Times New Roman" w:cs="Times New Roman"/>
          <w:sz w:val="20"/>
          <w:szCs w:val="20"/>
        </w:rPr>
        <w:t>о</w:t>
      </w:r>
      <w:r w:rsidRPr="00010A60">
        <w:rPr>
          <w:rFonts w:ascii="Times New Roman" w:hAnsi="Times New Roman" w:cs="Times New Roman"/>
          <w:sz w:val="20"/>
          <w:szCs w:val="20"/>
        </w:rPr>
        <w:t>дов, форм, средств обучения и воспитания.</w:t>
      </w:r>
    </w:p>
    <w:p w:rsidR="000F1110" w:rsidRPr="00010A60" w:rsidRDefault="000F1110" w:rsidP="000F1110">
      <w:pPr>
        <w:spacing w:before="100" w:beforeAutospacing="1" w:after="100" w:afterAutospacing="1"/>
        <w:ind w:left="85" w:right="85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настоящее время в контексте многомерности педагогических компетенций чрезвычайно актуален разг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 о поиске новых педагогических технологий, методов и средств обучения, которые бы соответствовали обновленным содержанию и стандартам образования.</w:t>
      </w:r>
    </w:p>
    <w:p w:rsidR="001644A5" w:rsidRPr="00010A60" w:rsidRDefault="001644A5" w:rsidP="00790CF1">
      <w:pPr>
        <w:spacing w:before="100" w:beforeAutospacing="1" w:after="100" w:afterAutospacing="1"/>
        <w:ind w:left="85" w:right="85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Педагогическая  технология – это научно обоснованный выбор характера </w:t>
      </w:r>
      <w:proofErr w:type="gram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воздействия</w:t>
      </w:r>
      <w:proofErr w:type="gram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процессе орган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зуемого учителем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взаимообщения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детьми, производимый в целях максимального развития личности как субъект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а окружающей действительности.[1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 75] </w:t>
      </w:r>
    </w:p>
    <w:p w:rsidR="001644A5" w:rsidRPr="00010A60" w:rsidRDefault="001644A5" w:rsidP="00790CF1">
      <w:pPr>
        <w:spacing w:before="100" w:beforeAutospacing="1" w:after="100" w:afterAutospacing="1"/>
        <w:ind w:left="85" w:right="85" w:firstLine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Одной из широко известных педагогических технологий, причисляемых </w:t>
      </w:r>
      <w:proofErr w:type="gram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сравнительно новым, является метод проектов. </w:t>
      </w:r>
      <w:r w:rsidRPr="00010A60">
        <w:rPr>
          <w:rFonts w:ascii="Times New Roman" w:eastAsia="Calibri" w:hAnsi="Times New Roman" w:cs="Times New Roman"/>
          <w:sz w:val="20"/>
          <w:szCs w:val="20"/>
        </w:rPr>
        <w:t>На современном этапе развития образования проектная методика детально исследуется как  зарубежными, так и   отечественными авторами</w:t>
      </w:r>
      <w:proofErr w:type="gramStart"/>
      <w:r w:rsidRPr="00010A60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  <w:r w:rsidRPr="00010A60">
        <w:rPr>
          <w:rFonts w:ascii="Times New Roman" w:eastAsia="Calibri" w:hAnsi="Times New Roman" w:cs="Times New Roman"/>
          <w:sz w:val="20"/>
          <w:szCs w:val="20"/>
        </w:rPr>
        <w:t xml:space="preserve"> И.Л. Бим,  И.А. Зимней, Т.Е. Сахаровой, О.М  Моисеевой,</w:t>
      </w:r>
      <w:r w:rsidR="00F91223">
        <w:rPr>
          <w:rFonts w:ascii="Times New Roman" w:eastAsia="Calibri" w:hAnsi="Times New Roman" w:cs="Times New Roman"/>
          <w:sz w:val="20"/>
          <w:szCs w:val="20"/>
        </w:rPr>
        <w:t xml:space="preserve"> Е.С. </w:t>
      </w:r>
      <w:proofErr w:type="spellStart"/>
      <w:r w:rsidR="00F91223">
        <w:rPr>
          <w:rFonts w:ascii="Times New Roman" w:eastAsia="Calibri" w:hAnsi="Times New Roman" w:cs="Times New Roman"/>
          <w:sz w:val="20"/>
          <w:szCs w:val="20"/>
        </w:rPr>
        <w:t>Полат</w:t>
      </w:r>
      <w:proofErr w:type="spellEnd"/>
      <w:r w:rsidR="00F91223">
        <w:rPr>
          <w:rFonts w:ascii="Times New Roman" w:eastAsia="Calibri" w:hAnsi="Times New Roman" w:cs="Times New Roman"/>
          <w:sz w:val="20"/>
          <w:szCs w:val="20"/>
        </w:rPr>
        <w:t xml:space="preserve">, И.  </w:t>
      </w:r>
      <w:proofErr w:type="spellStart"/>
      <w:r w:rsidR="00F91223">
        <w:rPr>
          <w:rFonts w:ascii="Times New Roman" w:eastAsia="Calibri" w:hAnsi="Times New Roman" w:cs="Times New Roman"/>
          <w:sz w:val="20"/>
          <w:szCs w:val="20"/>
        </w:rPr>
        <w:t>Чечель</w:t>
      </w:r>
      <w:proofErr w:type="spellEnd"/>
      <w:r w:rsidR="00F91223">
        <w:rPr>
          <w:rFonts w:ascii="Times New Roman" w:eastAsia="Calibri" w:hAnsi="Times New Roman" w:cs="Times New Roman"/>
          <w:sz w:val="20"/>
          <w:szCs w:val="20"/>
        </w:rPr>
        <w:t xml:space="preserve"> и др. [9</w:t>
      </w:r>
      <w:r w:rsidRPr="00010A60">
        <w:rPr>
          <w:rFonts w:ascii="Times New Roman" w:eastAsia="Calibri" w:hAnsi="Times New Roman" w:cs="Times New Roman"/>
          <w:sz w:val="20"/>
          <w:szCs w:val="20"/>
        </w:rPr>
        <w:t>, с. 167].</w:t>
      </w:r>
      <w:r w:rsidRPr="00010A6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1644A5" w:rsidRPr="00010A60" w:rsidRDefault="001644A5" w:rsidP="00790CF1">
      <w:pPr>
        <w:spacing w:before="100" w:beforeAutospacing="1" w:after="100" w:afterAutospacing="1"/>
        <w:ind w:left="85" w:right="85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ответа на вопрос «Что представляет собой метод проектов в педагогическом процессе?» необходимо выделить его характерные особенности при анализе различных дефи</w:t>
      </w:r>
      <w:r w:rsidR="00E54190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ниций. Применительно к уроку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проект - это специально организованный учителем и самостоятельно выполняемый учащимися комплекс действий, завершающихся созданием творческого продукта.  Проект ценен тем, что в ходе его выполнения, школьники учатся самостоятельно приобретать знания, получать опыт познавательной и учебной деятельности [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с. 25].</w:t>
      </w:r>
    </w:p>
    <w:p w:rsidR="001644A5" w:rsidRPr="00010A60" w:rsidRDefault="001644A5" w:rsidP="00790CF1">
      <w:pPr>
        <w:spacing w:before="100" w:beforeAutospacing="1" w:after="100" w:afterAutospacing="1"/>
        <w:ind w:left="85" w:right="85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педагогическом энциклопедическом словаре метод проектов описывается как «система обучения, в к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торой знания и умения учащиеся приобретают в процессе планирования и выполнения постепенно усложн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ющихся практических заданий - проектов». Авторы утверждают, что, «исторический опыт апробации данн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метода показывает, что данная педагогическая технология не должна являться доминирующей, но должна быть органично вплетена в образовательный процесс наряду с другими методами и технологиями обучения и во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спитания» [6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с. 78].</w:t>
      </w:r>
    </w:p>
    <w:p w:rsidR="001644A5" w:rsidRPr="00010A60" w:rsidRDefault="001644A5" w:rsidP="00790CF1">
      <w:pPr>
        <w:spacing w:before="100" w:beforeAutospacing="1" w:after="100" w:afterAutospacing="1"/>
        <w:ind w:left="85" w:right="85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определении 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К.Н. Поливановой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делается акцент на самостоятельную деятельность учеников, сопрово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дающуюся детальной разработкой проблемы, с завершением в качестве реального, практического результата.</w:t>
      </w:r>
    </w:p>
    <w:p w:rsidR="001644A5" w:rsidRPr="00010A60" w:rsidRDefault="001644A5" w:rsidP="00790CF1">
      <w:pPr>
        <w:spacing w:before="100" w:beforeAutospacing="1" w:after="100" w:afterAutospacing="1"/>
        <w:ind w:left="84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стоит обратить внимание на понимание метода проектов А. А. Хромовым – как системы обучения гибкой модели организации учебного процесса, ориентированной на творческую самореализацию личности учащихся, развитие их интеллектуальных и физических возможностей, волевых качеств и творческих сп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собностей в процессе создания нового продукта обладающего объективной и субъективной новизной, име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щего практическую значимость, под контролем учителя. [1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с. 86].</w:t>
      </w:r>
      <w:proofErr w:type="gram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педагогике проектная деятельность – это способ организации педагогического процесса, основанного на взаимодействии, сотрудничестве и с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творчестве педагога и воспитанников в ходе поэтапной практической деятельности по достижению намече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целей. В соответствии с указанными определениями и различными описаниями метода проектов [1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с. 116] выделим его характерные черты:</w:t>
      </w:r>
    </w:p>
    <w:p w:rsidR="001644A5" w:rsidRPr="00010A60" w:rsidRDefault="001644A5" w:rsidP="00E54190">
      <w:pPr>
        <w:numPr>
          <w:ilvl w:val="0"/>
          <w:numId w:val="1"/>
        </w:numPr>
        <w:tabs>
          <w:tab w:val="clear" w:pos="1139"/>
          <w:tab w:val="num" w:pos="0"/>
          <w:tab w:val="left" w:pos="284"/>
          <w:tab w:val="left" w:pos="426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Сотрудничество и сотворчество всех субъектов педагогического процесса, при ориентации на самосто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тельность учеников.</w:t>
      </w:r>
    </w:p>
    <w:p w:rsidR="00E54190" w:rsidRPr="00010A60" w:rsidRDefault="00E54190" w:rsidP="00E54190">
      <w:pPr>
        <w:numPr>
          <w:ilvl w:val="0"/>
          <w:numId w:val="1"/>
        </w:numPr>
        <w:tabs>
          <w:tab w:val="clear" w:pos="1139"/>
          <w:tab w:val="num" w:pos="0"/>
          <w:tab w:val="left" w:pos="284"/>
          <w:tab w:val="left" w:pos="426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Соответствие поставленных проблем реальным интересам и потребностям воспитанников.</w:t>
      </w:r>
    </w:p>
    <w:p w:rsidR="00E54190" w:rsidRPr="00010A60" w:rsidRDefault="00E54190" w:rsidP="00E54190">
      <w:pPr>
        <w:numPr>
          <w:ilvl w:val="0"/>
          <w:numId w:val="1"/>
        </w:numPr>
        <w:tabs>
          <w:tab w:val="clear" w:pos="1139"/>
          <w:tab w:val="num" w:pos="0"/>
          <w:tab w:val="left" w:pos="284"/>
          <w:tab w:val="left" w:pos="426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Творческая направленность, стимулирование самореализации и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самоактуализации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личности.</w:t>
      </w:r>
    </w:p>
    <w:p w:rsidR="001644A5" w:rsidRPr="00010A60" w:rsidRDefault="001644A5" w:rsidP="00E54190">
      <w:pPr>
        <w:numPr>
          <w:ilvl w:val="0"/>
          <w:numId w:val="1"/>
        </w:numPr>
        <w:tabs>
          <w:tab w:val="clear" w:pos="1139"/>
          <w:tab w:val="num" w:pos="0"/>
          <w:tab w:val="left" w:pos="284"/>
          <w:tab w:val="left" w:pos="426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комплекса знаний и навыков из различных областей.</w:t>
      </w:r>
    </w:p>
    <w:p w:rsidR="001644A5" w:rsidRPr="00010A60" w:rsidRDefault="001644A5" w:rsidP="00E54190">
      <w:pPr>
        <w:numPr>
          <w:ilvl w:val="0"/>
          <w:numId w:val="1"/>
        </w:numPr>
        <w:tabs>
          <w:tab w:val="clear" w:pos="1139"/>
          <w:tab w:val="num" w:pos="0"/>
          <w:tab w:val="left" w:pos="284"/>
          <w:tab w:val="left" w:pos="426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Четкая последовательность этапов реализации проекта и работы над ним.</w:t>
      </w:r>
    </w:p>
    <w:p w:rsidR="001644A5" w:rsidRPr="00010A60" w:rsidRDefault="001644A5" w:rsidP="00E54190">
      <w:pPr>
        <w:numPr>
          <w:ilvl w:val="0"/>
          <w:numId w:val="1"/>
        </w:numPr>
        <w:tabs>
          <w:tab w:val="clear" w:pos="1139"/>
          <w:tab w:val="num" w:pos="0"/>
          <w:tab w:val="left" w:pos="284"/>
          <w:tab w:val="left" w:pos="426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Ориентация на практический, социально-значимый результат.</w:t>
      </w:r>
    </w:p>
    <w:p w:rsidR="001644A5" w:rsidRPr="00010A60" w:rsidRDefault="001644A5" w:rsidP="00790CF1">
      <w:pPr>
        <w:spacing w:before="100" w:beforeAutospacing="1" w:after="100" w:afterAutospacing="1"/>
        <w:ind w:left="84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и обобщение различных подходов к структурир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ованию проектной деятельности [9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10A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. 134] позв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ляет выделить следующие этапы: </w:t>
      </w:r>
    </w:p>
    <w:p w:rsidR="001644A5" w:rsidRPr="00010A60" w:rsidRDefault="001644A5" w:rsidP="00E54190">
      <w:pPr>
        <w:numPr>
          <w:ilvl w:val="0"/>
          <w:numId w:val="2"/>
        </w:numPr>
        <w:tabs>
          <w:tab w:val="clear" w:pos="1139"/>
          <w:tab w:val="num" w:pos="0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Подготовительный – процесс  создание творческой атмосферы в коллективе, нацеливание участников на поиск и выявление конкретной, отвечающей их интересам проблемы, выдвижение гипотез по ее решению.</w:t>
      </w:r>
    </w:p>
    <w:p w:rsidR="001644A5" w:rsidRPr="00010A60" w:rsidRDefault="001644A5" w:rsidP="00E54190">
      <w:pPr>
        <w:numPr>
          <w:ilvl w:val="0"/>
          <w:numId w:val="2"/>
        </w:numPr>
        <w:tabs>
          <w:tab w:val="clear" w:pos="1139"/>
          <w:tab w:val="num" w:pos="0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Организационный – планирование деятельности, выбор методов работы, определение источников 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формации, организация групп и др.</w:t>
      </w:r>
    </w:p>
    <w:p w:rsidR="001644A5" w:rsidRPr="00010A60" w:rsidRDefault="001644A5" w:rsidP="00E54190">
      <w:pPr>
        <w:numPr>
          <w:ilvl w:val="0"/>
          <w:numId w:val="2"/>
        </w:numPr>
        <w:tabs>
          <w:tab w:val="clear" w:pos="1139"/>
          <w:tab w:val="num" w:pos="0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Деятельностный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работа над проектом, промежуточный контроль деятельности участников, консул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тация с педагогом-координатором, подготовка к защите проекта.</w:t>
      </w:r>
    </w:p>
    <w:p w:rsidR="001644A5" w:rsidRPr="00010A60" w:rsidRDefault="001644A5" w:rsidP="00E54190">
      <w:pPr>
        <w:numPr>
          <w:ilvl w:val="0"/>
          <w:numId w:val="2"/>
        </w:numPr>
        <w:tabs>
          <w:tab w:val="clear" w:pos="1139"/>
          <w:tab w:val="num" w:pos="0"/>
          <w:tab w:val="left" w:pos="567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Презентативно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-оценочный – представление результатов, защита проекта, анализ и оценка результатов и проделанной работы, выявление успехов и неудач, обсуждение перспек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тив и тем новых проектов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644A5" w:rsidRPr="00010A60" w:rsidRDefault="001644A5" w:rsidP="00790CF1">
      <w:pPr>
        <w:spacing w:before="100" w:beforeAutospacing="1" w:after="100" w:afterAutospacing="1"/>
        <w:ind w:left="84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проектной методики в обучении трудно переоценить. Она позволяет реализовать принципы пр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блемного и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деятельностного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обучения, помогает сформировать основные компетенции учащихся. Работа над учебными проектами способствует развитию конструктивного критического мышления школьников, а также повышению мотивации к учению. Данная педагогическая технология развивает навыки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самопрезентации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умение общаться, а значит — работает на социализацию личности ученика. Широкое применение метода проектов подтверждается огромным разнообразием типов проектов. Наиболее подробную типологию прое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 предлагает Е.С.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Полат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. Она выделает несколько классификаций проектов по различным критериям. Ра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деление проектов по содержательной области предполагает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монопроекты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рамках одного учебного предм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та) и междисциплинарные проекты. По характеру контактов проекты могут быть внутренними (регионал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ными) и международными. Количество участников в проекте также может варьироваться. В зависимости от этого проекты делятся на личностные и групповые (парные) [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 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].</w:t>
      </w:r>
    </w:p>
    <w:p w:rsidR="001644A5" w:rsidRPr="00010A60" w:rsidRDefault="001644A5" w:rsidP="00790CF1">
      <w:pPr>
        <w:spacing w:before="100" w:beforeAutospacing="1" w:after="100" w:afterAutospacing="1"/>
        <w:ind w:left="84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Наибольший интерес представляет классификация проектов по доминирующей в ходе работы деятельн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сти. Здесь 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К.Н. Поливанова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выделяет исследовательские, творческие, игровые, ознакомительные и прикла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проек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ты. [9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 76]. Такое многообразие свидетельствует об относительной универсальности проектной методики в процессе обучения и огромном педагогическом потенциале метода проектов. </w:t>
      </w:r>
    </w:p>
    <w:p w:rsidR="001644A5" w:rsidRPr="00010A60" w:rsidRDefault="001644A5" w:rsidP="00790CF1">
      <w:pPr>
        <w:spacing w:before="100" w:beforeAutospacing="1" w:after="100" w:afterAutospacing="1"/>
        <w:ind w:left="84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К.Н. Поливанова</w:t>
      </w:r>
      <w:r w:rsidR="00F91223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предлагает пять основных критерий, по которым различают типы проектов:</w:t>
      </w:r>
    </w:p>
    <w:p w:rsidR="001644A5" w:rsidRPr="00010A60" w:rsidRDefault="001644A5" w:rsidP="00E54190">
      <w:pPr>
        <w:numPr>
          <w:ilvl w:val="0"/>
          <w:numId w:val="4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доминирующему в проекте методу или виду деятельности: исследовательские, творческие,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ролево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-игровые, информационные, практико-ориентированные (прикладные). </w:t>
      </w:r>
    </w:p>
    <w:p w:rsidR="001644A5" w:rsidRPr="00010A60" w:rsidRDefault="001644A5" w:rsidP="00E54190">
      <w:pPr>
        <w:numPr>
          <w:ilvl w:val="0"/>
          <w:numId w:val="4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признаку предметно-содержательной области: 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монопроекты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межпредметные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проекты. </w:t>
      </w:r>
      <w:proofErr w:type="spellStart"/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Монопроекты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обычно проводятся в рамках одного предмета, и темы выбираются наиболее сложные для усвоения (например: страноведческого, социального или исторического характера). </w:t>
      </w:r>
      <w:proofErr w:type="spellStart"/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Межпредметные</w:t>
      </w:r>
      <w:proofErr w:type="spellEnd"/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проекты – это проекты, кот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рые, как правило, выполняются во внеурочное время. Это могут быть небольшие проекты, затрагивающие два-три предмета, но могут быть и объёмные, входящие во внутри школьный план.</w:t>
      </w:r>
    </w:p>
    <w:p w:rsidR="001644A5" w:rsidRPr="00010A60" w:rsidRDefault="001644A5" w:rsidP="00E54190">
      <w:pPr>
        <w:numPr>
          <w:ilvl w:val="0"/>
          <w:numId w:val="4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характеру контактов: </w:t>
      </w:r>
      <w:proofErr w:type="gram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внутренние</w:t>
      </w:r>
      <w:proofErr w:type="gram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региональные, международные. </w:t>
      </w:r>
    </w:p>
    <w:p w:rsidR="001644A5" w:rsidRPr="00010A60" w:rsidRDefault="001644A5" w:rsidP="00E54190">
      <w:pPr>
        <w:numPr>
          <w:ilvl w:val="0"/>
          <w:numId w:val="4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количеству участников проекта: индивидуальные, парные, групповые. </w:t>
      </w:r>
    </w:p>
    <w:p w:rsidR="001644A5" w:rsidRPr="00010A60" w:rsidRDefault="001644A5" w:rsidP="00E54190">
      <w:pPr>
        <w:numPr>
          <w:ilvl w:val="0"/>
          <w:numId w:val="4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продолжительности проекта: краткосрочные, средней продолжительности, долгосрочные. </w:t>
      </w:r>
    </w:p>
    <w:p w:rsidR="001644A5" w:rsidRPr="00010A60" w:rsidRDefault="001644A5" w:rsidP="00E54190">
      <w:pPr>
        <w:numPr>
          <w:ilvl w:val="0"/>
          <w:numId w:val="4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результатам: доклад, альбом, сборник, каталог, альманах; макет, схема, план-карта; видеофильм; в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ставка; и др. </w:t>
      </w:r>
      <w:r w:rsidRPr="00010A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[16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с. 13</w:t>
      </w:r>
      <w:r w:rsidRPr="00010A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9]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1644A5" w:rsidRPr="00010A60" w:rsidRDefault="001644A5" w:rsidP="00E54190">
      <w:pPr>
        <w:tabs>
          <w:tab w:val="left" w:pos="426"/>
          <w:tab w:val="left" w:pos="567"/>
        </w:tabs>
        <w:spacing w:before="100" w:beforeAutospacing="1" w:after="100" w:afterAutospacing="1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Известный исследователь в области проектной методики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Саймон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Хайнес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</w:t>
      </w:r>
      <w:r w:rsidR="00F9122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с. 56] выделяет следующие т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пы проектов: </w:t>
      </w:r>
    </w:p>
    <w:p w:rsidR="001644A5" w:rsidRPr="00010A60" w:rsidRDefault="001644A5" w:rsidP="00E54190">
      <w:pPr>
        <w:numPr>
          <w:ilvl w:val="0"/>
          <w:numId w:val="5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Проекты-сообщения</w:t>
      </w:r>
      <w:r w:rsidR="00E54190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исследовательские проекты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644A5" w:rsidRPr="00010A60" w:rsidRDefault="00E54190" w:rsidP="00E54190">
      <w:pPr>
        <w:numPr>
          <w:ilvl w:val="0"/>
          <w:numId w:val="5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Проекты-интервью</w:t>
      </w:r>
      <w:r w:rsidR="001644A5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644A5" w:rsidRPr="00010A60" w:rsidRDefault="001644A5" w:rsidP="00E54190">
      <w:pPr>
        <w:numPr>
          <w:ilvl w:val="0"/>
          <w:numId w:val="5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</w:t>
      </w:r>
      <w:proofErr w:type="spellStart"/>
      <w:r w:rsidRPr="00010A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ект-производство</w:t>
      </w:r>
      <w:proofErr w:type="spellEnd"/>
      <w:r w:rsidRPr="00010A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</w:p>
    <w:p w:rsidR="001644A5" w:rsidRPr="00010A60" w:rsidRDefault="001644A5" w:rsidP="00E54190">
      <w:pPr>
        <w:numPr>
          <w:ilvl w:val="0"/>
          <w:numId w:val="5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Проекты-ролевые</w:t>
      </w:r>
      <w:proofErr w:type="gram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игры и драматические представления. </w:t>
      </w:r>
    </w:p>
    <w:p w:rsidR="00E54190" w:rsidRPr="00010A60" w:rsidRDefault="001644A5" w:rsidP="00E54190">
      <w:pPr>
        <w:tabs>
          <w:tab w:val="left" w:pos="426"/>
          <w:tab w:val="left" w:pos="567"/>
        </w:tabs>
        <w:spacing w:before="100" w:beforeAutospacing="1" w:after="100" w:afterAutospacing="1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Применяемый в системе обучения метод проектов играет особую связующую роль, в определенной степени открывая перед учениками механизмы вза</w:t>
      </w:r>
      <w:r w:rsidR="00E54190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имодействия в социуме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так как в современном мире понятие «пр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ект», как способ организации профессиональной деятельности и взаимодействия в обществе, становится все более популярным. Такие особенности метода проектов, как опора на личный опыт, приоритет самостоятел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деятельности, преобладание групповой работы и новизна позволяют с большой уверенностью предпол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жить успешность использования указанной технологии на уро</w:t>
      </w:r>
      <w:r w:rsidR="00E54190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ках.</w:t>
      </w:r>
      <w:r w:rsidR="002C3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</w:t>
      </w:r>
      <w:r w:rsidR="002C3E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 75]. </w:t>
      </w:r>
    </w:p>
    <w:p w:rsidR="001644A5" w:rsidRPr="00010A60" w:rsidRDefault="001644A5" w:rsidP="00E54190">
      <w:pPr>
        <w:tabs>
          <w:tab w:val="left" w:pos="426"/>
          <w:tab w:val="left" w:pos="567"/>
        </w:tabs>
        <w:spacing w:before="100" w:beforeAutospacing="1" w:after="100" w:afterAutospacing="1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проекты можно разделить </w:t>
      </w:r>
      <w:proofErr w:type="gramStart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1644A5" w:rsidRPr="00010A60" w:rsidRDefault="001644A5" w:rsidP="00E54190">
      <w:pPr>
        <w:numPr>
          <w:ilvl w:val="0"/>
          <w:numId w:val="3"/>
        </w:numPr>
        <w:tabs>
          <w:tab w:val="clear" w:pos="1139"/>
        </w:tabs>
        <w:spacing w:before="100" w:beforeAutospacing="1" w:after="100" w:afterAutospacing="1"/>
        <w:ind w:left="0" w:right="84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Мини-проекты, рассчитанные на один урок или его часть:</w:t>
      </w:r>
    </w:p>
    <w:p w:rsidR="001644A5" w:rsidRPr="00010A60" w:rsidRDefault="00E54190" w:rsidP="00E54190">
      <w:pPr>
        <w:spacing w:before="100" w:beforeAutospacing="1" w:after="100" w:afterAutospacing="1"/>
        <w:ind w:left="284" w:right="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</w:t>
      </w:r>
      <w:r w:rsidR="001644A5" w:rsidRPr="00010A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составление и комментирование расписания уроков (6-й класс);</w:t>
      </w:r>
    </w:p>
    <w:p w:rsidR="001644A5" w:rsidRPr="00010A60" w:rsidRDefault="00E54190" w:rsidP="00E54190">
      <w:pPr>
        <w:spacing w:before="100" w:beforeAutospacing="1" w:after="100" w:afterAutospacing="1"/>
        <w:ind w:left="284" w:right="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</w:t>
      </w:r>
      <w:r w:rsidR="001644A5" w:rsidRPr="00010A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 – исследовательские проекты (</w:t>
      </w:r>
      <w:proofErr w:type="gramStart"/>
      <w:r w:rsidR="001644A5" w:rsidRPr="00010A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</w:t>
      </w:r>
      <w:proofErr w:type="gramEnd"/>
      <w:r w:rsidR="001644A5" w:rsidRPr="00010A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рейтинг любимых каналов) [</w:t>
      </w:r>
      <w:r w:rsidR="002C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1644A5" w:rsidRPr="00010A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с. </w:t>
      </w:r>
      <w:r w:rsidR="002C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134</w:t>
      </w:r>
      <w:r w:rsidR="001644A5" w:rsidRPr="00010A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].</w:t>
      </w:r>
    </w:p>
    <w:p w:rsidR="001644A5" w:rsidRPr="00010A60" w:rsidRDefault="001644A5" w:rsidP="00E5419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характеру конечного продукта проектной деятельности, можно выделить следующие виды проектов в области изучения иностранного языка:</w:t>
      </w:r>
    </w:p>
    <w:p w:rsidR="001644A5" w:rsidRPr="00010A60" w:rsidRDefault="001644A5" w:rsidP="00E5419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2.3."/>
      <w:bookmarkEnd w:id="1"/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1.Конструктивно-практические проекты</w:t>
      </w:r>
      <w:r w:rsidRPr="00010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например, дневник наблюдений, создание игры и её описание.</w:t>
      </w:r>
    </w:p>
    <w:p w:rsidR="000E6EF9" w:rsidRPr="00010A60" w:rsidRDefault="001644A5" w:rsidP="00E5419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2.Игровые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ролевые проекты, например, разыгрывание фрагментов урока в школе,  дра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матизация пьесы по изучаемым темам.</w:t>
      </w:r>
    </w:p>
    <w:p w:rsidR="001644A5" w:rsidRPr="00010A60" w:rsidRDefault="001644A5" w:rsidP="00E5419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3.Информативно-исследовательские проекты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например, «Изучение региона какой-либо страны», «Путев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дитель по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изучаемой 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стране»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осуществление </w:t>
      </w:r>
      <w:proofErr w:type="spellStart"/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межпредметной</w:t>
      </w:r>
      <w:proofErr w:type="spellEnd"/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связи.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644A5" w:rsidRPr="00010A60" w:rsidRDefault="001644A5" w:rsidP="00E5419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4.Сценарные проекты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сценарий внеклассного мероприятия для школы или отдельного класса.</w:t>
      </w:r>
    </w:p>
    <w:p w:rsidR="001644A5" w:rsidRPr="00010A60" w:rsidRDefault="001644A5" w:rsidP="00E5419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010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Творческие работы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свободное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эссе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составление тестовых заданий или кроссвордов.</w:t>
      </w:r>
    </w:p>
    <w:p w:rsidR="001644A5" w:rsidRPr="00010A60" w:rsidRDefault="001644A5" w:rsidP="00E5419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6.Издательские проекты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стен</w:t>
      </w:r>
      <w:r w:rsidR="002C3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газеты, материалы для стендов </w:t>
      </w:r>
      <w:r w:rsidR="002C3EBE" w:rsidRPr="002C3EBE">
        <w:rPr>
          <w:rFonts w:ascii="Times New Roman" w:eastAsia="Times New Roman" w:hAnsi="Times New Roman" w:cs="Times New Roman"/>
          <w:sz w:val="20"/>
          <w:szCs w:val="20"/>
          <w:lang w:eastAsia="ru-RU"/>
        </w:rPr>
        <w:t>[8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с.</w:t>
      </w:r>
      <w:r w:rsidRPr="00010A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90].</w:t>
      </w:r>
    </w:p>
    <w:p w:rsidR="001644A5" w:rsidRPr="00010A60" w:rsidRDefault="001644A5" w:rsidP="00E54190">
      <w:pPr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0A60">
        <w:rPr>
          <w:rFonts w:ascii="Times New Roman" w:eastAsia="Calibri" w:hAnsi="Times New Roman" w:cs="Times New Roman"/>
          <w:sz w:val="20"/>
          <w:szCs w:val="20"/>
        </w:rPr>
        <w:t xml:space="preserve">Другая классификация Э. </w:t>
      </w:r>
      <w:proofErr w:type="spellStart"/>
      <w:r w:rsidRPr="00010A60">
        <w:rPr>
          <w:rFonts w:ascii="Times New Roman" w:eastAsia="Calibri" w:hAnsi="Times New Roman" w:cs="Times New Roman"/>
          <w:sz w:val="20"/>
          <w:szCs w:val="20"/>
        </w:rPr>
        <w:t>Коллингса</w:t>
      </w:r>
      <w:proofErr w:type="spellEnd"/>
      <w:r w:rsidR="002C3EBE" w:rsidRPr="002C3E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0A60">
        <w:rPr>
          <w:rFonts w:ascii="Times New Roman" w:eastAsia="Calibri" w:hAnsi="Times New Roman" w:cs="Times New Roman"/>
          <w:sz w:val="20"/>
          <w:szCs w:val="20"/>
        </w:rPr>
        <w:t>[</w:t>
      </w:r>
      <w:r w:rsidR="002C3EBE" w:rsidRPr="002C3EBE">
        <w:rPr>
          <w:rFonts w:ascii="Times New Roman" w:eastAsia="Calibri" w:hAnsi="Times New Roman" w:cs="Times New Roman"/>
          <w:sz w:val="20"/>
          <w:szCs w:val="20"/>
        </w:rPr>
        <w:t>2</w:t>
      </w:r>
      <w:r w:rsidRPr="00010A60">
        <w:rPr>
          <w:rFonts w:ascii="Times New Roman" w:eastAsia="Calibri" w:hAnsi="Times New Roman" w:cs="Times New Roman"/>
          <w:sz w:val="20"/>
          <w:szCs w:val="20"/>
        </w:rPr>
        <w:t>, с. 57]  предлагает разделять проекты  на  следующие типы:</w:t>
      </w:r>
    </w:p>
    <w:p w:rsidR="001644A5" w:rsidRPr="00010A60" w:rsidRDefault="001644A5" w:rsidP="00E54190">
      <w:pPr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0A60">
        <w:rPr>
          <w:rFonts w:ascii="Times New Roman" w:eastAsia="Calibri" w:hAnsi="Times New Roman" w:cs="Times New Roman"/>
          <w:sz w:val="20"/>
          <w:szCs w:val="20"/>
        </w:rPr>
        <w:t>1. экскурсионны</w:t>
      </w:r>
      <w:proofErr w:type="gramStart"/>
      <w:r w:rsidRPr="00010A60">
        <w:rPr>
          <w:rFonts w:ascii="Times New Roman" w:eastAsia="Calibri" w:hAnsi="Times New Roman" w:cs="Times New Roman"/>
          <w:sz w:val="20"/>
          <w:szCs w:val="20"/>
        </w:rPr>
        <w:t>е–</w:t>
      </w:r>
      <w:proofErr w:type="gramEnd"/>
      <w:r w:rsidRPr="00010A60">
        <w:rPr>
          <w:rFonts w:ascii="Times New Roman" w:eastAsia="Calibri" w:hAnsi="Times New Roman" w:cs="Times New Roman"/>
          <w:sz w:val="20"/>
          <w:szCs w:val="20"/>
        </w:rPr>
        <w:t xml:space="preserve">  например,  осмотр  подсолнухов  миссис </w:t>
      </w:r>
      <w:proofErr w:type="spellStart"/>
      <w:r w:rsidRPr="00010A60">
        <w:rPr>
          <w:rFonts w:ascii="Times New Roman" w:eastAsia="Calibri" w:hAnsi="Times New Roman" w:cs="Times New Roman"/>
          <w:sz w:val="20"/>
          <w:szCs w:val="20"/>
        </w:rPr>
        <w:t>Мерфи</w:t>
      </w:r>
      <w:proofErr w:type="spellEnd"/>
      <w:r w:rsidRPr="00010A60">
        <w:rPr>
          <w:rFonts w:ascii="Times New Roman" w:eastAsia="Calibri" w:hAnsi="Times New Roman" w:cs="Times New Roman"/>
          <w:sz w:val="20"/>
          <w:szCs w:val="20"/>
        </w:rPr>
        <w:t>,  цель  которого  –  узнать,  почему  она  «сажает  свои подсолнухи в задней части двора, а не в переднем палисаднике вместе с другими цветами?»</w:t>
      </w:r>
    </w:p>
    <w:p w:rsidR="001644A5" w:rsidRPr="00010A60" w:rsidRDefault="000E6EF9" w:rsidP="00E54190">
      <w:pPr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0A60">
        <w:rPr>
          <w:rFonts w:ascii="Times New Roman" w:eastAsia="Calibri" w:hAnsi="Times New Roman" w:cs="Times New Roman"/>
          <w:sz w:val="20"/>
          <w:szCs w:val="20"/>
        </w:rPr>
        <w:t>2. трудовые</w:t>
      </w:r>
      <w:r w:rsidR="001644A5" w:rsidRPr="00010A60">
        <w:rPr>
          <w:rFonts w:ascii="Times New Roman" w:eastAsia="Calibri" w:hAnsi="Times New Roman" w:cs="Times New Roman"/>
          <w:sz w:val="20"/>
          <w:szCs w:val="20"/>
        </w:rPr>
        <w:t>, которые «стремятся выразить различного рода мысли в конкретной форме – смастерить крол</w:t>
      </w:r>
      <w:r w:rsidR="001644A5" w:rsidRPr="00010A60">
        <w:rPr>
          <w:rFonts w:ascii="Times New Roman" w:eastAsia="Calibri" w:hAnsi="Times New Roman" w:cs="Times New Roman"/>
          <w:sz w:val="20"/>
          <w:szCs w:val="20"/>
        </w:rPr>
        <w:t>и</w:t>
      </w:r>
      <w:r w:rsidR="001644A5" w:rsidRPr="00010A60">
        <w:rPr>
          <w:rFonts w:ascii="Times New Roman" w:eastAsia="Calibri" w:hAnsi="Times New Roman" w:cs="Times New Roman"/>
          <w:sz w:val="20"/>
          <w:szCs w:val="20"/>
        </w:rPr>
        <w:t>чью  ловушку,  приготовить какао для школьного завтрака и т.п.».</w:t>
      </w:r>
    </w:p>
    <w:p w:rsidR="001644A5" w:rsidRPr="00010A60" w:rsidRDefault="001644A5" w:rsidP="00E54190">
      <w:pPr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10A60">
        <w:rPr>
          <w:rFonts w:ascii="Times New Roman" w:eastAsia="Calibri" w:hAnsi="Times New Roman" w:cs="Times New Roman"/>
          <w:sz w:val="20"/>
          <w:szCs w:val="20"/>
        </w:rPr>
        <w:t>3. игровые – «праздник  масленицы,  Пасха,  праздник мороженого, кукол, игра в магазин, игра  «в сыщ</w:t>
      </w:r>
      <w:r w:rsidRPr="00010A60">
        <w:rPr>
          <w:rFonts w:ascii="Times New Roman" w:eastAsia="Calibri" w:hAnsi="Times New Roman" w:cs="Times New Roman"/>
          <w:sz w:val="20"/>
          <w:szCs w:val="20"/>
        </w:rPr>
        <w:t>и</w:t>
      </w:r>
      <w:r w:rsidRPr="00010A60">
        <w:rPr>
          <w:rFonts w:ascii="Times New Roman" w:eastAsia="Calibri" w:hAnsi="Times New Roman" w:cs="Times New Roman"/>
          <w:sz w:val="20"/>
          <w:szCs w:val="20"/>
        </w:rPr>
        <w:t>ков», праздники, устраиваемые  с  целью прославления исторических героев».</w:t>
      </w:r>
      <w:proofErr w:type="gramEnd"/>
    </w:p>
    <w:p w:rsidR="001644A5" w:rsidRPr="00010A60" w:rsidRDefault="000E6EF9" w:rsidP="00E54190">
      <w:pPr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0A60">
        <w:rPr>
          <w:rFonts w:ascii="Times New Roman" w:eastAsia="Calibri" w:hAnsi="Times New Roman" w:cs="Times New Roman"/>
          <w:sz w:val="20"/>
          <w:szCs w:val="20"/>
        </w:rPr>
        <w:t xml:space="preserve">4. проекты рассказывания - </w:t>
      </w:r>
      <w:r w:rsidR="001644A5" w:rsidRPr="00010A60">
        <w:rPr>
          <w:rFonts w:ascii="Times New Roman" w:eastAsia="Calibri" w:hAnsi="Times New Roman" w:cs="Times New Roman"/>
          <w:sz w:val="20"/>
          <w:szCs w:val="20"/>
        </w:rPr>
        <w:t xml:space="preserve">сюда входят рассказы  детей о различных историях, </w:t>
      </w:r>
      <w:r w:rsidRPr="00010A60">
        <w:rPr>
          <w:rFonts w:ascii="Times New Roman" w:eastAsia="Calibri" w:hAnsi="Times New Roman" w:cs="Times New Roman"/>
          <w:sz w:val="20"/>
          <w:szCs w:val="20"/>
        </w:rPr>
        <w:t>посещение исторических памятников и мест.</w:t>
      </w:r>
    </w:p>
    <w:p w:rsidR="00005DB2" w:rsidRDefault="001644A5" w:rsidP="000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Таким образом, можно отметить, что проектная методика – современная педагогическая технология.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 проектов широко применяется в процессе обучения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курсе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 проектов может использ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ваться в рамках программного материала практически по любой теме. Каждый проект соотносится с опред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ленной темой и разрабатывается в течение нескольких уроков. Осуществляя эту работу, школьники могут, например, рассказывать и писать о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событиях и истории 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собственной жизни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семьи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создавать собственный журнал, готовить макеты и т.д. В проектной методике используется весьма плодотворная идея. Наряду с ве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бальными средствами выражения учащиеся широко используют и другие средства: рисунки, коллажи, карти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ки, планы, карты, схемы, анкетны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таблицы, графики и диаграммы. 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="002C3EBE" w:rsidRPr="002C3EB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2C3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 </w:t>
      </w:r>
      <w:r w:rsidR="002C3EBE" w:rsidRPr="002C3EBE">
        <w:rPr>
          <w:rFonts w:ascii="Times New Roman" w:eastAsia="Times New Roman" w:hAnsi="Times New Roman" w:cs="Times New Roman"/>
          <w:sz w:val="20"/>
          <w:szCs w:val="20"/>
          <w:lang w:eastAsia="ru-RU"/>
        </w:rPr>
        <w:t>76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].Также нужно отметить, что разв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тие коммуникативных навыков надежно подкрепляется многообразием средств, передающих ту или иную и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формацию. Подготовить, оформить и представить проект – дело гораздо более долгое, 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интересное и проду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E6EF9"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тивное, </w:t>
      </w:r>
      <w:r w:rsidRPr="0001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чем выполнение традиционных заданий. </w:t>
      </w:r>
    </w:p>
    <w:p w:rsidR="00005DB2" w:rsidRPr="00010A60" w:rsidRDefault="00005DB2" w:rsidP="00005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 проектов как педагогическая технология позволяет учителю провести всесторонний анализ познав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тельных способностей и возможностей ребенка, а в дальнейшем предпринять необходимые шаги для стимул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ции их развития, добиваться положительной мотивации учения и познания, достигать высоких результатов 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чества образования. </w:t>
      </w:r>
    </w:p>
    <w:p w:rsidR="006D4437" w:rsidRPr="001B02CA" w:rsidRDefault="006D4437" w:rsidP="001B02CA">
      <w:pPr>
        <w:tabs>
          <w:tab w:val="left" w:pos="284"/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D4437" w:rsidRPr="001B02CA" w:rsidRDefault="006D4437" w:rsidP="001B02CA">
      <w:pPr>
        <w:tabs>
          <w:tab w:val="left" w:pos="284"/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B02CA" w:rsidRPr="001B02CA" w:rsidRDefault="001B02CA" w:rsidP="001B02CA">
      <w:pPr>
        <w:tabs>
          <w:tab w:val="left" w:pos="284"/>
          <w:tab w:val="left" w:pos="426"/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B02CA">
        <w:rPr>
          <w:rFonts w:ascii="Times New Roman" w:hAnsi="Times New Roman"/>
          <w:b/>
          <w:sz w:val="20"/>
          <w:szCs w:val="20"/>
        </w:rPr>
        <w:t>СПИСОК ЛИТЕРАТУРЫ</w:t>
      </w:r>
    </w:p>
    <w:p w:rsidR="001B02CA" w:rsidRPr="001B02CA" w:rsidRDefault="001B02CA" w:rsidP="001B02CA">
      <w:pPr>
        <w:numPr>
          <w:ilvl w:val="0"/>
          <w:numId w:val="7"/>
        </w:numPr>
        <w:tabs>
          <w:tab w:val="clear" w:pos="720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0"/>
          <w:szCs w:val="20"/>
        </w:rPr>
      </w:pPr>
      <w:r w:rsidRPr="001B02CA">
        <w:rPr>
          <w:rFonts w:ascii="Times New Roman" w:hAnsi="Times New Roman"/>
          <w:sz w:val="20"/>
          <w:szCs w:val="20"/>
        </w:rPr>
        <w:t xml:space="preserve">Бурцева  Э.В.  Учебный  проект  как   средство   мотивации   изучения иностранного языка у студентов неязыкового вуза: </w:t>
      </w:r>
      <w:proofErr w:type="spellStart"/>
      <w:r w:rsidRPr="001B02CA">
        <w:rPr>
          <w:rFonts w:ascii="Times New Roman" w:hAnsi="Times New Roman"/>
          <w:sz w:val="20"/>
          <w:szCs w:val="20"/>
        </w:rPr>
        <w:t>Автореф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B02CA">
        <w:rPr>
          <w:rFonts w:ascii="Times New Roman" w:hAnsi="Times New Roman"/>
          <w:sz w:val="20"/>
          <w:szCs w:val="20"/>
        </w:rPr>
        <w:t>дис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. … канд. </w:t>
      </w:r>
      <w:proofErr w:type="spellStart"/>
      <w:r w:rsidRPr="001B02CA">
        <w:rPr>
          <w:rFonts w:ascii="Times New Roman" w:hAnsi="Times New Roman"/>
          <w:sz w:val="20"/>
          <w:szCs w:val="20"/>
        </w:rPr>
        <w:t>пед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. наук: 13.00.02 / Э.В. </w:t>
      </w:r>
      <w:proofErr w:type="spellStart"/>
      <w:r w:rsidRPr="001B02CA">
        <w:rPr>
          <w:rFonts w:ascii="Times New Roman" w:hAnsi="Times New Roman"/>
          <w:sz w:val="20"/>
          <w:szCs w:val="20"/>
        </w:rPr>
        <w:t>Бурцква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. – Улан </w:t>
      </w:r>
      <w:proofErr w:type="gramStart"/>
      <w:r w:rsidRPr="001B02CA">
        <w:rPr>
          <w:rFonts w:ascii="Times New Roman" w:hAnsi="Times New Roman"/>
          <w:sz w:val="20"/>
          <w:szCs w:val="20"/>
        </w:rPr>
        <w:t>-У</w:t>
      </w:r>
      <w:proofErr w:type="gramEnd"/>
      <w:r w:rsidRPr="001B02CA">
        <w:rPr>
          <w:rFonts w:ascii="Times New Roman" w:hAnsi="Times New Roman"/>
          <w:sz w:val="20"/>
          <w:szCs w:val="20"/>
        </w:rPr>
        <w:t>дэ, 2002. – 200 с.</w:t>
      </w:r>
    </w:p>
    <w:p w:rsidR="001B02CA" w:rsidRPr="001B02CA" w:rsidRDefault="001B02CA" w:rsidP="001B02CA">
      <w:pPr>
        <w:numPr>
          <w:ilvl w:val="0"/>
          <w:numId w:val="7"/>
        </w:numPr>
        <w:tabs>
          <w:tab w:val="clear" w:pos="720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B02CA">
        <w:rPr>
          <w:rFonts w:ascii="Times New Roman" w:hAnsi="Times New Roman"/>
          <w:sz w:val="20"/>
          <w:szCs w:val="20"/>
        </w:rPr>
        <w:t>Даниленкова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 Г.Г. Педагогическое  проектирование  учебного  процесса : учебник / Г.Г. </w:t>
      </w:r>
      <w:proofErr w:type="spellStart"/>
      <w:r w:rsidRPr="001B02CA">
        <w:rPr>
          <w:rFonts w:ascii="Times New Roman" w:hAnsi="Times New Roman"/>
          <w:sz w:val="20"/>
          <w:szCs w:val="20"/>
        </w:rPr>
        <w:t>Даниленкова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 – Сб. </w:t>
      </w:r>
      <w:proofErr w:type="spellStart"/>
      <w:r w:rsidRPr="001B02CA">
        <w:rPr>
          <w:rFonts w:ascii="Times New Roman" w:hAnsi="Times New Roman"/>
          <w:sz w:val="20"/>
          <w:szCs w:val="20"/>
        </w:rPr>
        <w:t>научн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. ст. / </w:t>
      </w:r>
      <w:proofErr w:type="spellStart"/>
      <w:r w:rsidRPr="001B02CA">
        <w:rPr>
          <w:rFonts w:ascii="Times New Roman" w:hAnsi="Times New Roman"/>
          <w:sz w:val="20"/>
          <w:szCs w:val="20"/>
        </w:rPr>
        <w:t>Калинингр</w:t>
      </w:r>
      <w:proofErr w:type="spellEnd"/>
      <w:r w:rsidRPr="001B02CA">
        <w:rPr>
          <w:rFonts w:ascii="Times New Roman" w:hAnsi="Times New Roman"/>
          <w:sz w:val="20"/>
          <w:szCs w:val="20"/>
        </w:rPr>
        <w:t>. ун-т</w:t>
      </w:r>
      <w:proofErr w:type="gramStart"/>
      <w:r w:rsidRPr="001B02CA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Pr="001B02CA">
        <w:rPr>
          <w:rFonts w:ascii="Times New Roman" w:hAnsi="Times New Roman"/>
          <w:sz w:val="20"/>
          <w:szCs w:val="20"/>
        </w:rPr>
        <w:t>2000 – 200 с.</w:t>
      </w:r>
    </w:p>
    <w:p w:rsidR="00955C7A" w:rsidRPr="00955C7A" w:rsidRDefault="00955C7A" w:rsidP="00955C7A">
      <w:pPr>
        <w:numPr>
          <w:ilvl w:val="0"/>
          <w:numId w:val="7"/>
        </w:numPr>
        <w:tabs>
          <w:tab w:val="clear" w:pos="720"/>
          <w:tab w:val="num" w:pos="0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02CA">
        <w:rPr>
          <w:rFonts w:ascii="Times New Roman" w:hAnsi="Times New Roman"/>
          <w:sz w:val="20"/>
          <w:szCs w:val="20"/>
        </w:rPr>
        <w:t>Дахин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 А. Компетенция и компетентность: сколько их у российского школьника? // Народное образов</w:t>
      </w:r>
      <w:r w:rsidRPr="001B02CA">
        <w:rPr>
          <w:rFonts w:ascii="Times New Roman" w:hAnsi="Times New Roman"/>
          <w:sz w:val="20"/>
          <w:szCs w:val="20"/>
        </w:rPr>
        <w:t>а</w:t>
      </w:r>
      <w:r w:rsidRPr="001B02CA">
        <w:rPr>
          <w:rFonts w:ascii="Times New Roman" w:hAnsi="Times New Roman"/>
          <w:sz w:val="20"/>
          <w:szCs w:val="20"/>
        </w:rPr>
        <w:t>ние №4, 2004г. – с.136-137.</w:t>
      </w:r>
    </w:p>
    <w:p w:rsidR="001B02CA" w:rsidRPr="001B02CA" w:rsidRDefault="001B02CA" w:rsidP="001B02CA">
      <w:pPr>
        <w:numPr>
          <w:ilvl w:val="0"/>
          <w:numId w:val="7"/>
        </w:numPr>
        <w:tabs>
          <w:tab w:val="clear" w:pos="720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0"/>
          <w:szCs w:val="20"/>
        </w:rPr>
      </w:pPr>
      <w:r w:rsidRPr="001B02CA">
        <w:rPr>
          <w:rFonts w:ascii="Times New Roman" w:hAnsi="Times New Roman"/>
          <w:sz w:val="20"/>
          <w:szCs w:val="20"/>
        </w:rPr>
        <w:t>Джонс Дж. К. Методы проектирования</w:t>
      </w:r>
      <w:proofErr w:type="gramStart"/>
      <w:r w:rsidRPr="001B02CA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1B02CA">
        <w:rPr>
          <w:rFonts w:ascii="Times New Roman" w:hAnsi="Times New Roman"/>
          <w:sz w:val="20"/>
          <w:szCs w:val="20"/>
        </w:rPr>
        <w:t xml:space="preserve"> учебник  / Дж. К. Джонс: Пер. с англ. –  2-е изд. доп. – М.: Мир, 2000 – 270 с.</w:t>
      </w:r>
    </w:p>
    <w:p w:rsidR="001B02CA" w:rsidRPr="001B02CA" w:rsidRDefault="001B02CA" w:rsidP="001B02CA">
      <w:pPr>
        <w:numPr>
          <w:ilvl w:val="0"/>
          <w:numId w:val="7"/>
        </w:numPr>
        <w:tabs>
          <w:tab w:val="clear" w:pos="720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B02CA">
        <w:rPr>
          <w:rFonts w:ascii="Times New Roman" w:hAnsi="Times New Roman"/>
          <w:sz w:val="20"/>
          <w:szCs w:val="20"/>
        </w:rPr>
        <w:t>Дьюи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 Дж., </w:t>
      </w:r>
      <w:proofErr w:type="spellStart"/>
      <w:r w:rsidRPr="001B02CA">
        <w:rPr>
          <w:rFonts w:ascii="Times New Roman" w:hAnsi="Times New Roman"/>
          <w:sz w:val="20"/>
          <w:szCs w:val="20"/>
        </w:rPr>
        <w:t>Дьюи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 Э. Школы будущего</w:t>
      </w:r>
      <w:proofErr w:type="gramStart"/>
      <w:r w:rsidRPr="001B02CA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1B02CA">
        <w:rPr>
          <w:rFonts w:ascii="Times New Roman" w:hAnsi="Times New Roman"/>
          <w:sz w:val="20"/>
          <w:szCs w:val="20"/>
        </w:rPr>
        <w:t xml:space="preserve"> учебник / Дж. </w:t>
      </w:r>
      <w:proofErr w:type="spellStart"/>
      <w:r w:rsidRPr="001B02CA">
        <w:rPr>
          <w:rFonts w:ascii="Times New Roman" w:hAnsi="Times New Roman"/>
          <w:sz w:val="20"/>
          <w:szCs w:val="20"/>
        </w:rPr>
        <w:t>Дьюи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, Э. </w:t>
      </w:r>
      <w:proofErr w:type="spellStart"/>
      <w:r w:rsidRPr="001B02CA">
        <w:rPr>
          <w:rFonts w:ascii="Times New Roman" w:hAnsi="Times New Roman"/>
          <w:sz w:val="20"/>
          <w:szCs w:val="20"/>
        </w:rPr>
        <w:t>Дьюи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. – Берлин: </w:t>
      </w:r>
      <w:proofErr w:type="spellStart"/>
      <w:r w:rsidRPr="001B02CA">
        <w:rPr>
          <w:rFonts w:ascii="Times New Roman" w:hAnsi="Times New Roman"/>
          <w:sz w:val="20"/>
          <w:szCs w:val="20"/>
        </w:rPr>
        <w:t>Госуд</w:t>
      </w:r>
      <w:proofErr w:type="spellEnd"/>
      <w:r w:rsidRPr="001B02CA">
        <w:rPr>
          <w:rFonts w:ascii="Times New Roman" w:hAnsi="Times New Roman"/>
          <w:sz w:val="20"/>
          <w:szCs w:val="20"/>
        </w:rPr>
        <w:t>. Изд-во « Просв</w:t>
      </w:r>
      <w:r w:rsidRPr="001B02CA">
        <w:rPr>
          <w:rFonts w:ascii="Times New Roman" w:hAnsi="Times New Roman"/>
          <w:sz w:val="20"/>
          <w:szCs w:val="20"/>
        </w:rPr>
        <w:t>е</w:t>
      </w:r>
      <w:r w:rsidRPr="001B02CA">
        <w:rPr>
          <w:rFonts w:ascii="Times New Roman" w:hAnsi="Times New Roman"/>
          <w:sz w:val="20"/>
          <w:szCs w:val="20"/>
        </w:rPr>
        <w:t xml:space="preserve">щение», 2000 – 250 с.  </w:t>
      </w:r>
    </w:p>
    <w:p w:rsidR="001B02CA" w:rsidRPr="001B02CA" w:rsidRDefault="001B02CA" w:rsidP="001B02CA">
      <w:pPr>
        <w:numPr>
          <w:ilvl w:val="0"/>
          <w:numId w:val="7"/>
        </w:numPr>
        <w:tabs>
          <w:tab w:val="clear" w:pos="720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0"/>
          <w:szCs w:val="20"/>
        </w:rPr>
      </w:pPr>
      <w:r w:rsidRPr="001B02CA">
        <w:rPr>
          <w:rFonts w:ascii="Times New Roman" w:hAnsi="Times New Roman"/>
          <w:sz w:val="20"/>
          <w:szCs w:val="20"/>
        </w:rPr>
        <w:t xml:space="preserve">Есипов Б.П., </w:t>
      </w:r>
      <w:proofErr w:type="spellStart"/>
      <w:r w:rsidRPr="001B02CA">
        <w:rPr>
          <w:rFonts w:ascii="Times New Roman" w:hAnsi="Times New Roman"/>
          <w:sz w:val="20"/>
          <w:szCs w:val="20"/>
        </w:rPr>
        <w:t>Равкин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 З.И. Метод проектов</w:t>
      </w:r>
      <w:proofErr w:type="gramStart"/>
      <w:r w:rsidRPr="001B02CA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1B02CA">
        <w:rPr>
          <w:rFonts w:ascii="Times New Roman" w:hAnsi="Times New Roman"/>
          <w:sz w:val="20"/>
          <w:szCs w:val="20"/>
        </w:rPr>
        <w:t xml:space="preserve"> Педагогическая энциклопедия  /  Б.П. Есипов, З.И. </w:t>
      </w:r>
      <w:proofErr w:type="spellStart"/>
      <w:r w:rsidRPr="001B02CA">
        <w:rPr>
          <w:rFonts w:ascii="Times New Roman" w:hAnsi="Times New Roman"/>
          <w:sz w:val="20"/>
          <w:szCs w:val="20"/>
        </w:rPr>
        <w:t>Равкин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. – М., 2000 – 300 с. </w:t>
      </w:r>
    </w:p>
    <w:p w:rsidR="00955C7A" w:rsidRPr="001B02CA" w:rsidRDefault="00955C7A" w:rsidP="00955C7A">
      <w:pPr>
        <w:numPr>
          <w:ilvl w:val="0"/>
          <w:numId w:val="7"/>
        </w:numPr>
        <w:tabs>
          <w:tab w:val="clear" w:pos="720"/>
          <w:tab w:val="num" w:pos="142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955C7A">
        <w:rPr>
          <w:rFonts w:ascii="Times New Roman" w:hAnsi="Times New Roman"/>
          <w:sz w:val="20"/>
          <w:szCs w:val="20"/>
        </w:rPr>
        <w:t>Лазукова</w:t>
      </w:r>
      <w:proofErr w:type="spellEnd"/>
      <w:r w:rsidRPr="00955C7A">
        <w:rPr>
          <w:rFonts w:ascii="Times New Roman" w:hAnsi="Times New Roman"/>
          <w:sz w:val="20"/>
          <w:szCs w:val="20"/>
        </w:rPr>
        <w:t xml:space="preserve"> Н.Н. Формирование учебных умений на уроках истории. // Преподавание истории и обществ</w:t>
      </w:r>
      <w:r w:rsidRPr="00955C7A">
        <w:rPr>
          <w:rFonts w:ascii="Times New Roman" w:hAnsi="Times New Roman"/>
          <w:sz w:val="20"/>
          <w:szCs w:val="20"/>
        </w:rPr>
        <w:t>о</w:t>
      </w:r>
      <w:r w:rsidRPr="00955C7A">
        <w:rPr>
          <w:rFonts w:ascii="Times New Roman" w:hAnsi="Times New Roman"/>
          <w:sz w:val="20"/>
          <w:szCs w:val="20"/>
        </w:rPr>
        <w:t>знания в школе, 2002г. №1 – с.34-41.</w:t>
      </w:r>
    </w:p>
    <w:p w:rsidR="001B02CA" w:rsidRPr="001B02CA" w:rsidRDefault="001B02CA" w:rsidP="001B02CA">
      <w:pPr>
        <w:numPr>
          <w:ilvl w:val="0"/>
          <w:numId w:val="7"/>
        </w:numPr>
        <w:tabs>
          <w:tab w:val="clear" w:pos="720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02CA">
        <w:rPr>
          <w:rFonts w:ascii="Times New Roman" w:eastAsia="Times New Roman" w:hAnsi="Times New Roman"/>
          <w:sz w:val="20"/>
          <w:szCs w:val="20"/>
          <w:lang w:eastAsia="ru-RU"/>
        </w:rPr>
        <w:t>Педагогический Энциклопедический Словарь</w:t>
      </w:r>
      <w:proofErr w:type="gramStart"/>
      <w:r w:rsidRPr="001B02CA">
        <w:rPr>
          <w:rFonts w:ascii="Times New Roman" w:eastAsia="Times New Roman" w:hAnsi="Times New Roman"/>
          <w:sz w:val="20"/>
          <w:szCs w:val="20"/>
          <w:lang w:eastAsia="ru-RU"/>
        </w:rPr>
        <w:t xml:space="preserve"> :</w:t>
      </w:r>
      <w:proofErr w:type="gramEnd"/>
      <w:r w:rsidRPr="001B02CA">
        <w:rPr>
          <w:rFonts w:ascii="Times New Roman" w:eastAsia="Times New Roman" w:hAnsi="Times New Roman"/>
          <w:sz w:val="20"/>
          <w:szCs w:val="20"/>
          <w:lang w:eastAsia="ru-RU"/>
        </w:rPr>
        <w:t xml:space="preserve"> словарь  / Гл. Ред. Б.М. Бим-</w:t>
      </w:r>
      <w:proofErr w:type="spellStart"/>
      <w:r w:rsidRPr="001B02CA">
        <w:rPr>
          <w:rFonts w:ascii="Times New Roman" w:eastAsia="Times New Roman" w:hAnsi="Times New Roman"/>
          <w:sz w:val="20"/>
          <w:szCs w:val="20"/>
          <w:lang w:eastAsia="ru-RU"/>
        </w:rPr>
        <w:t>Бад</w:t>
      </w:r>
      <w:proofErr w:type="spellEnd"/>
      <w:r w:rsidRPr="001B02CA">
        <w:rPr>
          <w:rFonts w:ascii="Times New Roman" w:eastAsia="Times New Roman" w:hAnsi="Times New Roman"/>
          <w:sz w:val="20"/>
          <w:szCs w:val="20"/>
          <w:lang w:eastAsia="ru-RU"/>
        </w:rPr>
        <w:t>. – М.: Большая Росси</w:t>
      </w:r>
      <w:r w:rsidRPr="001B02CA">
        <w:rPr>
          <w:rFonts w:ascii="Times New Roman" w:eastAsia="Times New Roman" w:hAnsi="Times New Roman"/>
          <w:sz w:val="20"/>
          <w:szCs w:val="20"/>
          <w:lang w:eastAsia="ru-RU"/>
        </w:rPr>
        <w:t>й</w:t>
      </w:r>
      <w:r w:rsidRPr="001B02CA">
        <w:rPr>
          <w:rFonts w:ascii="Times New Roman" w:eastAsia="Times New Roman" w:hAnsi="Times New Roman"/>
          <w:sz w:val="20"/>
          <w:szCs w:val="20"/>
          <w:lang w:eastAsia="ru-RU"/>
        </w:rPr>
        <w:t>ская энциклопедия, 2002. – 528 с.</w:t>
      </w:r>
    </w:p>
    <w:p w:rsidR="00955C7A" w:rsidRDefault="00955C7A" w:rsidP="001B02CA">
      <w:pPr>
        <w:numPr>
          <w:ilvl w:val="0"/>
          <w:numId w:val="7"/>
        </w:numPr>
        <w:tabs>
          <w:tab w:val="clear" w:pos="720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Поливанова К</w:t>
      </w:r>
      <w:proofErr w:type="gramStart"/>
      <w:r>
        <w:rPr>
          <w:rFonts w:ascii="Times New Roman" w:hAnsi="Times New Roman"/>
          <w:sz w:val="20"/>
          <w:szCs w:val="20"/>
        </w:rPr>
        <w:t>,Н</w:t>
      </w:r>
      <w:proofErr w:type="gramEnd"/>
      <w:r>
        <w:rPr>
          <w:rFonts w:ascii="Times New Roman" w:hAnsi="Times New Roman"/>
          <w:sz w:val="20"/>
          <w:szCs w:val="20"/>
        </w:rPr>
        <w:t>. Проектная деятельность школьников: пособие для учителя</w:t>
      </w:r>
      <w:r w:rsidRPr="00955C7A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К.Н. Поливанова. – М.: Просвещение, 2008. – 192 с.</w:t>
      </w:r>
    </w:p>
    <w:p w:rsidR="001B02CA" w:rsidRDefault="001B02CA" w:rsidP="00955C7A">
      <w:pPr>
        <w:numPr>
          <w:ilvl w:val="0"/>
          <w:numId w:val="7"/>
        </w:numPr>
        <w:tabs>
          <w:tab w:val="clear" w:pos="720"/>
          <w:tab w:val="left" w:pos="284"/>
          <w:tab w:val="left" w:pos="426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02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B02CA">
        <w:rPr>
          <w:rFonts w:ascii="Times New Roman" w:hAnsi="Times New Roman"/>
          <w:sz w:val="20"/>
          <w:szCs w:val="20"/>
        </w:rPr>
        <w:t>Равкин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 З.И. Метод проектов</w:t>
      </w:r>
      <w:proofErr w:type="gramStart"/>
      <w:r w:rsidRPr="001B02CA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1B02CA">
        <w:rPr>
          <w:rFonts w:ascii="Times New Roman" w:hAnsi="Times New Roman"/>
          <w:sz w:val="20"/>
          <w:szCs w:val="20"/>
        </w:rPr>
        <w:t xml:space="preserve"> учебник  / З.И. </w:t>
      </w:r>
      <w:proofErr w:type="spellStart"/>
      <w:r w:rsidRPr="001B02CA">
        <w:rPr>
          <w:rFonts w:ascii="Times New Roman" w:hAnsi="Times New Roman"/>
          <w:sz w:val="20"/>
          <w:szCs w:val="20"/>
        </w:rPr>
        <w:t>Равкин</w:t>
      </w:r>
      <w:proofErr w:type="spellEnd"/>
      <w:r w:rsidRPr="001B02CA">
        <w:rPr>
          <w:rFonts w:ascii="Times New Roman" w:hAnsi="Times New Roman"/>
          <w:sz w:val="20"/>
          <w:szCs w:val="20"/>
        </w:rPr>
        <w:t xml:space="preserve"> // Российская  педагогическая  энциклопе</w:t>
      </w:r>
      <w:r w:rsidR="00955C7A">
        <w:rPr>
          <w:rFonts w:ascii="Times New Roman" w:hAnsi="Times New Roman"/>
          <w:sz w:val="20"/>
          <w:szCs w:val="20"/>
        </w:rPr>
        <w:t>д</w:t>
      </w:r>
      <w:r w:rsidRPr="001B02CA">
        <w:rPr>
          <w:rFonts w:ascii="Times New Roman" w:hAnsi="Times New Roman"/>
          <w:sz w:val="20"/>
          <w:szCs w:val="20"/>
        </w:rPr>
        <w:t>ия в 3 т. – М., 2000 – 276 с.</w:t>
      </w:r>
      <w:r w:rsidR="00955C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2CA" w:rsidRDefault="001B02CA" w:rsidP="00790CF1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B02CA" w:rsidRDefault="001B02CA" w:rsidP="00790CF1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B02CA" w:rsidRDefault="001B02CA" w:rsidP="00790CF1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B02CA" w:rsidRDefault="001B02CA" w:rsidP="00790CF1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B02CA" w:rsidRDefault="001B02CA" w:rsidP="00790CF1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B02CA" w:rsidRPr="00010A60" w:rsidRDefault="001B02CA" w:rsidP="00790CF1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sectPr w:rsidR="001B02CA" w:rsidRPr="00010A60" w:rsidSect="00790C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26D7"/>
    <w:multiLevelType w:val="hybridMultilevel"/>
    <w:tmpl w:val="78A036B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C132F42"/>
    <w:multiLevelType w:val="hybridMultilevel"/>
    <w:tmpl w:val="6F327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43043E"/>
    <w:multiLevelType w:val="hybridMultilevel"/>
    <w:tmpl w:val="DFB01BD4"/>
    <w:lvl w:ilvl="0" w:tplc="0419000F">
      <w:start w:val="1"/>
      <w:numFmt w:val="decimal"/>
      <w:lvlText w:val="%1."/>
      <w:lvlJc w:val="left"/>
      <w:pPr>
        <w:tabs>
          <w:tab w:val="num" w:pos="1139"/>
        </w:tabs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59"/>
        </w:tabs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9"/>
        </w:tabs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9"/>
        </w:tabs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9"/>
        </w:tabs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9"/>
        </w:tabs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9"/>
        </w:tabs>
        <w:ind w:left="6899" w:hanging="180"/>
      </w:pPr>
    </w:lvl>
  </w:abstractNum>
  <w:abstractNum w:abstractNumId="3">
    <w:nsid w:val="61914088"/>
    <w:multiLevelType w:val="hybridMultilevel"/>
    <w:tmpl w:val="A26ED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9291C"/>
    <w:multiLevelType w:val="hybridMultilevel"/>
    <w:tmpl w:val="725CA6AA"/>
    <w:lvl w:ilvl="0" w:tplc="0419000F">
      <w:start w:val="1"/>
      <w:numFmt w:val="decimal"/>
      <w:lvlText w:val="%1."/>
      <w:lvlJc w:val="left"/>
      <w:pPr>
        <w:tabs>
          <w:tab w:val="num" w:pos="1139"/>
        </w:tabs>
        <w:ind w:left="1139" w:hanging="360"/>
      </w:pPr>
    </w:lvl>
    <w:lvl w:ilvl="1" w:tplc="CDE8D550">
      <w:start w:val="1"/>
      <w:numFmt w:val="bullet"/>
      <w:lvlText w:val="–"/>
      <w:lvlJc w:val="left"/>
      <w:pPr>
        <w:tabs>
          <w:tab w:val="num" w:pos="1859"/>
        </w:tabs>
        <w:ind w:left="185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79"/>
        </w:tabs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9"/>
        </w:tabs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9"/>
        </w:tabs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9"/>
        </w:tabs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9"/>
        </w:tabs>
        <w:ind w:left="6899" w:hanging="180"/>
      </w:pPr>
    </w:lvl>
  </w:abstractNum>
  <w:abstractNum w:abstractNumId="5">
    <w:nsid w:val="6F5B491E"/>
    <w:multiLevelType w:val="hybridMultilevel"/>
    <w:tmpl w:val="70E4426C"/>
    <w:lvl w:ilvl="0" w:tplc="0419000F">
      <w:start w:val="1"/>
      <w:numFmt w:val="decimal"/>
      <w:lvlText w:val="%1."/>
      <w:lvlJc w:val="left"/>
      <w:pPr>
        <w:tabs>
          <w:tab w:val="num" w:pos="1139"/>
        </w:tabs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59"/>
        </w:tabs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9"/>
        </w:tabs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9"/>
        </w:tabs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9"/>
        </w:tabs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9"/>
        </w:tabs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9"/>
        </w:tabs>
        <w:ind w:left="6899" w:hanging="180"/>
      </w:pPr>
    </w:lvl>
  </w:abstractNum>
  <w:abstractNum w:abstractNumId="6">
    <w:nsid w:val="75BB513F"/>
    <w:multiLevelType w:val="hybridMultilevel"/>
    <w:tmpl w:val="4C70E826"/>
    <w:lvl w:ilvl="0" w:tplc="04190017">
      <w:start w:val="1"/>
      <w:numFmt w:val="lowerLetter"/>
      <w:lvlText w:val="%1)"/>
      <w:lvlJc w:val="left"/>
      <w:pPr>
        <w:ind w:left="1859" w:hanging="360"/>
      </w:pPr>
    </w:lvl>
    <w:lvl w:ilvl="1" w:tplc="04190019" w:tentative="1">
      <w:start w:val="1"/>
      <w:numFmt w:val="lowerLetter"/>
      <w:lvlText w:val="%2."/>
      <w:lvlJc w:val="left"/>
      <w:pPr>
        <w:ind w:left="2579" w:hanging="360"/>
      </w:pPr>
    </w:lvl>
    <w:lvl w:ilvl="2" w:tplc="0419001B" w:tentative="1">
      <w:start w:val="1"/>
      <w:numFmt w:val="lowerRoman"/>
      <w:lvlText w:val="%3."/>
      <w:lvlJc w:val="right"/>
      <w:pPr>
        <w:ind w:left="3299" w:hanging="180"/>
      </w:pPr>
    </w:lvl>
    <w:lvl w:ilvl="3" w:tplc="0419000F" w:tentative="1">
      <w:start w:val="1"/>
      <w:numFmt w:val="decimal"/>
      <w:lvlText w:val="%4."/>
      <w:lvlJc w:val="left"/>
      <w:pPr>
        <w:ind w:left="4019" w:hanging="360"/>
      </w:pPr>
    </w:lvl>
    <w:lvl w:ilvl="4" w:tplc="04190019" w:tentative="1">
      <w:start w:val="1"/>
      <w:numFmt w:val="lowerLetter"/>
      <w:lvlText w:val="%5."/>
      <w:lvlJc w:val="left"/>
      <w:pPr>
        <w:ind w:left="4739" w:hanging="360"/>
      </w:pPr>
    </w:lvl>
    <w:lvl w:ilvl="5" w:tplc="0419001B" w:tentative="1">
      <w:start w:val="1"/>
      <w:numFmt w:val="lowerRoman"/>
      <w:lvlText w:val="%6."/>
      <w:lvlJc w:val="right"/>
      <w:pPr>
        <w:ind w:left="5459" w:hanging="180"/>
      </w:pPr>
    </w:lvl>
    <w:lvl w:ilvl="6" w:tplc="0419000F" w:tentative="1">
      <w:start w:val="1"/>
      <w:numFmt w:val="decimal"/>
      <w:lvlText w:val="%7."/>
      <w:lvlJc w:val="left"/>
      <w:pPr>
        <w:ind w:left="6179" w:hanging="360"/>
      </w:pPr>
    </w:lvl>
    <w:lvl w:ilvl="7" w:tplc="04190019" w:tentative="1">
      <w:start w:val="1"/>
      <w:numFmt w:val="lowerLetter"/>
      <w:lvlText w:val="%8."/>
      <w:lvlJc w:val="left"/>
      <w:pPr>
        <w:ind w:left="6899" w:hanging="360"/>
      </w:pPr>
    </w:lvl>
    <w:lvl w:ilvl="8" w:tplc="0419001B" w:tentative="1">
      <w:start w:val="1"/>
      <w:numFmt w:val="lowerRoman"/>
      <w:lvlText w:val="%9."/>
      <w:lvlJc w:val="right"/>
      <w:pPr>
        <w:ind w:left="761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F9"/>
    <w:rsid w:val="00005DB2"/>
    <w:rsid w:val="00010A60"/>
    <w:rsid w:val="000B5594"/>
    <w:rsid w:val="000D682A"/>
    <w:rsid w:val="000E6EF9"/>
    <w:rsid w:val="000F1110"/>
    <w:rsid w:val="001644A5"/>
    <w:rsid w:val="001B02CA"/>
    <w:rsid w:val="00230888"/>
    <w:rsid w:val="002C3EBE"/>
    <w:rsid w:val="00370CF9"/>
    <w:rsid w:val="005A7094"/>
    <w:rsid w:val="006D4437"/>
    <w:rsid w:val="00790CF1"/>
    <w:rsid w:val="00955C7A"/>
    <w:rsid w:val="009A6B95"/>
    <w:rsid w:val="00AF7AFF"/>
    <w:rsid w:val="00C04FB4"/>
    <w:rsid w:val="00C74E9A"/>
    <w:rsid w:val="00CB6B34"/>
    <w:rsid w:val="00E54190"/>
    <w:rsid w:val="00F64132"/>
    <w:rsid w:val="00F91223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Фёдоровна</dc:creator>
  <cp:lastModifiedBy>root</cp:lastModifiedBy>
  <cp:revision>2</cp:revision>
  <dcterms:created xsi:type="dcterms:W3CDTF">2021-10-28T09:09:00Z</dcterms:created>
  <dcterms:modified xsi:type="dcterms:W3CDTF">2021-10-28T09:09:00Z</dcterms:modified>
</cp:coreProperties>
</file>