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7090" w:rsidRPr="003A7090" w:rsidRDefault="003A7090" w:rsidP="00EE0985">
      <w:pPr>
        <w:tabs>
          <w:tab w:val="left" w:pos="10206"/>
        </w:tabs>
        <w:jc w:val="center"/>
      </w:pPr>
      <w:proofErr w:type="gramStart"/>
      <w:r>
        <w:rPr>
          <w:b/>
          <w:bCs/>
        </w:rPr>
        <w:t xml:space="preserve">Доклад </w:t>
      </w:r>
      <w:r w:rsidRPr="003A7090">
        <w:rPr>
          <w:b/>
          <w:bCs/>
        </w:rPr>
        <w:t xml:space="preserve"> на</w:t>
      </w:r>
      <w:proofErr w:type="gramEnd"/>
      <w:r w:rsidRPr="003A7090">
        <w:rPr>
          <w:b/>
          <w:bCs/>
        </w:rPr>
        <w:t xml:space="preserve"> тему: «Приемы и методы формирования функциональной грамотности учащихся  на уроках русского языка и литературы</w:t>
      </w:r>
      <w:r w:rsidR="00CB015E">
        <w:rPr>
          <w:b/>
          <w:bCs/>
        </w:rPr>
        <w:t>. Интеллект-карта</w:t>
      </w:r>
      <w:r w:rsidRPr="003A7090">
        <w:rPr>
          <w:b/>
          <w:bCs/>
        </w:rPr>
        <w:t>»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Аннотация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 xml:space="preserve">В условиях социально-экономической модернизации обществу необходим человек, образованный, умеющий работать на результат, способный к определенным, социально значимым достижениям, поэтому актуальность </w:t>
      </w:r>
      <w:r>
        <w:rPr>
          <w:rFonts w:ascii="Times New Roman" w:hAnsi="Times New Roman" w:cs="Times New Roman"/>
          <w:sz w:val="24"/>
          <w:szCs w:val="24"/>
        </w:rPr>
        <w:t xml:space="preserve">моей работы состоит в том, что </w:t>
      </w:r>
      <w:r w:rsidRPr="003A7090">
        <w:rPr>
          <w:rFonts w:ascii="Times New Roman" w:hAnsi="Times New Roman" w:cs="Times New Roman"/>
          <w:sz w:val="24"/>
          <w:szCs w:val="24"/>
        </w:rPr>
        <w:t>в настоящее время всё ин</w:t>
      </w:r>
      <w:r>
        <w:rPr>
          <w:rFonts w:ascii="Times New Roman" w:hAnsi="Times New Roman" w:cs="Times New Roman"/>
          <w:sz w:val="24"/>
          <w:szCs w:val="24"/>
        </w:rPr>
        <w:t xml:space="preserve">тенсивнее стало развиваться </w:t>
      </w:r>
      <w:r w:rsidRPr="003A7090">
        <w:rPr>
          <w:rFonts w:ascii="Times New Roman" w:hAnsi="Times New Roman" w:cs="Times New Roman"/>
          <w:sz w:val="24"/>
          <w:szCs w:val="24"/>
        </w:rPr>
        <w:t>понятие «функциональная грамотность».  Кроме элементарной грамотности как способности личности читать, понимать, составлять простые короткие текст</w:t>
      </w:r>
      <w:r w:rsidR="00EE0985">
        <w:rPr>
          <w:rFonts w:ascii="Times New Roman" w:hAnsi="Times New Roman" w:cs="Times New Roman"/>
          <w:sz w:val="24"/>
          <w:szCs w:val="24"/>
        </w:rPr>
        <w:t xml:space="preserve">ы, умения строить рассуждения </w:t>
      </w:r>
      <w:bookmarkStart w:id="0" w:name="_GoBack"/>
      <w:bookmarkEnd w:id="0"/>
      <w:r w:rsidRPr="003A7090">
        <w:rPr>
          <w:rFonts w:ascii="Times New Roman" w:hAnsi="Times New Roman" w:cs="Times New Roman"/>
          <w:sz w:val="24"/>
          <w:szCs w:val="24"/>
        </w:rPr>
        <w:t>необходимо сформировать «функционально грамотную» личность для успешной адаптации в социуме, для профессионального карьерного роста.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3A7090">
        <w:rPr>
          <w:rFonts w:ascii="Times New Roman" w:hAnsi="Times New Roman" w:cs="Times New Roman"/>
          <w:sz w:val="24"/>
          <w:szCs w:val="24"/>
        </w:rPr>
        <w:t>формирование функционал</w:t>
      </w:r>
      <w:r>
        <w:rPr>
          <w:rFonts w:ascii="Times New Roman" w:hAnsi="Times New Roman" w:cs="Times New Roman"/>
          <w:sz w:val="24"/>
          <w:szCs w:val="24"/>
        </w:rPr>
        <w:t xml:space="preserve">ьной грамотности у обучающихся </w:t>
      </w:r>
      <w:r w:rsidRPr="003A7090">
        <w:rPr>
          <w:rFonts w:ascii="Times New Roman" w:hAnsi="Times New Roman" w:cs="Times New Roman"/>
          <w:sz w:val="24"/>
          <w:szCs w:val="24"/>
        </w:rPr>
        <w:t>на уроках русского языка и литературы.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1.        Поде</w:t>
      </w:r>
      <w:r>
        <w:rPr>
          <w:rFonts w:ascii="Times New Roman" w:hAnsi="Times New Roman" w:cs="Times New Roman"/>
          <w:sz w:val="24"/>
          <w:szCs w:val="24"/>
        </w:rPr>
        <w:t xml:space="preserve">литься опытом работы применения </w:t>
      </w:r>
      <w:r w:rsidRPr="003A7090">
        <w:rPr>
          <w:rFonts w:ascii="Times New Roman" w:hAnsi="Times New Roman" w:cs="Times New Roman"/>
          <w:sz w:val="24"/>
          <w:szCs w:val="24"/>
        </w:rPr>
        <w:t>методов и приёмов на уроках русского языка и ли</w:t>
      </w:r>
      <w:r w:rsidR="00104B15">
        <w:rPr>
          <w:rFonts w:ascii="Times New Roman" w:hAnsi="Times New Roman" w:cs="Times New Roman"/>
          <w:sz w:val="24"/>
          <w:szCs w:val="24"/>
        </w:rPr>
        <w:t xml:space="preserve">тературы, которые способствуют </w:t>
      </w:r>
      <w:r w:rsidRPr="003A7090">
        <w:rPr>
          <w:rFonts w:ascii="Times New Roman" w:hAnsi="Times New Roman" w:cs="Times New Roman"/>
          <w:sz w:val="24"/>
          <w:szCs w:val="24"/>
        </w:rPr>
        <w:t>формированию развитию функциональной грамотности у обучающихся;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2.        Показать практическую значимость использования данных приёмов работы и целесообразность их использования на уроках.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Оборудование: приложения, раздаточный материал.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Введение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Что же такое «функциональная грамотность»?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Функциональная грамотность – это уровень образованности, который может быть достигнут обучающимися за время обучения в школе, и предполагает способность человека решать стандартные жизненные задачи в различных сферах жизни.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Что может сделать учитель русского языка и литературы, чтобы обеспечить функциональную грамотность учеников? Прежде всего, создать оптимальные условия дл</w:t>
      </w:r>
      <w:r>
        <w:rPr>
          <w:rFonts w:ascii="Times New Roman" w:hAnsi="Times New Roman" w:cs="Times New Roman"/>
          <w:sz w:val="24"/>
          <w:szCs w:val="24"/>
        </w:rPr>
        <w:t>я продвижения каждого обучающегос</w:t>
      </w:r>
      <w:r w:rsidRPr="003A7090">
        <w:rPr>
          <w:rFonts w:ascii="Times New Roman" w:hAnsi="Times New Roman" w:cs="Times New Roman"/>
          <w:sz w:val="24"/>
          <w:szCs w:val="24"/>
        </w:rPr>
        <w:t>я  в образовательном пространстве. Для этого необходимо знать учебные возможности школьников каждого возраста. То есть учащийся должен: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1. Быть готовым  взаимодействовать с окружающим миром, иметь  уверенную адаптацию.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2. Уметь  самостоятельно решать учебные и житейские задачи.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3. Уметь  строить отношения в малой социальной группе, в частности — в школьном классе.</w:t>
      </w:r>
    </w:p>
    <w:p w:rsidR="003A7090" w:rsidRPr="003A7090" w:rsidRDefault="000B4E29" w:rsidP="003A70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Владеть навыками рефлексии, </w:t>
      </w:r>
      <w:r w:rsidR="003A7090" w:rsidRPr="003A7090">
        <w:rPr>
          <w:rFonts w:ascii="Times New Roman" w:hAnsi="Times New Roman" w:cs="Times New Roman"/>
          <w:sz w:val="24"/>
          <w:szCs w:val="24"/>
        </w:rPr>
        <w:t>уметь посмотреть на себя со стороны, оценить свою работу.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I. Основная часть.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Приемы для формирования функциональной грамотности.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Формирование грамотного письма - одна из самых сложных задач. Но именно она обозначена как важнейшая программная установка при формировании функционально грамотной личности.  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Работая над формированием функциональной грамотности учащихся, в своей работе я опираюсь как на традиционные методы обучения, так и новые технологии. Использование инновационных педагогических технологий и</w:t>
      </w:r>
      <w:r w:rsidR="000B4E29">
        <w:rPr>
          <w:rFonts w:ascii="Times New Roman" w:hAnsi="Times New Roman" w:cs="Times New Roman"/>
          <w:sz w:val="24"/>
          <w:szCs w:val="24"/>
        </w:rPr>
        <w:t>грает большую роль, так как это</w:t>
      </w:r>
      <w:r w:rsidRPr="003A7090">
        <w:rPr>
          <w:rFonts w:ascii="Times New Roman" w:hAnsi="Times New Roman" w:cs="Times New Roman"/>
          <w:sz w:val="24"/>
          <w:szCs w:val="24"/>
        </w:rPr>
        <w:t xml:space="preserve"> позволяет так организовать учебный процесс, что ребёнку </w:t>
      </w:r>
      <w:r w:rsidR="000B4E29">
        <w:rPr>
          <w:rFonts w:ascii="Times New Roman" w:hAnsi="Times New Roman" w:cs="Times New Roman"/>
          <w:sz w:val="24"/>
          <w:szCs w:val="24"/>
        </w:rPr>
        <w:t>урок приносит не только радость</w:t>
      </w:r>
      <w:r w:rsidRPr="003A7090">
        <w:rPr>
          <w:rFonts w:ascii="Times New Roman" w:hAnsi="Times New Roman" w:cs="Times New Roman"/>
          <w:sz w:val="24"/>
          <w:szCs w:val="24"/>
        </w:rPr>
        <w:t>,но и пользу, не превращаясь просто в забаву или игру.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lastRenderedPageBreak/>
        <w:t>Поэтому я согласна со словами В.А. Сухомлинского, который сказал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3A7090">
        <w:rPr>
          <w:rFonts w:ascii="Times New Roman" w:hAnsi="Times New Roman" w:cs="Times New Roman"/>
          <w:sz w:val="24"/>
          <w:szCs w:val="24"/>
        </w:rPr>
        <w:t xml:space="preserve"> «Когда думаешь о детском мозге, представляешь нежный цветок розы, на котором дрожит капелька росы. Какая осторожность и нежность нужны, чтобы, сорвав цветок, не уронить каплю».    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 xml:space="preserve">На уроках русского </w:t>
      </w:r>
      <w:r w:rsidR="000B4E29">
        <w:rPr>
          <w:rFonts w:ascii="Times New Roman" w:hAnsi="Times New Roman" w:cs="Times New Roman"/>
          <w:sz w:val="24"/>
          <w:szCs w:val="24"/>
        </w:rPr>
        <w:t xml:space="preserve">языка и литературы я использую различные методы и приёмы, которые способствуют </w:t>
      </w:r>
      <w:r w:rsidRPr="003A7090">
        <w:rPr>
          <w:rFonts w:ascii="Times New Roman" w:hAnsi="Times New Roman" w:cs="Times New Roman"/>
          <w:sz w:val="24"/>
          <w:szCs w:val="24"/>
        </w:rPr>
        <w:t>развивают творческой активности, формируют мыслительную деятельность, учат школьников отстаивать свою точку зрения, помогают добиться глубокого понимания материала.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На каких же этапах ур</w:t>
      </w:r>
      <w:r w:rsidR="000B4E29">
        <w:rPr>
          <w:rFonts w:ascii="Times New Roman" w:hAnsi="Times New Roman" w:cs="Times New Roman"/>
          <w:sz w:val="24"/>
          <w:szCs w:val="24"/>
        </w:rPr>
        <w:t>ока я использую методы и приёмы</w:t>
      </w:r>
      <w:r w:rsidRPr="003A7090">
        <w:rPr>
          <w:rFonts w:ascii="Times New Roman" w:hAnsi="Times New Roman" w:cs="Times New Roman"/>
          <w:sz w:val="24"/>
          <w:szCs w:val="24"/>
        </w:rPr>
        <w:t>,</w:t>
      </w:r>
      <w:r w:rsidR="000B4E29">
        <w:rPr>
          <w:rFonts w:ascii="Times New Roman" w:hAnsi="Times New Roman" w:cs="Times New Roman"/>
          <w:sz w:val="24"/>
          <w:szCs w:val="24"/>
        </w:rPr>
        <w:t xml:space="preserve"> которые способствуют развитию </w:t>
      </w:r>
      <w:r w:rsidRPr="003A7090">
        <w:rPr>
          <w:rFonts w:ascii="Times New Roman" w:hAnsi="Times New Roman" w:cs="Times New Roman"/>
          <w:sz w:val="24"/>
          <w:szCs w:val="24"/>
        </w:rPr>
        <w:t>функциональной грамотности у обучающихся?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 </w:t>
      </w:r>
      <w:r w:rsidRPr="003A7090">
        <w:rPr>
          <w:rFonts w:ascii="Times New Roman" w:hAnsi="Times New Roman" w:cs="Times New Roman"/>
          <w:b/>
          <w:bCs/>
          <w:sz w:val="24"/>
          <w:szCs w:val="24"/>
        </w:rPr>
        <w:t>Этап мотивации.  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Приём «Отсроченная отгадка»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Универсальный приём</w:t>
      </w:r>
      <w:r w:rsidRPr="003A7090">
        <w:rPr>
          <w:rFonts w:ascii="Times New Roman" w:hAnsi="Times New Roman" w:cs="Times New Roman"/>
          <w:sz w:val="24"/>
          <w:szCs w:val="24"/>
        </w:rPr>
        <w:t>, направленный на активизацию мыслительной деятельности учащихся на уроке.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Формирует: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-умение анализировать и сопоставлять факты;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-умение определять противоречие;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-умение находить решение имеющимися ресурсами.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1 вариант приема.</w:t>
      </w:r>
      <w:r w:rsidRPr="003A7090">
        <w:rPr>
          <w:rFonts w:ascii="Times New Roman" w:hAnsi="Times New Roman" w:cs="Times New Roman"/>
          <w:sz w:val="24"/>
          <w:szCs w:val="24"/>
        </w:rPr>
        <w:t> В начале урока учитель дает загадку (удивительный факт), отгадка к которой (ключик для понимания) будет открыта на уроке при работе над новым материалом.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2 вариант приема.</w:t>
      </w:r>
      <w:r w:rsidRPr="003A7090">
        <w:rPr>
          <w:rFonts w:ascii="Times New Roman" w:hAnsi="Times New Roman" w:cs="Times New Roman"/>
          <w:sz w:val="24"/>
          <w:szCs w:val="24"/>
        </w:rPr>
        <w:t> Загадку (удивительный факт) дать в конце урока, чтобы начать с нее следующее занятие.  </w:t>
      </w:r>
      <w:r w:rsidRPr="003A7090">
        <w:rPr>
          <w:rFonts w:ascii="Times New Roman" w:hAnsi="Times New Roman" w:cs="Times New Roman"/>
          <w:b/>
          <w:bCs/>
          <w:sz w:val="24"/>
          <w:szCs w:val="24"/>
        </w:rPr>
        <w:t>Пример.</w:t>
      </w:r>
      <w:r w:rsidRPr="003A7090">
        <w:rPr>
          <w:rFonts w:ascii="Times New Roman" w:hAnsi="Times New Roman" w:cs="Times New Roman"/>
          <w:sz w:val="24"/>
          <w:szCs w:val="24"/>
        </w:rPr>
        <w:t> В начале урока я объявила, что разговор наш пойдёт о писателе, вот только имя автора ребятам придётся угадать самим. Ученикам были предло</w:t>
      </w:r>
      <w:r w:rsidR="00BE198D">
        <w:rPr>
          <w:rFonts w:ascii="Times New Roman" w:hAnsi="Times New Roman" w:cs="Times New Roman"/>
          <w:sz w:val="24"/>
          <w:szCs w:val="24"/>
        </w:rPr>
        <w:t>жены несколько его произведений</w:t>
      </w:r>
      <w:r w:rsidRPr="003A7090">
        <w:rPr>
          <w:rFonts w:ascii="Times New Roman" w:hAnsi="Times New Roman" w:cs="Times New Roman"/>
          <w:sz w:val="24"/>
          <w:szCs w:val="24"/>
        </w:rPr>
        <w:t>, напечатанные на отдельном листе, естественно, без указания имени поэта.</w:t>
      </w:r>
    </w:p>
    <w:p w:rsidR="003A7090" w:rsidRPr="003A7090" w:rsidRDefault="00104B15" w:rsidP="003A70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Повышаетмотивацию к изучению материала. </w:t>
      </w:r>
      <w:r w:rsidR="003A7090" w:rsidRPr="003A7090">
        <w:rPr>
          <w:rFonts w:ascii="Times New Roman" w:hAnsi="Times New Roman" w:cs="Times New Roman"/>
          <w:sz w:val="24"/>
          <w:szCs w:val="24"/>
        </w:rPr>
        <w:t>Дети выбирают верные утверждения, полагаясь на собственный опыт или просто угадывая. На с</w:t>
      </w:r>
      <w:r>
        <w:rPr>
          <w:rFonts w:ascii="Times New Roman" w:hAnsi="Times New Roman" w:cs="Times New Roman"/>
          <w:sz w:val="24"/>
          <w:szCs w:val="24"/>
        </w:rPr>
        <w:t>тадии рефлексии возвращаемся к этому приёму.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Этап актуализации.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>Элементы исследовательского метода, например, по теме «</w:t>
      </w:r>
      <w:r w:rsidR="00BE198D">
        <w:rPr>
          <w:rFonts w:ascii="Times New Roman" w:hAnsi="Times New Roman" w:cs="Times New Roman"/>
          <w:sz w:val="24"/>
          <w:szCs w:val="24"/>
        </w:rPr>
        <w:t>Лексика</w:t>
      </w:r>
      <w:r w:rsidRPr="003A7090">
        <w:rPr>
          <w:rFonts w:ascii="Times New Roman" w:hAnsi="Times New Roman" w:cs="Times New Roman"/>
          <w:sz w:val="24"/>
          <w:szCs w:val="24"/>
        </w:rPr>
        <w:t>» предлагается работа со словарем Даля, почему слово «виски» пишется с «и», а не с «е», объясните значение слов «до свидания», и др.). Такой вид работы формирует у учащихся навык думать, рассуждать при написании слова, а также обращаться за помощью к книгам, к словарю, а не к ресурсам сети Интернет.</w:t>
      </w:r>
    </w:p>
    <w:p w:rsid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Приём «Диктант на засыпку».</w:t>
      </w:r>
      <w:r w:rsidRPr="003A7090">
        <w:rPr>
          <w:rFonts w:ascii="Times New Roman" w:hAnsi="Times New Roman" w:cs="Times New Roman"/>
          <w:sz w:val="24"/>
          <w:szCs w:val="24"/>
        </w:rPr>
        <w:t> Подобные тематические диктанты комплексно проверяют усвоение знаний по какому-либо разделу орфографии. 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b/>
          <w:bCs/>
          <w:sz w:val="24"/>
          <w:szCs w:val="24"/>
        </w:rPr>
        <w:t>Пример.</w:t>
      </w:r>
      <w:r w:rsidRPr="003A7090">
        <w:rPr>
          <w:rFonts w:ascii="Times New Roman" w:hAnsi="Times New Roman" w:cs="Times New Roman"/>
          <w:sz w:val="24"/>
          <w:szCs w:val="24"/>
        </w:rPr>
        <w:t xml:space="preserve"> Чопорный чёрт в чёрной шёлковой одежонке сидел на жёстком диване и пил дешёвый желудевый кофе, изредка чокаясь со своим отражением в тяжёлом глянцевитом самоваре, стоящем на парчовой скатерти шоколадного цвета. Чёрт был большой обжора и, несмотря на изжогу и больную печёнку, объедался крыжовником со сгущённым молоком. Поев и погрозив своему отражению пальцем, чёрт, молодцевато встряхнув чёлкой, пустился танцевать чечётку. Цоканье его копыт было столь сильным, что в цокольном этаже думали, что наверху гарцевала лошадь. Однако чёрт был не очень искусным танцором и, совершив один не совсем удачный скачок, врезался в самовар и обжёг свой пятачок, покрытый мягкой шёрсткой. Ожог был очень тяжёл. Огорченный чёрт куцей овцой бросился к бочонку с мочёными яблоками и сунул в него обожжённый пятачок. «Правду говорят, что </w:t>
      </w:r>
      <w:proofErr w:type="spellStart"/>
      <w:r w:rsidRPr="003A7090">
        <w:rPr>
          <w:rFonts w:ascii="Times New Roman" w:hAnsi="Times New Roman" w:cs="Times New Roman"/>
          <w:sz w:val="24"/>
          <w:szCs w:val="24"/>
        </w:rPr>
        <w:t>небережёного</w:t>
      </w:r>
      <w:proofErr w:type="spellEnd"/>
      <w:r w:rsidRPr="003A7090">
        <w:rPr>
          <w:rFonts w:ascii="Times New Roman" w:hAnsi="Times New Roman" w:cs="Times New Roman"/>
          <w:sz w:val="24"/>
          <w:szCs w:val="24"/>
        </w:rPr>
        <w:t xml:space="preserve"> Бог не бережёт», — чертыхнулся чёрт чертовской пословицей.</w:t>
      </w: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</w:p>
    <w:p w:rsidR="003A7090" w:rsidRPr="003A7090" w:rsidRDefault="003A7090" w:rsidP="003A7090">
      <w:pPr>
        <w:rPr>
          <w:rFonts w:ascii="Times New Roman" w:hAnsi="Times New Roman" w:cs="Times New Roman"/>
          <w:sz w:val="24"/>
          <w:szCs w:val="24"/>
        </w:rPr>
      </w:pPr>
      <w:r w:rsidRPr="003A7090">
        <w:rPr>
          <w:rFonts w:ascii="Times New Roman" w:hAnsi="Times New Roman" w:cs="Times New Roman"/>
          <w:sz w:val="24"/>
          <w:szCs w:val="24"/>
        </w:rPr>
        <w:t xml:space="preserve"> На завершающем этапе можно спросить: Какие трудности встретились, Что нового узнали на уроке? Как эти знания можно использовать в жизни? </w:t>
      </w:r>
      <w:r w:rsidRPr="003A7090">
        <w:rPr>
          <w:rFonts w:ascii="Times New Roman" w:hAnsi="Times New Roman" w:cs="Times New Roman"/>
          <w:b/>
          <w:bCs/>
          <w:sz w:val="24"/>
          <w:szCs w:val="24"/>
        </w:rPr>
        <w:t>(приём «Фантазёр»).</w:t>
      </w:r>
      <w:r w:rsidRPr="003A7090">
        <w:rPr>
          <w:rFonts w:ascii="Times New Roman" w:hAnsi="Times New Roman" w:cs="Times New Roman"/>
          <w:sz w:val="24"/>
          <w:szCs w:val="24"/>
        </w:rPr>
        <w:t> </w:t>
      </w:r>
    </w:p>
    <w:p w:rsidR="000B4E29" w:rsidRPr="00104B15" w:rsidRDefault="000B4E29" w:rsidP="000B4E29">
      <w:pPr>
        <w:rPr>
          <w:rFonts w:ascii="Times New Roman" w:hAnsi="Times New Roman" w:cs="Times New Roman"/>
          <w:b/>
          <w:sz w:val="24"/>
          <w:szCs w:val="24"/>
        </w:rPr>
      </w:pPr>
      <w:r w:rsidRPr="00104B15">
        <w:rPr>
          <w:rFonts w:ascii="Times New Roman" w:hAnsi="Times New Roman" w:cs="Times New Roman"/>
          <w:b/>
          <w:sz w:val="24"/>
          <w:szCs w:val="24"/>
        </w:rPr>
        <w:t>                </w:t>
      </w:r>
      <w:r w:rsidRPr="00104B15">
        <w:rPr>
          <w:rFonts w:ascii="Times New Roman" w:hAnsi="Times New Roman" w:cs="Times New Roman"/>
          <w:b/>
          <w:iCs/>
          <w:sz w:val="24"/>
          <w:szCs w:val="24"/>
        </w:rPr>
        <w:t> </w:t>
      </w:r>
      <w:r w:rsidR="00104B15" w:rsidRPr="00104B15">
        <w:rPr>
          <w:rFonts w:ascii="Times New Roman" w:hAnsi="Times New Roman" w:cs="Times New Roman"/>
          <w:b/>
          <w:iCs/>
          <w:sz w:val="24"/>
          <w:szCs w:val="24"/>
        </w:rPr>
        <w:t>Приём «Шаг за шагом»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i/>
          <w:iCs/>
          <w:sz w:val="24"/>
          <w:szCs w:val="24"/>
        </w:rPr>
        <w:t>Описание:</w:t>
      </w:r>
      <w:r w:rsidRPr="000B4E29">
        <w:rPr>
          <w:rFonts w:ascii="Times New Roman" w:hAnsi="Times New Roman" w:cs="Times New Roman"/>
          <w:sz w:val="24"/>
          <w:szCs w:val="24"/>
        </w:rPr>
        <w:t> приём интерактивного обучения. Используется для активизации полученных ранее знаний.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sz w:val="24"/>
          <w:szCs w:val="24"/>
        </w:rPr>
        <w:t>Ученики, шагая к доске, на каждый шаг называют термин, понятие, явление и т.д. из изученного ранее материала.</w:t>
      </w:r>
    </w:p>
    <w:p w:rsidR="000B4E29" w:rsidRPr="00104B15" w:rsidRDefault="000B4E29" w:rsidP="000B4E29">
      <w:pPr>
        <w:rPr>
          <w:rFonts w:ascii="Times New Roman" w:hAnsi="Times New Roman" w:cs="Times New Roman"/>
          <w:b/>
          <w:sz w:val="24"/>
          <w:szCs w:val="24"/>
        </w:rPr>
      </w:pPr>
      <w:r w:rsidRPr="00104B15">
        <w:rPr>
          <w:rFonts w:ascii="Times New Roman" w:hAnsi="Times New Roman" w:cs="Times New Roman"/>
          <w:b/>
          <w:iCs/>
          <w:sz w:val="24"/>
          <w:szCs w:val="24"/>
        </w:rPr>
        <w:t>Приём «Конкурс шпаргалок»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sz w:val="24"/>
          <w:szCs w:val="24"/>
        </w:rPr>
        <w:t>Для формирования </w:t>
      </w:r>
      <w:r w:rsidRPr="000B4E29">
        <w:rPr>
          <w:rFonts w:ascii="Times New Roman" w:hAnsi="Times New Roman" w:cs="Times New Roman"/>
          <w:i/>
          <w:iCs/>
          <w:sz w:val="24"/>
          <w:szCs w:val="24"/>
        </w:rPr>
        <w:t>читательского умения находить и извлекать информацию из текста</w:t>
      </w:r>
      <w:r w:rsidRPr="000B4E29">
        <w:rPr>
          <w:rFonts w:ascii="Times New Roman" w:hAnsi="Times New Roman" w:cs="Times New Roman"/>
          <w:sz w:val="24"/>
          <w:szCs w:val="24"/>
        </w:rPr>
        <w:t> предлагаем задания, в которых требуется работать с графической информацией: извлекать информацию, ориентируясь на слова (подписи под рисунками, названия столбиков диаграммы, название таблиц, схем); понимать язык графика, схемы, диаграммы.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i/>
          <w:iCs/>
          <w:sz w:val="24"/>
          <w:szCs w:val="24"/>
        </w:rPr>
        <w:t>Технология приема:</w:t>
      </w:r>
      <w:r w:rsidRPr="000B4E29">
        <w:rPr>
          <w:rFonts w:ascii="Times New Roman" w:hAnsi="Times New Roman" w:cs="Times New Roman"/>
          <w:sz w:val="24"/>
          <w:szCs w:val="24"/>
        </w:rPr>
        <w:t>  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sz w:val="24"/>
          <w:szCs w:val="24"/>
        </w:rPr>
        <w:t>Составить опорный конспект по изучаемой теме и «озвучить» его.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sz w:val="24"/>
          <w:szCs w:val="24"/>
        </w:rPr>
        <w:t>Принять участие в «конкурсе шпаргалок».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sz w:val="24"/>
          <w:szCs w:val="24"/>
        </w:rPr>
        <w:t>Конкурс шпаргалок — форма учебной работы, в процессе подготовки которой отрабатываются умения «сворачивать и разворачивать информацию» в определенных ограничительных условиях. Проводится этот конкурс так. В начале изучения темы учитель объявляет начало конкурса и оговаривает его условия. Ученик может отвечать по подготовленной дома «шпаргалке», если: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sz w:val="24"/>
          <w:szCs w:val="24"/>
        </w:rPr>
        <w:t>1) «шпаргалка» оформлена на листе бумаги форматом А4;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sz w:val="24"/>
          <w:szCs w:val="24"/>
        </w:rPr>
        <w:t>2) в шпаргалке нет текста, а информация представлена отдельными словами, условными знаками, схематичными рисунками, стрелками, расположением единиц информации относительно друг друга;</w:t>
      </w:r>
    </w:p>
    <w:p w:rsidR="000B4E29" w:rsidRP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sz w:val="24"/>
          <w:szCs w:val="24"/>
        </w:rPr>
        <w:t>3) количество слов и других единиц информации соответствует принятым условиям (например, на листе может быть не больше 10 слов, трех условных знаков, семи стрелок или линий).</w:t>
      </w:r>
    </w:p>
    <w:p w:rsidR="000B4E29" w:rsidRDefault="000B4E29" w:rsidP="000B4E29">
      <w:pPr>
        <w:rPr>
          <w:rFonts w:ascii="Times New Roman" w:hAnsi="Times New Roman" w:cs="Times New Roman"/>
          <w:sz w:val="24"/>
          <w:szCs w:val="24"/>
        </w:rPr>
      </w:pPr>
      <w:r w:rsidRPr="000B4E29">
        <w:rPr>
          <w:rFonts w:ascii="Times New Roman" w:hAnsi="Times New Roman" w:cs="Times New Roman"/>
          <w:sz w:val="24"/>
          <w:szCs w:val="24"/>
        </w:rPr>
        <w:t>Лучшие «шпаргалки» по мере их использования на уроке вывешиваются на стенде. В конце изучения темы подводятся итоги.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104B15">
        <w:rPr>
          <w:rFonts w:ascii="Times New Roman" w:hAnsi="Times New Roman" w:cs="Times New Roman"/>
          <w:sz w:val="24"/>
          <w:szCs w:val="24"/>
        </w:rPr>
        <w:t>Большое значение для раскрытия творческого потенциала ученика, формирова</w:t>
      </w:r>
      <w:r w:rsidR="00BE198D">
        <w:rPr>
          <w:rFonts w:ascii="Times New Roman" w:hAnsi="Times New Roman" w:cs="Times New Roman"/>
          <w:sz w:val="24"/>
          <w:szCs w:val="24"/>
        </w:rPr>
        <w:t xml:space="preserve">ния функциональной грамотности </w:t>
      </w:r>
      <w:r w:rsidRPr="00104B15">
        <w:rPr>
          <w:rFonts w:ascii="Times New Roman" w:hAnsi="Times New Roman" w:cs="Times New Roman"/>
          <w:sz w:val="24"/>
          <w:szCs w:val="24"/>
        </w:rPr>
        <w:t xml:space="preserve">имеют и нетрадиционные формы домашнего задания, которые призваны, с одной стороны, закреплять знания, умения и навыки, полученные на уроке, а с другой стороны, позволяют ребёнку проявить самостоятельность, самому найти решение нестандартного вопроса, задания. </w:t>
      </w:r>
      <w:r w:rsidRPr="009B08FC">
        <w:rPr>
          <w:rFonts w:ascii="Times New Roman" w:hAnsi="Times New Roman" w:cs="Times New Roman"/>
          <w:color w:val="FF0000"/>
          <w:sz w:val="24"/>
          <w:szCs w:val="24"/>
        </w:rPr>
        <w:t>Типы домашнего задания: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•        творческая работа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•        лингвистическое исследование текста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•        подготовка иллюстраций к литературным произведениям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•        рисование обложек к литературным произведениям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•        художественное чтение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•        инсценировка художественного произведения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•        создание самостоятельных литературных произведений различных жанров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lastRenderedPageBreak/>
        <w:t>•        продолжение неоконченных произведений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•        составление вопросника к зачету по теме</w:t>
      </w:r>
    </w:p>
    <w:p w:rsidR="00104B15" w:rsidRPr="009B08FC" w:rsidRDefault="00104B15" w:rsidP="00104B15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•        составление конспекта, опорных таблиц.</w:t>
      </w:r>
    </w:p>
    <w:p w:rsidR="00104B15" w:rsidRPr="000B4E29" w:rsidRDefault="00104B15" w:rsidP="000B4E29">
      <w:pPr>
        <w:rPr>
          <w:rFonts w:ascii="Times New Roman" w:hAnsi="Times New Roman" w:cs="Times New Roman"/>
          <w:sz w:val="24"/>
          <w:szCs w:val="24"/>
        </w:rPr>
      </w:pPr>
      <w:r w:rsidRPr="00104B15">
        <w:rPr>
          <w:rFonts w:ascii="Times New Roman" w:hAnsi="Times New Roman" w:cs="Times New Roman"/>
          <w:sz w:val="24"/>
          <w:szCs w:val="24"/>
        </w:rPr>
        <w:t>Такие домашние задания помогают избегать однообразия в обучении. Ребёнок может почувствовать себя и в роли автора, иллюстратора, педагога.</w:t>
      </w:r>
    </w:p>
    <w:p w:rsidR="007F3C11" w:rsidRPr="009B08FC" w:rsidRDefault="007F3C11" w:rsidP="007F3C11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b/>
          <w:bCs/>
          <w:color w:val="FF0000"/>
          <w:sz w:val="24"/>
          <w:szCs w:val="24"/>
        </w:rPr>
        <w:t>Интеллект-карты </w:t>
      </w:r>
      <w:r w:rsidRPr="009B08FC">
        <w:rPr>
          <w:rFonts w:ascii="Times New Roman" w:hAnsi="Times New Roman" w:cs="Times New Roman"/>
          <w:color w:val="FF0000"/>
          <w:sz w:val="24"/>
          <w:szCs w:val="24"/>
        </w:rPr>
        <w:t>– это метод графического выражения процессов восприятия, обработки и запоминания информации, творческих задач, инструмент развития памяти и мышления. Для более эффективного применения данного метода обучения необходимо следовать трём принципам:</w:t>
      </w:r>
    </w:p>
    <w:p w:rsidR="007F3C11" w:rsidRPr="009B08FC" w:rsidRDefault="007F3C11" w:rsidP="007F3C11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b/>
          <w:bCs/>
          <w:color w:val="FF0000"/>
          <w:sz w:val="24"/>
          <w:szCs w:val="24"/>
        </w:rPr>
        <w:t>«Принимай» </w:t>
      </w:r>
      <w:r w:rsidRPr="009B08FC">
        <w:rPr>
          <w:rFonts w:ascii="Times New Roman" w:hAnsi="Times New Roman" w:cs="Times New Roman"/>
          <w:color w:val="FF0000"/>
          <w:sz w:val="24"/>
          <w:szCs w:val="24"/>
        </w:rPr>
        <w:t>– сначала внимательно изучи все достоинства интеллект-карт, правила и инструкции по их созданию.</w:t>
      </w:r>
    </w:p>
    <w:p w:rsidR="007F3C11" w:rsidRPr="009B08FC" w:rsidRDefault="007F3C11" w:rsidP="007F3C11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b/>
          <w:bCs/>
          <w:color w:val="FF0000"/>
          <w:sz w:val="24"/>
          <w:szCs w:val="24"/>
        </w:rPr>
        <w:t>«Применяй»</w:t>
      </w:r>
      <w:r w:rsidRPr="009B08FC">
        <w:rPr>
          <w:rFonts w:ascii="Times New Roman" w:hAnsi="Times New Roman" w:cs="Times New Roman"/>
          <w:color w:val="FF0000"/>
          <w:sz w:val="24"/>
          <w:szCs w:val="24"/>
        </w:rPr>
        <w:t> – начни применять эту технологию, составь не меньше 100 интеллект-карт.</w:t>
      </w:r>
    </w:p>
    <w:p w:rsidR="007F3C11" w:rsidRPr="009B08FC" w:rsidRDefault="007F3C11" w:rsidP="007F3C11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b/>
          <w:bCs/>
          <w:color w:val="FF0000"/>
          <w:sz w:val="24"/>
          <w:szCs w:val="24"/>
        </w:rPr>
        <w:t>«Приспосабливай» </w:t>
      </w:r>
      <w:r w:rsidRPr="009B08FC">
        <w:rPr>
          <w:rFonts w:ascii="Times New Roman" w:hAnsi="Times New Roman" w:cs="Times New Roman"/>
          <w:color w:val="FF0000"/>
          <w:sz w:val="24"/>
          <w:szCs w:val="24"/>
        </w:rPr>
        <w:t>– пропусти эту технологию через себя, совершенствуй свои навыки.</w:t>
      </w:r>
    </w:p>
    <w:p w:rsidR="003A7090" w:rsidRPr="009B08FC" w:rsidRDefault="007F3C11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>Рисовать интеллект-карты можно руками на бумаге или использовать компьютерные программы: </w:t>
      </w:r>
      <w:proofErr w:type="spellStart"/>
      <w:r w:rsidRPr="009B08FC">
        <w:rPr>
          <w:rFonts w:ascii="Times New Roman" w:hAnsi="Times New Roman" w:cs="Times New Roman"/>
          <w:color w:val="FF0000"/>
          <w:sz w:val="24"/>
          <w:szCs w:val="24"/>
        </w:rPr>
        <w:t>FreeMind</w:t>
      </w:r>
      <w:proofErr w:type="spellEnd"/>
      <w:r w:rsidRPr="009B08FC">
        <w:rPr>
          <w:rFonts w:ascii="Times New Roman" w:hAnsi="Times New Roman" w:cs="Times New Roman"/>
          <w:color w:val="FF0000"/>
          <w:sz w:val="24"/>
          <w:szCs w:val="24"/>
        </w:rPr>
        <w:t>, </w:t>
      </w:r>
      <w:proofErr w:type="spellStart"/>
      <w:r w:rsidR="00104B15" w:rsidRPr="009B08FC">
        <w:rPr>
          <w:rFonts w:ascii="Times New Roman" w:hAnsi="Times New Roman" w:cs="Times New Roman"/>
          <w:color w:val="FF0000"/>
          <w:sz w:val="24"/>
          <w:szCs w:val="24"/>
        </w:rPr>
        <w:t>Mind</w:t>
      </w:r>
      <w:proofErr w:type="spellEnd"/>
      <w:r w:rsidR="00104B15" w:rsidRPr="009B08FC">
        <w:rPr>
          <w:rFonts w:ascii="Times New Roman" w:hAnsi="Times New Roman" w:cs="Times New Roman"/>
          <w:color w:val="FF0000"/>
          <w:sz w:val="24"/>
          <w:szCs w:val="24"/>
        </w:rPr>
        <w:t> </w:t>
      </w:r>
      <w:proofErr w:type="spellStart"/>
      <w:r w:rsidR="00104B15" w:rsidRPr="009B08FC">
        <w:rPr>
          <w:rFonts w:ascii="Times New Roman" w:hAnsi="Times New Roman" w:cs="Times New Roman"/>
          <w:color w:val="FF0000"/>
          <w:sz w:val="24"/>
          <w:szCs w:val="24"/>
        </w:rPr>
        <w:t>Maps</w:t>
      </w:r>
      <w:proofErr w:type="spellEnd"/>
      <w:r w:rsidR="00104B15" w:rsidRPr="009B08FC">
        <w:rPr>
          <w:rFonts w:ascii="Times New Roman" w:hAnsi="Times New Roman" w:cs="Times New Roman"/>
          <w:color w:val="FF0000"/>
          <w:sz w:val="24"/>
          <w:szCs w:val="24"/>
        </w:rPr>
        <w:t>, </w:t>
      </w:r>
      <w:proofErr w:type="spellStart"/>
      <w:r w:rsidR="00104B15" w:rsidRPr="009B08FC">
        <w:rPr>
          <w:rFonts w:ascii="Times New Roman" w:hAnsi="Times New Roman" w:cs="Times New Roman"/>
          <w:color w:val="FF0000"/>
          <w:sz w:val="24"/>
          <w:szCs w:val="24"/>
        </w:rPr>
        <w:t>Power</w:t>
      </w:r>
      <w:proofErr w:type="spellEnd"/>
      <w:r w:rsidR="00104B15" w:rsidRPr="009B08FC">
        <w:rPr>
          <w:rFonts w:ascii="Times New Roman" w:hAnsi="Times New Roman" w:cs="Times New Roman"/>
          <w:color w:val="FF0000"/>
          <w:sz w:val="24"/>
          <w:szCs w:val="24"/>
        </w:rPr>
        <w:t> </w:t>
      </w:r>
      <w:proofErr w:type="spellStart"/>
      <w:r w:rsidR="00104B15" w:rsidRPr="009B08FC">
        <w:rPr>
          <w:rFonts w:ascii="Times New Roman" w:hAnsi="Times New Roman" w:cs="Times New Roman"/>
          <w:color w:val="FF0000"/>
          <w:sz w:val="24"/>
          <w:szCs w:val="24"/>
        </w:rPr>
        <w:t>Point</w:t>
      </w:r>
      <w:proofErr w:type="spellEnd"/>
      <w:r w:rsidR="00104B15" w:rsidRPr="009B08FC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proofErr w:type="spellStart"/>
      <w:r w:rsidR="00104B15" w:rsidRPr="009B08FC">
        <w:rPr>
          <w:rFonts w:ascii="Times New Roman" w:hAnsi="Times New Roman" w:cs="Times New Roman"/>
          <w:color w:val="FF0000"/>
          <w:sz w:val="24"/>
          <w:szCs w:val="24"/>
          <w:lang w:val="en-US"/>
        </w:rPr>
        <w:t>Canva</w:t>
      </w:r>
      <w:proofErr w:type="spellEnd"/>
      <w:r w:rsidR="00104B15" w:rsidRPr="009B08FC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:rsidR="007F3C11" w:rsidRPr="007F3C11" w:rsidRDefault="007F3C11" w:rsidP="007F3C11">
      <w:p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b/>
          <w:bCs/>
          <w:sz w:val="24"/>
          <w:szCs w:val="24"/>
        </w:rPr>
        <w:t>Можно выделить 3 этапа творческого процесса:</w:t>
      </w:r>
    </w:p>
    <w:p w:rsidR="007F3C11" w:rsidRPr="007F3C11" w:rsidRDefault="00BE198D" w:rsidP="007F3C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 этап</w:t>
      </w:r>
      <w:r w:rsidR="007F3C11" w:rsidRPr="007F3C11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7F3C11" w:rsidRPr="007F3C11" w:rsidRDefault="007F3C11" w:rsidP="007F3C11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Определение объекта изучения (центрального образа интеллект-карты)</w:t>
      </w:r>
    </w:p>
    <w:p w:rsidR="007F3C11" w:rsidRPr="007F3C11" w:rsidRDefault="007F3C11" w:rsidP="007F3C11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Извержение ассоциаций (запись любых слов, образов, символов, пришедших в голову при взгляде на центральный объект карты)</w:t>
      </w:r>
    </w:p>
    <w:p w:rsidR="007F3C11" w:rsidRPr="007F3C11" w:rsidRDefault="007F3C11" w:rsidP="007F3C11">
      <w:p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b/>
          <w:bCs/>
          <w:sz w:val="24"/>
          <w:szCs w:val="24"/>
        </w:rPr>
        <w:t>2 этап. Построение первичной интеллект-</w:t>
      </w:r>
      <w:proofErr w:type="gramStart"/>
      <w:r w:rsidRPr="007F3C11">
        <w:rPr>
          <w:rFonts w:ascii="Times New Roman" w:hAnsi="Times New Roman" w:cs="Times New Roman"/>
          <w:b/>
          <w:bCs/>
          <w:sz w:val="24"/>
          <w:szCs w:val="24"/>
        </w:rPr>
        <w:t>карты :</w:t>
      </w:r>
      <w:proofErr w:type="gramEnd"/>
    </w:p>
    <w:p w:rsidR="007F3C11" w:rsidRPr="007F3C11" w:rsidRDefault="007F3C11" w:rsidP="007F3C11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В центре листа рисуется центральный образ (объект изучения), символизирующий основную идею</w:t>
      </w:r>
    </w:p>
    <w:p w:rsidR="007F3C11" w:rsidRPr="007F3C11" w:rsidRDefault="007F3C11" w:rsidP="007F3C11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Основные темы и идеи, связанные с объектом изучения, расходятся от центрального образа в виде ветвей первого и второго уровней</w:t>
      </w:r>
    </w:p>
    <w:p w:rsidR="007F3C11" w:rsidRPr="007F3C11" w:rsidRDefault="007F3C11" w:rsidP="007F3C11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На каждой линии записывается одно ключевое слово</w:t>
      </w:r>
    </w:p>
    <w:p w:rsidR="007F3C11" w:rsidRPr="007F3C11" w:rsidRDefault="007F3C11" w:rsidP="007F3C11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Везде, где возможно, добавляются рисунки, символы и другая графика, ассоциирующиеся с ключевыми словами</w:t>
      </w:r>
    </w:p>
    <w:p w:rsidR="007F3C11" w:rsidRPr="007F3C11" w:rsidRDefault="007F3C11" w:rsidP="007F3C11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Наносятся стрелки, соединяющие разные понятия на разных ветках</w:t>
      </w:r>
    </w:p>
    <w:p w:rsidR="007F3C11" w:rsidRPr="007F3C11" w:rsidRDefault="007F3C11" w:rsidP="007F3C11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Для большей понятности нумеруются ветки и добавляются ореолы</w:t>
      </w:r>
    </w:p>
    <w:p w:rsidR="007F3C11" w:rsidRPr="007F3C11" w:rsidRDefault="007F3C11" w:rsidP="007F3C11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По возможности используется максимальное количество цветов</w:t>
      </w:r>
    </w:p>
    <w:p w:rsidR="007F3C11" w:rsidRPr="007F3C11" w:rsidRDefault="007F3C11" w:rsidP="007F3C11">
      <w:p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b/>
          <w:bCs/>
          <w:sz w:val="24"/>
          <w:szCs w:val="24"/>
        </w:rPr>
        <w:t>3 этап «Реконструкция и ревизия»:</w:t>
      </w:r>
    </w:p>
    <w:p w:rsidR="007F3C11" w:rsidRPr="007F3C11" w:rsidRDefault="007F3C11" w:rsidP="007F3C11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Повторное извержение свободных ассоциаций</w:t>
      </w:r>
    </w:p>
    <w:p w:rsidR="007F3C11" w:rsidRPr="007F3C11" w:rsidRDefault="007F3C11" w:rsidP="007F3C11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Пересмотр интеллект-карты</w:t>
      </w:r>
    </w:p>
    <w:p w:rsidR="007F3C11" w:rsidRPr="007F3C11" w:rsidRDefault="007F3C11" w:rsidP="007F3C11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7F3C11">
        <w:rPr>
          <w:rFonts w:ascii="Times New Roman" w:hAnsi="Times New Roman" w:cs="Times New Roman"/>
          <w:sz w:val="24"/>
          <w:szCs w:val="24"/>
        </w:rPr>
        <w:t>Проверка способности к вспоминанию информации, содержащейся в интеллект-карте</w:t>
      </w:r>
    </w:p>
    <w:p w:rsidR="007F3C11" w:rsidRPr="009B08FC" w:rsidRDefault="007F3C11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9B08FC">
        <w:rPr>
          <w:rFonts w:ascii="Times New Roman" w:hAnsi="Times New Roman" w:cs="Times New Roman"/>
          <w:color w:val="FF0000"/>
          <w:sz w:val="24"/>
          <w:szCs w:val="24"/>
        </w:rPr>
        <w:t xml:space="preserve">Применение метода интеллект-карт в образовании как средства формирования информационной и </w:t>
      </w:r>
      <w:proofErr w:type="spellStart"/>
      <w:r w:rsidRPr="009B08FC">
        <w:rPr>
          <w:rFonts w:ascii="Times New Roman" w:hAnsi="Times New Roman" w:cs="Times New Roman"/>
          <w:color w:val="FF0000"/>
          <w:sz w:val="24"/>
          <w:szCs w:val="24"/>
        </w:rPr>
        <w:t>учебно</w:t>
      </w:r>
      <w:proofErr w:type="spellEnd"/>
      <w:r w:rsidRPr="009B08FC">
        <w:rPr>
          <w:rFonts w:ascii="Times New Roman" w:hAnsi="Times New Roman" w:cs="Times New Roman"/>
          <w:color w:val="FF0000"/>
          <w:sz w:val="24"/>
          <w:szCs w:val="24"/>
        </w:rPr>
        <w:t xml:space="preserve"> – познавательной компетенции обучающихся очень разнообразно, особенно в процессе подготовки обучающихся к итоговой аттестации по русскому языку</w:t>
      </w:r>
      <w:r w:rsidR="003165B5" w:rsidRPr="009B08FC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lastRenderedPageBreak/>
        <w:t>Приложение 1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Как составить интеллект-карту?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Бумагу (формат А 4) располагайте перед собой только горизонтально и старайтесь все слова на вашей карте располагать тоже горизонтально.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Читать интеллект-карту надо с правого верхнего угла по часовой стрелке.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Для создания карт используйте только цветные карандаши, маркеры и т. д. </w:t>
      </w:r>
      <w:r w:rsidRPr="003165B5">
        <w:rPr>
          <w:rFonts w:ascii="Times New Roman" w:hAnsi="Times New Roman" w:cs="Times New Roman"/>
          <w:sz w:val="24"/>
          <w:szCs w:val="24"/>
        </w:rPr>
        <w:br/>
      </w: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Основная идея, проблема или слово располагается в центре. </w:t>
      </w:r>
      <w:r w:rsidRPr="003165B5">
        <w:rPr>
          <w:rFonts w:ascii="Times New Roman" w:hAnsi="Times New Roman" w:cs="Times New Roman"/>
          <w:sz w:val="24"/>
          <w:szCs w:val="24"/>
        </w:rPr>
        <w:br/>
      </w: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Для изображения центральной идеи можно использовать рисунки, картинки. Каждая главная ветвь имеет свой цвет. 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sz w:val="24"/>
          <w:szCs w:val="24"/>
        </w:rPr>
        <w:t> Главные ветви соединяются с центральной идеей, а ветви второго, третьего и т. д. соединяются с главными ветвями. Главное – помнить, что человеческий мозг не сможет воспринимать и запомнить более чем 7 главных ветвей. Это основное и главное правило при составлении грамотной интеллект-карты.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Ветви должны быть изогнутыми, а не прямыми (как ветви дерева). </w:t>
      </w:r>
      <w:r w:rsidRPr="003165B5">
        <w:rPr>
          <w:rFonts w:ascii="Times New Roman" w:hAnsi="Times New Roman" w:cs="Times New Roman"/>
          <w:sz w:val="24"/>
          <w:szCs w:val="24"/>
        </w:rPr>
        <w:br/>
      </w: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Над каждой линией - ветвью пишется только одно ключевое слово(максимум два), не нужно писать целое предложение. Наше мышление ассоциативно - одно ключевое слово помогает вспомнить большой блок информации.</w:t>
      </w:r>
      <w:r w:rsidRPr="003165B5">
        <w:rPr>
          <w:rFonts w:ascii="Times New Roman" w:hAnsi="Times New Roman" w:cs="Times New Roman"/>
          <w:b/>
          <w:bCs/>
          <w:sz w:val="24"/>
          <w:szCs w:val="24"/>
        </w:rPr>
        <w:br/>
        <w:t>*</w:t>
      </w:r>
      <w:r w:rsidRPr="003165B5">
        <w:rPr>
          <w:rFonts w:ascii="Times New Roman" w:hAnsi="Times New Roman" w:cs="Times New Roman"/>
          <w:sz w:val="24"/>
          <w:szCs w:val="24"/>
        </w:rPr>
        <w:t> Для лучшего запоминания и усвоения желательно использовать рисунки, картинки, ассоциации о каждом слове. </w:t>
      </w:r>
      <w:r w:rsidRPr="003165B5">
        <w:rPr>
          <w:rFonts w:ascii="Times New Roman" w:hAnsi="Times New Roman" w:cs="Times New Roman"/>
          <w:sz w:val="24"/>
          <w:szCs w:val="24"/>
        </w:rPr>
        <w:br/>
      </w: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Разросшиеся ветви можно заключать в контуры, чтобы они не смешивались с соседними ветвями. </w:t>
      </w:r>
      <w:r w:rsidRPr="003165B5">
        <w:rPr>
          <w:rFonts w:ascii="Times New Roman" w:hAnsi="Times New Roman" w:cs="Times New Roman"/>
          <w:sz w:val="24"/>
          <w:szCs w:val="24"/>
        </w:rPr>
        <w:br/>
      </w: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Делайте свою карту, как можно интереснее.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Играйте размерами букв, толщиной линий и масштабами графики.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Заполняйте так, чтобы было с первого взгляда ясно, что представлено на рисунке,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sz w:val="24"/>
          <w:szCs w:val="24"/>
        </w:rPr>
        <w:t>чертите стрелки, когда нужно показать связи, комбинируйте цвета.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Будьте аккуратны.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t>*</w:t>
      </w:r>
      <w:r w:rsidRPr="003165B5">
        <w:rPr>
          <w:rFonts w:ascii="Times New Roman" w:hAnsi="Times New Roman" w:cs="Times New Roman"/>
          <w:sz w:val="24"/>
          <w:szCs w:val="24"/>
        </w:rPr>
        <w:t> Когда вы создаёте</w:t>
      </w:r>
      <w:r w:rsidRPr="003165B5">
        <w:rPr>
          <w:rFonts w:ascii="Times New Roman" w:hAnsi="Times New Roman" w:cs="Times New Roman"/>
          <w:b/>
          <w:bCs/>
          <w:i/>
          <w:iCs/>
          <w:sz w:val="24"/>
          <w:szCs w:val="24"/>
        </w:rPr>
        <w:t> </w:t>
      </w:r>
      <w:r w:rsidRPr="003165B5">
        <w:rPr>
          <w:rFonts w:ascii="Times New Roman" w:hAnsi="Times New Roman" w:cs="Times New Roman"/>
          <w:sz w:val="24"/>
          <w:szCs w:val="24"/>
        </w:rPr>
        <w:t>интеллект-карту, вы убиваете сразу нескольких зайцев: записываете информацию, запоминаете ее, развиваете память, мышление (ассоциативное, творческое, логическое), при этом задействуете весь потенциал своего мозга!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sz w:val="24"/>
          <w:szCs w:val="24"/>
        </w:rPr>
        <w:t>Приложение 2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45965" cy="3407410"/>
            <wp:effectExtent l="0" t="0" r="6985" b="2540"/>
            <wp:docPr id="1" name="Рисунок 1" descr="hello_html_57b208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57b208cf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96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3</w:t>
      </w: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</w:p>
    <w:p w:rsidR="003165B5" w:rsidRPr="003165B5" w:rsidRDefault="003165B5" w:rsidP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b/>
          <w:bCs/>
          <w:i/>
          <w:iCs/>
          <w:sz w:val="24"/>
          <w:szCs w:val="24"/>
        </w:rPr>
        <w:t>12 советов по рисованию карт</w:t>
      </w:r>
      <w:r w:rsidRPr="003165B5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3165B5">
        <w:rPr>
          <w:rFonts w:ascii="Times New Roman" w:hAnsi="Times New Roman" w:cs="Times New Roman"/>
          <w:sz w:val="24"/>
          <w:szCs w:val="24"/>
        </w:rPr>
        <w:br/>
        <w:t>1. Включайте образное, творческое мышление и ассоциативность. Это помогает мозгу с разных сторон подходить к проблеме и искать необычное, но эффективное решение.</w:t>
      </w:r>
      <w:r w:rsidRPr="003165B5">
        <w:rPr>
          <w:rFonts w:ascii="Times New Roman" w:hAnsi="Times New Roman" w:cs="Times New Roman"/>
          <w:sz w:val="24"/>
          <w:szCs w:val="24"/>
        </w:rPr>
        <w:br/>
        <w:t>2. Используйте разные цвета веток, чтобы разделять направления работы. Если это карта с заданиями для сотрудников, помечайте ветки конкретным цветом для каждого участника проекта. Цветов должно быть не больше 8, чтобы не растеряться. Самая высокая скорость восприятия у красного, желтого и оранжевого цветов. Самая низкая – у коричневого, голубого и зеленого.</w:t>
      </w:r>
      <w:r w:rsidRPr="003165B5">
        <w:rPr>
          <w:rFonts w:ascii="Times New Roman" w:hAnsi="Times New Roman" w:cs="Times New Roman"/>
          <w:sz w:val="24"/>
          <w:szCs w:val="24"/>
        </w:rPr>
        <w:br/>
        <w:t>3. Количество веток 2 и последующих уровней не должно быть больше 5-7.</w:t>
      </w:r>
      <w:r w:rsidRPr="003165B5">
        <w:rPr>
          <w:rFonts w:ascii="Times New Roman" w:hAnsi="Times New Roman" w:cs="Times New Roman"/>
          <w:sz w:val="24"/>
          <w:szCs w:val="24"/>
        </w:rPr>
        <w:br/>
        <w:t>4. Карта отражает стиль мышления, поэтому не стремитесь ее стандартизировать. </w:t>
      </w:r>
      <w:r w:rsidRPr="003165B5">
        <w:rPr>
          <w:rFonts w:ascii="Times New Roman" w:hAnsi="Times New Roman" w:cs="Times New Roman"/>
          <w:sz w:val="24"/>
          <w:szCs w:val="24"/>
        </w:rPr>
        <w:br/>
        <w:t>5. Утрированные примеры лучше запоминаются. Поэтому смело рисуйте необычные картинки.</w:t>
      </w:r>
      <w:r w:rsidRPr="003165B5">
        <w:rPr>
          <w:rFonts w:ascii="Times New Roman" w:hAnsi="Times New Roman" w:cs="Times New Roman"/>
          <w:sz w:val="24"/>
          <w:szCs w:val="24"/>
        </w:rPr>
        <w:br/>
        <w:t>6. Рисование от руки стимулирует мышление. Несмотря на разные удобные сервисы, не пренебрегайте белой бумагой и фломастерами.</w:t>
      </w:r>
      <w:r w:rsidRPr="003165B5">
        <w:rPr>
          <w:rFonts w:ascii="Times New Roman" w:hAnsi="Times New Roman" w:cs="Times New Roman"/>
          <w:sz w:val="24"/>
          <w:szCs w:val="24"/>
        </w:rPr>
        <w:br/>
        <w:t>7. Делайте образы яркими и запоминающимися, чтобы они вызывали эмоции. Это поможет мозгу работать в правильном направлении.</w:t>
      </w:r>
      <w:r w:rsidRPr="003165B5">
        <w:rPr>
          <w:rFonts w:ascii="Times New Roman" w:hAnsi="Times New Roman" w:cs="Times New Roman"/>
          <w:sz w:val="24"/>
          <w:szCs w:val="24"/>
        </w:rPr>
        <w:br/>
        <w:t>8. Выстраивайте структуру согласно иерархичности: важные понятия ближе к центру, детали – дальше. Можно пронумеровать ветки при необходимости.</w:t>
      </w:r>
      <w:r w:rsidRPr="003165B5">
        <w:rPr>
          <w:rFonts w:ascii="Times New Roman" w:hAnsi="Times New Roman" w:cs="Times New Roman"/>
          <w:sz w:val="24"/>
          <w:szCs w:val="24"/>
        </w:rPr>
        <w:br/>
        <w:t>9. Меньше слов, больше рисунков. Если несколько слов, то записывайте их в одну линию, чтобы глаз не совершал лишних движений.</w:t>
      </w:r>
      <w:r w:rsidRPr="003165B5">
        <w:rPr>
          <w:rFonts w:ascii="Times New Roman" w:hAnsi="Times New Roman" w:cs="Times New Roman"/>
          <w:sz w:val="24"/>
          <w:szCs w:val="24"/>
        </w:rPr>
        <w:br/>
        <w:t>10. Придумывайте свои символы. Молния – быстрый, глаз – контроль, лампочка – важное. </w:t>
      </w:r>
      <w:r w:rsidRPr="003165B5">
        <w:rPr>
          <w:rFonts w:ascii="Times New Roman" w:hAnsi="Times New Roman" w:cs="Times New Roman"/>
          <w:sz w:val="24"/>
          <w:szCs w:val="24"/>
        </w:rPr>
        <w:br/>
        <w:t>11. Линии первого уровня рисуйте толще, чтобы видеть важность действий. Длина линии равна длине слова. Изменяйте размер букв, чтобы подчеркнуть важность ветки.</w:t>
      </w:r>
      <w:r w:rsidRPr="003165B5">
        <w:rPr>
          <w:rFonts w:ascii="Times New Roman" w:hAnsi="Times New Roman" w:cs="Times New Roman"/>
          <w:sz w:val="24"/>
          <w:szCs w:val="24"/>
        </w:rPr>
        <w:br/>
        <w:t>12. Разграничивайте ветви, обводя их в блоки, соединяйте стрелками, чтобы показать взаимосвязь.</w:t>
      </w:r>
    </w:p>
    <w:p w:rsidR="003165B5" w:rsidRDefault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630467"/>
            <wp:effectExtent l="0" t="0" r="7620" b="0"/>
            <wp:docPr id="2" name="Рисунок 2" descr="hello_html_3bbdac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ello_html_3bbdacf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63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5B5" w:rsidRDefault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994910"/>
            <wp:effectExtent l="0" t="0" r="7620" b="0"/>
            <wp:docPr id="3" name="Рисунок 3" descr="hello_html_m3570da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m3570dab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032" w:rsidRDefault="00685032">
      <w:pPr>
        <w:rPr>
          <w:rFonts w:ascii="Times New Roman" w:hAnsi="Times New Roman" w:cs="Times New Roman"/>
          <w:sz w:val="24"/>
          <w:szCs w:val="24"/>
        </w:rPr>
      </w:pPr>
      <w:r w:rsidRPr="006850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994910"/>
            <wp:effectExtent l="0" t="0" r="7620" b="0"/>
            <wp:docPr id="10" name="Рисунок 10" descr="hello_html_2644f3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ello_html_2644f31d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032" w:rsidRDefault="00685032">
      <w:pPr>
        <w:rPr>
          <w:rFonts w:ascii="Times New Roman" w:hAnsi="Times New Roman" w:cs="Times New Roman"/>
          <w:sz w:val="24"/>
          <w:szCs w:val="24"/>
        </w:rPr>
      </w:pPr>
      <w:r w:rsidRPr="006850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59880" cy="4126581"/>
            <wp:effectExtent l="0" t="0" r="7620" b="7620"/>
            <wp:docPr id="11" name="Рисунок 11" descr="hello_html_38bcfd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ello_html_38bcfd1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12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5B5" w:rsidRDefault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994910"/>
            <wp:effectExtent l="0" t="0" r="7620" b="0"/>
            <wp:docPr id="4" name="Рисунок 4" descr="hello_html_m469daf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llo_html_m469daf7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5B5" w:rsidRDefault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994910"/>
            <wp:effectExtent l="0" t="0" r="7620" b="0"/>
            <wp:docPr id="5" name="Рисунок 5" descr="hello_html_313dc4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ello_html_313dc41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5B5" w:rsidRDefault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994910"/>
            <wp:effectExtent l="0" t="0" r="7620" b="0"/>
            <wp:docPr id="6" name="Рисунок 6" descr="hello_html_m1bb250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llo_html_m1bb250af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5B5" w:rsidRDefault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663725"/>
            <wp:effectExtent l="0" t="0" r="7620" b="3810"/>
            <wp:docPr id="7" name="Рисунок 7" descr="hello_html_m7e17c7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ello_html_m7e17c7f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6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5B5" w:rsidRDefault="003165B5">
      <w:pPr>
        <w:rPr>
          <w:rFonts w:ascii="Times New Roman" w:hAnsi="Times New Roman" w:cs="Times New Roman"/>
          <w:sz w:val="24"/>
          <w:szCs w:val="24"/>
        </w:rPr>
      </w:pPr>
    </w:p>
    <w:p w:rsidR="003165B5" w:rsidRDefault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994910"/>
            <wp:effectExtent l="0" t="0" r="7620" b="0"/>
            <wp:docPr id="8" name="Рисунок 8" descr="hello_html_7605ca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ello_html_7605cae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5B5" w:rsidRDefault="003165B5">
      <w:pPr>
        <w:rPr>
          <w:rFonts w:ascii="Times New Roman" w:hAnsi="Times New Roman" w:cs="Times New Roman"/>
          <w:sz w:val="24"/>
          <w:szCs w:val="24"/>
        </w:rPr>
      </w:pPr>
      <w:r w:rsidRPr="003165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685436"/>
            <wp:effectExtent l="0" t="0" r="7620" b="1270"/>
            <wp:docPr id="9" name="Рисунок 9" descr="hello_html_m5f1ead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ello_html_m5f1ead7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68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032" w:rsidRDefault="00685032">
      <w:pPr>
        <w:rPr>
          <w:rFonts w:ascii="Times New Roman" w:hAnsi="Times New Roman" w:cs="Times New Roman"/>
          <w:sz w:val="24"/>
          <w:szCs w:val="24"/>
        </w:rPr>
      </w:pPr>
    </w:p>
    <w:p w:rsidR="00685032" w:rsidRDefault="00685032">
      <w:pPr>
        <w:rPr>
          <w:rFonts w:ascii="Times New Roman" w:hAnsi="Times New Roman" w:cs="Times New Roman"/>
          <w:sz w:val="24"/>
          <w:szCs w:val="24"/>
        </w:rPr>
      </w:pPr>
      <w:r w:rsidRPr="006850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59880" cy="3576733"/>
            <wp:effectExtent l="0" t="0" r="7620" b="5080"/>
            <wp:docPr id="12" name="Рисунок 12" descr="hello_html_758cb6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ello_html_758cb6a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57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032" w:rsidRDefault="00685032">
      <w:pPr>
        <w:rPr>
          <w:rFonts w:ascii="Times New Roman" w:hAnsi="Times New Roman" w:cs="Times New Roman"/>
          <w:sz w:val="24"/>
          <w:szCs w:val="24"/>
        </w:rPr>
      </w:pPr>
      <w:r w:rsidRPr="006850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4837780"/>
            <wp:effectExtent l="0" t="0" r="7620" b="1270"/>
            <wp:docPr id="13" name="Рисунок 13" descr="hello_html_4f65d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ello_html_4f65d08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83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032" w:rsidRDefault="00685032">
      <w:pPr>
        <w:rPr>
          <w:rFonts w:ascii="Times New Roman" w:hAnsi="Times New Roman" w:cs="Times New Roman"/>
          <w:sz w:val="24"/>
          <w:szCs w:val="24"/>
        </w:rPr>
      </w:pPr>
      <w:r w:rsidRPr="006850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59880" cy="4575010"/>
            <wp:effectExtent l="0" t="0" r="7620" b="0"/>
            <wp:docPr id="14" name="Рисунок 14" descr="hello_html_m7c3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ello_html_m7c3193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57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B15" w:rsidRPr="00104B15" w:rsidRDefault="00104B15" w:rsidP="00104B1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04B15">
        <w:rPr>
          <w:rFonts w:ascii="Times New Roman" w:hAnsi="Times New Roman" w:cs="Times New Roman"/>
          <w:b/>
          <w:bCs/>
          <w:sz w:val="24"/>
          <w:szCs w:val="24"/>
        </w:rPr>
        <w:lastRenderedPageBreak/>
        <w:t>Заключение.</w:t>
      </w:r>
    </w:p>
    <w:p w:rsidR="00104B15" w:rsidRPr="00104B15" w:rsidRDefault="00104B15" w:rsidP="00104B1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04B15">
        <w:rPr>
          <w:rFonts w:ascii="Times New Roman" w:hAnsi="Times New Roman" w:cs="Times New Roman"/>
          <w:b/>
          <w:bCs/>
          <w:sz w:val="24"/>
          <w:szCs w:val="24"/>
        </w:rPr>
        <w:t> Инновационные технологии делают урок интересным, ярким; помогают учителю увлечь ребят своим предметом, создают на уроке ситуацию успеха для ученика.  Хочется отметить, что важно не в готовом виде давать знания, а добывать их совместно. А я учусь вместе с детьми, учусь у детей, и, возможно порой это живое взаимодействие интереснее и дороже стройных университетских лекций.</w:t>
      </w:r>
    </w:p>
    <w:p w:rsidR="00104B15" w:rsidRDefault="00104B15" w:rsidP="00104B1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104B15" w:rsidRPr="00104B15" w:rsidRDefault="00104B15" w:rsidP="00104B15">
      <w:pPr>
        <w:rPr>
          <w:rFonts w:ascii="Times New Roman" w:hAnsi="Times New Roman" w:cs="Times New Roman"/>
          <w:sz w:val="24"/>
          <w:szCs w:val="24"/>
        </w:rPr>
      </w:pPr>
      <w:r w:rsidRPr="00104B15">
        <w:rPr>
          <w:rFonts w:ascii="Times New Roman" w:hAnsi="Times New Roman" w:cs="Times New Roman"/>
          <w:b/>
          <w:bCs/>
          <w:sz w:val="24"/>
          <w:szCs w:val="24"/>
        </w:rPr>
        <w:t>Используемая литература</w:t>
      </w:r>
    </w:p>
    <w:p w:rsidR="00104B15" w:rsidRPr="00104B15" w:rsidRDefault="00104B15" w:rsidP="00104B15">
      <w:pPr>
        <w:rPr>
          <w:rFonts w:ascii="Times New Roman" w:hAnsi="Times New Roman" w:cs="Times New Roman"/>
          <w:sz w:val="24"/>
          <w:szCs w:val="24"/>
        </w:rPr>
      </w:pPr>
      <w:r w:rsidRPr="00104B15">
        <w:rPr>
          <w:rFonts w:ascii="Times New Roman" w:hAnsi="Times New Roman" w:cs="Times New Roman"/>
          <w:sz w:val="24"/>
          <w:szCs w:val="24"/>
        </w:rPr>
        <w:t xml:space="preserve">1.        Лихачёв Д.С. Письма </w:t>
      </w:r>
      <w:proofErr w:type="gramStart"/>
      <w:r w:rsidRPr="00104B15">
        <w:rPr>
          <w:rFonts w:ascii="Times New Roman" w:hAnsi="Times New Roman" w:cs="Times New Roman"/>
          <w:sz w:val="24"/>
          <w:szCs w:val="24"/>
        </w:rPr>
        <w:t>о добром</w:t>
      </w:r>
      <w:proofErr w:type="gramEnd"/>
      <w:r w:rsidRPr="00104B15">
        <w:rPr>
          <w:rFonts w:ascii="Times New Roman" w:hAnsi="Times New Roman" w:cs="Times New Roman"/>
          <w:sz w:val="24"/>
          <w:szCs w:val="24"/>
        </w:rPr>
        <w:t xml:space="preserve"> и прекрасном. </w:t>
      </w:r>
      <w:proofErr w:type="gramStart"/>
      <w:r w:rsidRPr="00104B15">
        <w:rPr>
          <w:rFonts w:ascii="Times New Roman" w:hAnsi="Times New Roman" w:cs="Times New Roman"/>
          <w:sz w:val="24"/>
          <w:szCs w:val="24"/>
        </w:rPr>
        <w:t>СПб.:</w:t>
      </w:r>
      <w:proofErr w:type="gramEnd"/>
      <w:r w:rsidRPr="00104B15">
        <w:rPr>
          <w:rFonts w:ascii="Times New Roman" w:hAnsi="Times New Roman" w:cs="Times New Roman"/>
          <w:sz w:val="24"/>
          <w:szCs w:val="24"/>
        </w:rPr>
        <w:t xml:space="preserve"> Азбука, 2018.- С. 89.</w:t>
      </w:r>
    </w:p>
    <w:p w:rsidR="00104B15" w:rsidRPr="00104B15" w:rsidRDefault="00104B15" w:rsidP="00104B15">
      <w:pPr>
        <w:rPr>
          <w:rFonts w:ascii="Times New Roman" w:hAnsi="Times New Roman" w:cs="Times New Roman"/>
          <w:sz w:val="24"/>
          <w:szCs w:val="24"/>
        </w:rPr>
      </w:pPr>
      <w:r w:rsidRPr="00104B15">
        <w:rPr>
          <w:rFonts w:ascii="Times New Roman" w:hAnsi="Times New Roman" w:cs="Times New Roman"/>
          <w:sz w:val="24"/>
          <w:szCs w:val="24"/>
        </w:rPr>
        <w:t>2.        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Мишатина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 xml:space="preserve"> Н.Л. Речевое и литературное развитие школьников в процессе освоения концептов русской культуры// Литература в школе. – 2007. - №5.- С. 27-30</w:t>
      </w:r>
    </w:p>
    <w:p w:rsidR="00104B15" w:rsidRPr="00104B15" w:rsidRDefault="00104B15" w:rsidP="00104B15">
      <w:pPr>
        <w:rPr>
          <w:rFonts w:ascii="Times New Roman" w:hAnsi="Times New Roman" w:cs="Times New Roman"/>
          <w:sz w:val="24"/>
          <w:szCs w:val="24"/>
        </w:rPr>
      </w:pPr>
      <w:r w:rsidRPr="00104B15">
        <w:rPr>
          <w:rFonts w:ascii="Times New Roman" w:hAnsi="Times New Roman" w:cs="Times New Roman"/>
          <w:sz w:val="24"/>
          <w:szCs w:val="24"/>
        </w:rPr>
        <w:t>3.        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Рыбченкова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 xml:space="preserve"> Л. М. Русский язык. Поурочные разработки. 5 класс: пособие для учителей 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общеобразоват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 xml:space="preserve">. организаций / Л. М. 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Рыбченкова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 xml:space="preserve">, И. Г. 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Добротина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 xml:space="preserve">. — 2-е изд. 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перераб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>. — М.: Просвещение, 2015. — С. 35.</w:t>
      </w:r>
    </w:p>
    <w:p w:rsidR="00104B15" w:rsidRPr="00104B15" w:rsidRDefault="00104B15" w:rsidP="00104B15">
      <w:pPr>
        <w:rPr>
          <w:rFonts w:ascii="Times New Roman" w:hAnsi="Times New Roman" w:cs="Times New Roman"/>
          <w:sz w:val="24"/>
          <w:szCs w:val="24"/>
        </w:rPr>
      </w:pPr>
      <w:r w:rsidRPr="00104B15">
        <w:rPr>
          <w:rFonts w:ascii="Times New Roman" w:hAnsi="Times New Roman" w:cs="Times New Roman"/>
          <w:sz w:val="24"/>
          <w:szCs w:val="24"/>
        </w:rPr>
        <w:t xml:space="preserve"> 4.Селевко, Г.К. Современные образовательные технологии: учеб. пособие / Г.К. 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Селевко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>. – М., 1998.</w:t>
      </w:r>
    </w:p>
    <w:p w:rsidR="00104B15" w:rsidRPr="00104B15" w:rsidRDefault="00104B15" w:rsidP="00104B15">
      <w:pPr>
        <w:rPr>
          <w:rFonts w:ascii="Times New Roman" w:hAnsi="Times New Roman" w:cs="Times New Roman"/>
          <w:sz w:val="24"/>
          <w:szCs w:val="24"/>
        </w:rPr>
      </w:pPr>
      <w:r w:rsidRPr="00104B15">
        <w:rPr>
          <w:rFonts w:ascii="Times New Roman" w:hAnsi="Times New Roman" w:cs="Times New Roman"/>
          <w:sz w:val="24"/>
          <w:szCs w:val="24"/>
        </w:rPr>
        <w:t xml:space="preserve">5. 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Халперн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 xml:space="preserve">, Д. Психология критического мышления / Д. 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Халперн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>. – СПб., 2000. – (Сер. «Мастера психологии»).</w:t>
      </w:r>
    </w:p>
    <w:p w:rsidR="00104B15" w:rsidRPr="00104B15" w:rsidRDefault="00104B15" w:rsidP="00104B15">
      <w:pPr>
        <w:rPr>
          <w:rFonts w:ascii="Times New Roman" w:hAnsi="Times New Roman" w:cs="Times New Roman"/>
          <w:sz w:val="24"/>
          <w:szCs w:val="24"/>
        </w:rPr>
      </w:pPr>
      <w:r w:rsidRPr="00104B15">
        <w:rPr>
          <w:rFonts w:ascii="Times New Roman" w:hAnsi="Times New Roman" w:cs="Times New Roman"/>
          <w:sz w:val="24"/>
          <w:szCs w:val="24"/>
        </w:rPr>
        <w:t>6.        </w:t>
      </w:r>
      <w:proofErr w:type="spellStart"/>
      <w:r w:rsidRPr="00104B15">
        <w:rPr>
          <w:rFonts w:ascii="Times New Roman" w:hAnsi="Times New Roman" w:cs="Times New Roman"/>
          <w:sz w:val="24"/>
          <w:szCs w:val="24"/>
        </w:rPr>
        <w:t>Якиманская</w:t>
      </w:r>
      <w:proofErr w:type="spellEnd"/>
      <w:r w:rsidRPr="00104B15">
        <w:rPr>
          <w:rFonts w:ascii="Times New Roman" w:hAnsi="Times New Roman" w:cs="Times New Roman"/>
          <w:sz w:val="24"/>
          <w:szCs w:val="24"/>
        </w:rPr>
        <w:t xml:space="preserve"> И.С. Разработка технологий личностно ориентированного обучения// Вопросы психологии. – 1995. - №2. – С. 24-25.</w:t>
      </w:r>
    </w:p>
    <w:p w:rsidR="00104B15" w:rsidRDefault="009B08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8876510"/>
            <wp:effectExtent l="19050" t="0" r="762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7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766" w:rsidRDefault="003307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8876510"/>
            <wp:effectExtent l="19050" t="0" r="7620" b="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7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766" w:rsidRDefault="003307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8876510"/>
            <wp:effectExtent l="19050" t="0" r="762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7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766" w:rsidRDefault="00330766">
      <w:pPr>
        <w:rPr>
          <w:rFonts w:ascii="Times New Roman" w:hAnsi="Times New Roman" w:cs="Times New Roman"/>
          <w:sz w:val="24"/>
          <w:szCs w:val="24"/>
        </w:rPr>
      </w:pPr>
    </w:p>
    <w:p w:rsidR="00330766" w:rsidRPr="003A7090" w:rsidRDefault="003307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8876510"/>
            <wp:effectExtent l="19050" t="0" r="7620" b="0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7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30766" w:rsidRPr="003A7090" w:rsidSect="003A7090">
      <w:pgSz w:w="11906" w:h="16838"/>
      <w:pgMar w:top="567" w:right="851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B07B37"/>
    <w:multiLevelType w:val="multilevel"/>
    <w:tmpl w:val="7ABC2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3BE5ED9"/>
    <w:multiLevelType w:val="multilevel"/>
    <w:tmpl w:val="EC9A91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4D42373"/>
    <w:multiLevelType w:val="multilevel"/>
    <w:tmpl w:val="69BE1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</w:compat>
  <w:rsids>
    <w:rsidRoot w:val="00B5243F"/>
    <w:rsid w:val="000B4E29"/>
    <w:rsid w:val="000F569F"/>
    <w:rsid w:val="00104B15"/>
    <w:rsid w:val="003165B5"/>
    <w:rsid w:val="00330766"/>
    <w:rsid w:val="003A7090"/>
    <w:rsid w:val="003F7473"/>
    <w:rsid w:val="00581A53"/>
    <w:rsid w:val="00685032"/>
    <w:rsid w:val="00715D85"/>
    <w:rsid w:val="00721BBE"/>
    <w:rsid w:val="007F3C11"/>
    <w:rsid w:val="008B69AC"/>
    <w:rsid w:val="00930961"/>
    <w:rsid w:val="009B08FC"/>
    <w:rsid w:val="00B5243F"/>
    <w:rsid w:val="00BE198D"/>
    <w:rsid w:val="00CB015E"/>
    <w:rsid w:val="00EE098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1FA0A3-B881-4166-A92E-2362DDD4E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69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08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08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08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8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5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3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6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2265</Words>
  <Characters>12916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User-2021-03</dc:creator>
  <cp:keywords/>
  <dc:description/>
  <cp:lastModifiedBy>User</cp:lastModifiedBy>
  <cp:revision>5</cp:revision>
  <dcterms:created xsi:type="dcterms:W3CDTF">2022-06-17T07:20:00Z</dcterms:created>
  <dcterms:modified xsi:type="dcterms:W3CDTF">2022-06-17T07:25:00Z</dcterms:modified>
</cp:coreProperties>
</file>