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22F" w:rsidRDefault="00D045F5" w:rsidP="00C94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F4022F" w:rsidTr="004966DD">
        <w:tc>
          <w:tcPr>
            <w:tcW w:w="5204" w:type="dxa"/>
          </w:tcPr>
          <w:p w:rsidR="00F4022F" w:rsidRDefault="00F4022F" w:rsidP="00496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5" w:type="dxa"/>
          </w:tcPr>
          <w:p w:rsidR="00F4022F" w:rsidRDefault="00F4022F" w:rsidP="00496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5" w:type="dxa"/>
          </w:tcPr>
          <w:p w:rsidR="00F4022F" w:rsidRDefault="00F4022F" w:rsidP="00496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Дворниченко Е.Н.</w:t>
            </w:r>
          </w:p>
        </w:tc>
      </w:tr>
      <w:tr w:rsidR="00F4022F" w:rsidTr="004966DD">
        <w:tc>
          <w:tcPr>
            <w:tcW w:w="15614" w:type="dxa"/>
            <w:gridSpan w:val="3"/>
          </w:tcPr>
          <w:p w:rsidR="00F4022F" w:rsidRDefault="00F4022F" w:rsidP="00496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 МБОУ «СОШ №15»,</w:t>
            </w:r>
          </w:p>
        </w:tc>
      </w:tr>
      <w:tr w:rsidR="00F4022F" w:rsidTr="004966DD">
        <w:tc>
          <w:tcPr>
            <w:tcW w:w="5204" w:type="dxa"/>
          </w:tcPr>
          <w:p w:rsidR="00F4022F" w:rsidRDefault="00F4022F" w:rsidP="00496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5" w:type="dxa"/>
          </w:tcPr>
          <w:p w:rsidR="00F4022F" w:rsidRDefault="00F4022F" w:rsidP="00496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5" w:type="dxa"/>
          </w:tcPr>
          <w:p w:rsidR="00F4022F" w:rsidRDefault="00F4022F" w:rsidP="00496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Новомосковск</w:t>
            </w:r>
          </w:p>
        </w:tc>
      </w:tr>
    </w:tbl>
    <w:p w:rsidR="00D045F5" w:rsidRDefault="00097CCF" w:rsidP="00C94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урока литературы по учебному предмету «Литература» в 7 классе на тему «</w:t>
      </w:r>
      <w:r>
        <w:rPr>
          <w:rFonts w:ascii="Times New Roman" w:hAnsi="Times New Roman" w:cs="Times New Roman"/>
          <w:sz w:val="28"/>
          <w:szCs w:val="28"/>
        </w:rPr>
        <w:t>Н.В. Гоголь. История создания повести «Тарас Бульба».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097CCF" w:rsidTr="00097CCF">
        <w:tc>
          <w:tcPr>
            <w:tcW w:w="7807" w:type="dxa"/>
          </w:tcPr>
          <w:p w:rsidR="00097CCF" w:rsidRPr="00D86B64" w:rsidRDefault="00097CCF" w:rsidP="00C94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B64"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  <w:r w:rsidR="00330C30" w:rsidRPr="00D86B6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807" w:type="dxa"/>
          </w:tcPr>
          <w:p w:rsidR="00097CCF" w:rsidRPr="00F4022F" w:rsidRDefault="00330C30" w:rsidP="00C94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2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EF"/>
              </w:rPr>
              <w:t>Комбинированный урок</w:t>
            </w:r>
          </w:p>
        </w:tc>
      </w:tr>
      <w:tr w:rsidR="00097CCF" w:rsidTr="00097CCF">
        <w:tc>
          <w:tcPr>
            <w:tcW w:w="7807" w:type="dxa"/>
          </w:tcPr>
          <w:p w:rsidR="00097CCF" w:rsidRPr="00D86B64" w:rsidRDefault="00097CCF" w:rsidP="00C9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B64">
              <w:rPr>
                <w:rFonts w:ascii="Times New Roman" w:hAnsi="Times New Roman" w:cs="Times New Roman"/>
                <w:sz w:val="24"/>
                <w:szCs w:val="24"/>
              </w:rPr>
              <w:t>Авторы УМК</w:t>
            </w:r>
            <w:r w:rsidR="00330C30" w:rsidRPr="00D86B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807" w:type="dxa"/>
          </w:tcPr>
          <w:p w:rsidR="00330C30" w:rsidRPr="00330C30" w:rsidRDefault="00330C30" w:rsidP="00330C30">
            <w:pPr>
              <w:shd w:val="clear" w:color="auto" w:fill="FFFFFF"/>
              <w:spacing w:after="240" w:line="336" w:lineRule="atLeast"/>
              <w:outlineLvl w:val="1"/>
              <w:rPr>
                <w:rFonts w:ascii="Open Sans" w:eastAsia="Times New Roman" w:hAnsi="Open Sans" w:cs="Times New Roman"/>
                <w:color w:val="333333"/>
                <w:sz w:val="26"/>
                <w:szCs w:val="26"/>
              </w:rPr>
            </w:pPr>
            <w:r w:rsidRPr="00330C30">
              <w:rPr>
                <w:rFonts w:ascii="Open Sans" w:eastAsia="Times New Roman" w:hAnsi="Open Sans" w:cs="Times New Roman"/>
                <w:color w:val="333333"/>
                <w:sz w:val="26"/>
                <w:szCs w:val="26"/>
              </w:rPr>
              <w:t>Коровина В. Я., Журавлев В. П., Коровин В. И.</w:t>
            </w:r>
          </w:p>
          <w:p w:rsidR="00097CCF" w:rsidRPr="00330C30" w:rsidRDefault="00330C30" w:rsidP="00330C30">
            <w:pPr>
              <w:shd w:val="clear" w:color="auto" w:fill="FFFFFF"/>
              <w:spacing w:after="120"/>
              <w:outlineLvl w:val="0"/>
              <w:rPr>
                <w:rFonts w:ascii="Open Sans" w:eastAsia="Times New Roman" w:hAnsi="Open Sans" w:cs="Times New Roman"/>
                <w:color w:val="333333"/>
                <w:kern w:val="36"/>
                <w:sz w:val="24"/>
                <w:szCs w:val="24"/>
              </w:rPr>
            </w:pPr>
            <w:r w:rsidRPr="00330C30">
              <w:rPr>
                <w:rFonts w:ascii="Open Sans" w:eastAsia="Times New Roman" w:hAnsi="Open Sans" w:cs="Times New Roman"/>
                <w:color w:val="333333"/>
                <w:kern w:val="36"/>
                <w:sz w:val="24"/>
                <w:szCs w:val="24"/>
              </w:rPr>
              <w:t>Литература. 7 класс. В 2-х ч. Ч. 1, 2. (Комплект с фонохрестоматией на CD)</w:t>
            </w:r>
          </w:p>
        </w:tc>
      </w:tr>
      <w:tr w:rsidR="00097CCF" w:rsidTr="00097CCF">
        <w:tc>
          <w:tcPr>
            <w:tcW w:w="7807" w:type="dxa"/>
          </w:tcPr>
          <w:p w:rsidR="00097CCF" w:rsidRPr="00D86B64" w:rsidRDefault="00097CCF" w:rsidP="00C94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B64">
              <w:rPr>
                <w:rFonts w:ascii="Times New Roman" w:hAnsi="Times New Roman" w:cs="Times New Roman"/>
                <w:sz w:val="28"/>
                <w:szCs w:val="28"/>
              </w:rPr>
              <w:t>Цели урока</w:t>
            </w:r>
            <w:r w:rsidR="00330C30" w:rsidRPr="00D86B6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807" w:type="dxa"/>
          </w:tcPr>
          <w:p w:rsidR="00097CCF" w:rsidRDefault="00330C30" w:rsidP="00C94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FC3">
              <w:rPr>
                <w:color w:val="000000"/>
                <w:sz w:val="24"/>
                <w:szCs w:val="24"/>
              </w:rPr>
              <w:t>познакомиться с жизненным и творческим путём Н.В. Гоголя и исторической основой повести «Тарас Бульба»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097CCF" w:rsidTr="00097CCF">
        <w:tc>
          <w:tcPr>
            <w:tcW w:w="7807" w:type="dxa"/>
          </w:tcPr>
          <w:p w:rsidR="00097CCF" w:rsidRPr="00D86B64" w:rsidRDefault="00097CCF" w:rsidP="00C94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B64">
              <w:rPr>
                <w:rFonts w:ascii="Times New Roman" w:hAnsi="Times New Roman" w:cs="Times New Roman"/>
                <w:sz w:val="28"/>
                <w:szCs w:val="28"/>
              </w:rPr>
              <w:t>Планируемые образовательные результаты</w:t>
            </w:r>
            <w:r w:rsidR="00330C30" w:rsidRPr="00D86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6B64">
              <w:rPr>
                <w:rFonts w:ascii="Times New Roman" w:hAnsi="Times New Roman" w:cs="Times New Roman"/>
                <w:sz w:val="28"/>
                <w:szCs w:val="28"/>
              </w:rPr>
              <w:t xml:space="preserve">(личностны, </w:t>
            </w:r>
            <w:proofErr w:type="spellStart"/>
            <w:r w:rsidRPr="00D86B64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D86B64">
              <w:rPr>
                <w:rFonts w:ascii="Times New Roman" w:hAnsi="Times New Roman" w:cs="Times New Roman"/>
                <w:sz w:val="28"/>
                <w:szCs w:val="28"/>
              </w:rPr>
              <w:t>, предметные)</w:t>
            </w:r>
            <w:r w:rsidR="00330C30" w:rsidRPr="00D86B6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807" w:type="dxa"/>
          </w:tcPr>
          <w:p w:rsidR="00330C30" w:rsidRPr="00EF2FC3" w:rsidRDefault="00330C30" w:rsidP="00330C30">
            <w:pPr>
              <w:pStyle w:val="a7"/>
              <w:shd w:val="clear" w:color="auto" w:fill="FFFFFF"/>
              <w:rPr>
                <w:rFonts w:ascii="Open Sans" w:hAnsi="Open Sans"/>
                <w:color w:val="000000"/>
              </w:rPr>
            </w:pPr>
            <w:r w:rsidRPr="00EF2FC3">
              <w:rPr>
                <w:color w:val="000000"/>
              </w:rPr>
              <w:t>Личностные:</w:t>
            </w:r>
          </w:p>
          <w:p w:rsidR="00330C30" w:rsidRDefault="00330C30" w:rsidP="00330C30">
            <w:pPr>
              <w:pStyle w:val="a7"/>
              <w:shd w:val="clear" w:color="auto" w:fill="FFFFFF"/>
              <w:rPr>
                <w:color w:val="000000"/>
              </w:rPr>
            </w:pPr>
            <w:r w:rsidRPr="00EF2FC3">
              <w:rPr>
                <w:color w:val="000000"/>
              </w:rPr>
              <w:t>-воспитывать любовь к истории Родины, чувство патриотизма, помочь осознать ценность совместной деятельности.</w:t>
            </w:r>
          </w:p>
          <w:p w:rsidR="00330C30" w:rsidRPr="00EF2FC3" w:rsidRDefault="00330C30" w:rsidP="00330C30">
            <w:pPr>
              <w:pStyle w:val="a7"/>
              <w:shd w:val="clear" w:color="auto" w:fill="FFFFFF"/>
              <w:rPr>
                <w:rFonts w:ascii="Open Sans" w:hAnsi="Open Sans"/>
                <w:color w:val="000000"/>
              </w:rPr>
            </w:pPr>
            <w:proofErr w:type="spellStart"/>
            <w:r w:rsidRPr="00EF2FC3">
              <w:rPr>
                <w:color w:val="000000"/>
              </w:rPr>
              <w:t>Метапредметные</w:t>
            </w:r>
            <w:proofErr w:type="spellEnd"/>
            <w:r w:rsidRPr="00EF2FC3">
              <w:rPr>
                <w:color w:val="000000"/>
              </w:rPr>
              <w:t>:</w:t>
            </w:r>
          </w:p>
          <w:p w:rsidR="00330C30" w:rsidRPr="00EF2FC3" w:rsidRDefault="00330C30" w:rsidP="00330C30">
            <w:pPr>
              <w:pStyle w:val="a7"/>
              <w:shd w:val="clear" w:color="auto" w:fill="FFFFFF"/>
              <w:rPr>
                <w:rFonts w:ascii="Open Sans" w:hAnsi="Open Sans"/>
                <w:color w:val="000000"/>
              </w:rPr>
            </w:pPr>
            <w:r w:rsidRPr="00EF2FC3">
              <w:rPr>
                <w:color w:val="000000"/>
              </w:rPr>
              <w:t>-уметь отбирать материал в тексте в соотв</w:t>
            </w:r>
            <w:r>
              <w:rPr>
                <w:color w:val="000000"/>
              </w:rPr>
              <w:t>етствии с поставленной задачей.</w:t>
            </w:r>
          </w:p>
          <w:p w:rsidR="00330C30" w:rsidRPr="00EF2FC3" w:rsidRDefault="00330C30" w:rsidP="00330C30">
            <w:pPr>
              <w:pStyle w:val="a7"/>
              <w:shd w:val="clear" w:color="auto" w:fill="FFFFFF"/>
              <w:rPr>
                <w:rFonts w:ascii="Open Sans" w:hAnsi="Open Sans"/>
                <w:color w:val="000000"/>
              </w:rPr>
            </w:pPr>
            <w:r w:rsidRPr="00EF2FC3">
              <w:rPr>
                <w:color w:val="000000"/>
              </w:rPr>
              <w:t>Предметные:</w:t>
            </w:r>
          </w:p>
          <w:p w:rsidR="00097CCF" w:rsidRPr="00330C30" w:rsidRDefault="00330C30" w:rsidP="00330C30">
            <w:pPr>
              <w:pStyle w:val="a7"/>
              <w:shd w:val="clear" w:color="auto" w:fill="FFFFFF"/>
              <w:rPr>
                <w:rFonts w:ascii="Open Sans" w:hAnsi="Open Sans"/>
                <w:color w:val="000000"/>
              </w:rPr>
            </w:pPr>
            <w:r w:rsidRPr="00EF2FC3">
              <w:rPr>
                <w:color w:val="000000"/>
              </w:rPr>
              <w:t xml:space="preserve">- Актуализировать знания о </w:t>
            </w:r>
            <w:r>
              <w:rPr>
                <w:color w:val="000000"/>
              </w:rPr>
              <w:t>биографии Н.В. Гоголя</w:t>
            </w:r>
            <w:r w:rsidRPr="00EF2FC3">
              <w:rPr>
                <w:color w:val="000000"/>
              </w:rPr>
              <w:t>, о</w:t>
            </w:r>
            <w:r>
              <w:rPr>
                <w:color w:val="000000"/>
              </w:rPr>
              <w:t>б</w:t>
            </w:r>
            <w:r w:rsidRPr="00EF2FC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истории создания повести «Тарас Бульба»</w:t>
            </w:r>
            <w:r w:rsidRPr="00EF2FC3">
              <w:rPr>
                <w:color w:val="000000"/>
              </w:rPr>
              <w:t xml:space="preserve">, совершенствовать навыки </w:t>
            </w:r>
            <w:r>
              <w:rPr>
                <w:color w:val="000000"/>
              </w:rPr>
              <w:t>групповой и индивидуальной работы</w:t>
            </w:r>
            <w:r w:rsidRPr="00EF2FC3">
              <w:rPr>
                <w:color w:val="000000"/>
              </w:rPr>
              <w:t>, умения сравнивать, обобщать</w:t>
            </w:r>
            <w:r>
              <w:rPr>
                <w:color w:val="000000"/>
              </w:rPr>
              <w:t>.</w:t>
            </w:r>
          </w:p>
        </w:tc>
      </w:tr>
      <w:tr w:rsidR="00097CCF" w:rsidTr="00097CCF">
        <w:tc>
          <w:tcPr>
            <w:tcW w:w="7807" w:type="dxa"/>
          </w:tcPr>
          <w:p w:rsidR="00097CCF" w:rsidRPr="00D86B64" w:rsidRDefault="00330C30" w:rsidP="00C94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B64">
              <w:rPr>
                <w:rFonts w:ascii="Times New Roman" w:hAnsi="Times New Roman" w:cs="Times New Roman"/>
                <w:sz w:val="28"/>
                <w:szCs w:val="28"/>
              </w:rPr>
              <w:t>Оборудование:</w:t>
            </w:r>
          </w:p>
        </w:tc>
        <w:tc>
          <w:tcPr>
            <w:tcW w:w="7807" w:type="dxa"/>
          </w:tcPr>
          <w:p w:rsidR="00097CCF" w:rsidRPr="00F4022F" w:rsidRDefault="00F4022F" w:rsidP="00C9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22F">
              <w:rPr>
                <w:rFonts w:ascii="Times New Roman" w:hAnsi="Times New Roman" w:cs="Times New Roman"/>
                <w:sz w:val="24"/>
                <w:szCs w:val="24"/>
              </w:rPr>
              <w:t xml:space="preserve">учебник Литература. 7 класс. Учеб. для </w:t>
            </w:r>
            <w:proofErr w:type="spellStart"/>
            <w:r w:rsidRPr="00F4022F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F4022F">
              <w:rPr>
                <w:rFonts w:ascii="Times New Roman" w:hAnsi="Times New Roman" w:cs="Times New Roman"/>
                <w:sz w:val="24"/>
                <w:szCs w:val="24"/>
              </w:rPr>
              <w:t>. Организаций в 2ч. Ч.1/ В.Я. Коровина, В.П. Журавлев, В.И. Коровин. – 5-е изд. – М. Просвещение 2016, проектор, экран, раздаточный материал (индивидуальные карточки).</w:t>
            </w:r>
          </w:p>
        </w:tc>
      </w:tr>
      <w:tr w:rsidR="00097CCF" w:rsidTr="00097CCF">
        <w:tc>
          <w:tcPr>
            <w:tcW w:w="7807" w:type="dxa"/>
          </w:tcPr>
          <w:p w:rsidR="00097CCF" w:rsidRPr="00D86B64" w:rsidRDefault="00330C30" w:rsidP="00C94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B64">
              <w:rPr>
                <w:rFonts w:ascii="Times New Roman" w:hAnsi="Times New Roman" w:cs="Times New Roman"/>
                <w:sz w:val="28"/>
                <w:szCs w:val="28"/>
              </w:rPr>
              <w:t>Образовательные ресурсы:</w:t>
            </w:r>
          </w:p>
        </w:tc>
        <w:tc>
          <w:tcPr>
            <w:tcW w:w="7807" w:type="dxa"/>
          </w:tcPr>
          <w:p w:rsidR="00097CCF" w:rsidRDefault="00B52723" w:rsidP="00C943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" w:history="1">
              <w:r w:rsidR="00F4022F" w:rsidRPr="00A2124D">
                <w:rPr>
                  <w:rStyle w:val="a8"/>
                  <w:sz w:val="28"/>
                </w:rPr>
                <w:t>http://www.ngogol.ru/bio/</w:t>
              </w:r>
            </w:hyperlink>
          </w:p>
        </w:tc>
      </w:tr>
    </w:tbl>
    <w:p w:rsidR="00D045F5" w:rsidRPr="00A52094" w:rsidRDefault="00CB0863" w:rsidP="005231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09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Технологическая карта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797"/>
        <w:gridCol w:w="3402"/>
        <w:gridCol w:w="2409"/>
      </w:tblGrid>
      <w:tr w:rsidR="00D045F5" w:rsidRPr="00CB0863" w:rsidTr="00CB0863">
        <w:tc>
          <w:tcPr>
            <w:tcW w:w="1809" w:type="dxa"/>
          </w:tcPr>
          <w:p w:rsidR="00D045F5" w:rsidRPr="00EF2FC3" w:rsidRDefault="00CB0863" w:rsidP="00EF2FC3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FC3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  <w:r w:rsidR="00D045F5" w:rsidRPr="00EF2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7797" w:type="dxa"/>
          </w:tcPr>
          <w:p w:rsidR="00D045F5" w:rsidRPr="00EF2FC3" w:rsidRDefault="00D045F5" w:rsidP="00EF2FC3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FC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402" w:type="dxa"/>
          </w:tcPr>
          <w:p w:rsidR="00D045F5" w:rsidRPr="00EF2FC3" w:rsidRDefault="00D045F5" w:rsidP="00EF2FC3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FC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2409" w:type="dxa"/>
          </w:tcPr>
          <w:p w:rsidR="00D045F5" w:rsidRPr="00EF2FC3" w:rsidRDefault="00D045F5" w:rsidP="00EF2FC3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FC3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D045F5" w:rsidRPr="00CB0863" w:rsidTr="00CB0863">
        <w:tc>
          <w:tcPr>
            <w:tcW w:w="1809" w:type="dxa"/>
          </w:tcPr>
          <w:p w:rsidR="005423C8" w:rsidRPr="00EF2FC3" w:rsidRDefault="005423C8" w:rsidP="005423C8">
            <w:pPr>
              <w:pStyle w:val="a4"/>
              <w:numPr>
                <w:ilvl w:val="0"/>
                <w:numId w:val="2"/>
              </w:numPr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FC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  <w:p w:rsidR="00D045F5" w:rsidRPr="00CB0863" w:rsidRDefault="00D045F5" w:rsidP="004A500A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5423C8" w:rsidRPr="00CB0863" w:rsidRDefault="005423C8" w:rsidP="005423C8">
            <w:pPr>
              <w:pStyle w:val="a7"/>
              <w:shd w:val="clear" w:color="auto" w:fill="FFFFFF"/>
              <w:rPr>
                <w:color w:val="000000"/>
              </w:rPr>
            </w:pPr>
            <w:r w:rsidRPr="00CB0863">
              <w:rPr>
                <w:iCs/>
                <w:color w:val="000000"/>
              </w:rPr>
              <w:t>Приве</w:t>
            </w:r>
            <w:r w:rsidR="00D86B64">
              <w:rPr>
                <w:iCs/>
                <w:color w:val="000000"/>
              </w:rPr>
              <w:t>тствие. Проверка присутствующих (1-2 мин.).</w:t>
            </w:r>
          </w:p>
          <w:p w:rsidR="00D045F5" w:rsidRPr="00CB0863" w:rsidRDefault="00D045F5" w:rsidP="004A500A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045F5" w:rsidRPr="00CB0863" w:rsidRDefault="005423C8" w:rsidP="004A500A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863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 Называют отсутствующих</w:t>
            </w:r>
          </w:p>
        </w:tc>
        <w:tc>
          <w:tcPr>
            <w:tcW w:w="2409" w:type="dxa"/>
          </w:tcPr>
          <w:p w:rsidR="00EC2B7F" w:rsidRPr="00CB0863" w:rsidRDefault="00EC2B7F" w:rsidP="00EC2B7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</w:p>
          <w:p w:rsidR="00D045F5" w:rsidRPr="00523149" w:rsidRDefault="00EC2B7F" w:rsidP="0052314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действий по организации и планированию учебного сотрудничества с учителем и сверстниками.</w:t>
            </w:r>
          </w:p>
        </w:tc>
      </w:tr>
      <w:tr w:rsidR="00D045F5" w:rsidRPr="00CB0863" w:rsidTr="00CB0863">
        <w:tc>
          <w:tcPr>
            <w:tcW w:w="1809" w:type="dxa"/>
          </w:tcPr>
          <w:p w:rsidR="00D045F5" w:rsidRPr="00EF2FC3" w:rsidRDefault="005423C8" w:rsidP="00EF2FC3">
            <w:pPr>
              <w:tabs>
                <w:tab w:val="left" w:pos="23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FC3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  <w:r w:rsidR="00523149" w:rsidRPr="00EF2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7797" w:type="dxa"/>
          </w:tcPr>
          <w:p w:rsidR="005423C8" w:rsidRPr="00CB0863" w:rsidRDefault="005423C8" w:rsidP="004A500A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863">
              <w:rPr>
                <w:rFonts w:ascii="Times New Roman" w:hAnsi="Times New Roman" w:cs="Times New Roman"/>
                <w:sz w:val="24"/>
                <w:szCs w:val="24"/>
              </w:rPr>
              <w:t>Учитель выводит на экран</w:t>
            </w:r>
            <w:r w:rsidR="00CB0863" w:rsidRPr="00CB0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863">
              <w:rPr>
                <w:rFonts w:ascii="Times New Roman" w:hAnsi="Times New Roman" w:cs="Times New Roman"/>
                <w:sz w:val="24"/>
                <w:szCs w:val="24"/>
              </w:rPr>
              <w:t>(интерактивную доску) через проектор задание</w:t>
            </w:r>
            <w:r w:rsidR="0019270C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(индивидуальные карточки с заданием лежат у каждого ребенка на столе)</w:t>
            </w:r>
            <w:r w:rsidRPr="00CB0863">
              <w:rPr>
                <w:rFonts w:ascii="Times New Roman" w:hAnsi="Times New Roman" w:cs="Times New Roman"/>
                <w:sz w:val="24"/>
                <w:szCs w:val="24"/>
              </w:rPr>
              <w:t>: заполни пробелы</w:t>
            </w:r>
            <w:proofErr w:type="gramStart"/>
            <w:r w:rsidR="004253F0" w:rsidRPr="00CB086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1927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9270C">
              <w:rPr>
                <w:rFonts w:ascii="Times New Roman" w:hAnsi="Times New Roman" w:cs="Times New Roman"/>
                <w:sz w:val="24"/>
                <w:szCs w:val="24"/>
              </w:rPr>
              <w:t>до 5 мин. отводится на работу. Возможен ответ 1-2 учеников, возможна сверка с ответами на доске. Учитель контролирует работу по времени).</w:t>
            </w:r>
          </w:p>
          <w:p w:rsidR="005423C8" w:rsidRPr="00CB0863" w:rsidRDefault="005423C8" w:rsidP="005423C8">
            <w:pPr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CB0863">
              <w:rPr>
                <w:rFonts w:ascii="Times New Roman" w:hAnsi="Times New Roman" w:cs="Times New Roman"/>
                <w:b/>
                <w:sz w:val="24"/>
                <w:szCs w:val="24"/>
              </w:rPr>
              <w:t>Заполни пробелы, вставив подходящие слова и словосочетания.</w:t>
            </w:r>
          </w:p>
          <w:p w:rsidR="005423C8" w:rsidRPr="00CB0863" w:rsidRDefault="005423C8" w:rsidP="005423C8">
            <w:pPr>
              <w:ind w:left="1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8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«Песня </w:t>
            </w:r>
            <w:proofErr w:type="gramStart"/>
            <w:r w:rsidRPr="00CB0863">
              <w:rPr>
                <w:rFonts w:ascii="Times New Roman" w:hAnsi="Times New Roman" w:cs="Times New Roman"/>
                <w:i/>
                <w:sz w:val="24"/>
                <w:szCs w:val="24"/>
              </w:rPr>
              <w:t>про(</w:t>
            </w:r>
            <w:proofErr w:type="gramEnd"/>
            <w:r w:rsidRPr="00CB08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…)купца Калашникова» - это историческая __________, написанная в фольклорной традиции. Лермонтов выбирает для произведения форму _____________, чтобы добавить сюжету достоверности. </w:t>
            </w:r>
          </w:p>
          <w:p w:rsidR="00D045F5" w:rsidRDefault="005423C8" w:rsidP="004A500A">
            <w:pPr>
              <w:tabs>
                <w:tab w:val="left" w:pos="234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08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Писатель </w:t>
            </w:r>
            <w:r w:rsidR="00D8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показывает суровую эпоху </w:t>
            </w:r>
            <w:proofErr w:type="gramStart"/>
            <w:r w:rsidR="00D8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царя  </w:t>
            </w:r>
            <w:r w:rsidRPr="00CB0863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  <w:proofErr w:type="gramEnd"/>
            <w:r w:rsidRPr="00CB086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____________________________. Во времена его правления страна была разделена на две части - ________________________ и _____________________________. На территории_______________________</w:t>
            </w:r>
            <w:proofErr w:type="gramStart"/>
            <w:r w:rsidRPr="00CB0863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  <w:r w:rsidR="00D86B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r w:rsidRPr="00CB0863">
              <w:rPr>
                <w:rFonts w:ascii="Times New Roman" w:hAnsi="Times New Roman" w:cs="Times New Roman"/>
                <w:i/>
                <w:sz w:val="24"/>
                <w:szCs w:val="24"/>
              </w:rPr>
              <w:t>находились</w:t>
            </w:r>
            <w:proofErr w:type="gramEnd"/>
            <w:r w:rsidRPr="00CB08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старинные государственные учреждения, которые, по мнению ______________________________, мешали ему править. На территории________________________________ эти учреждения не имели силы. Представителей царской свиты, преданных царю и располагавшихся на этой территории, называли ____________________. Они имели полную власть на обоих уделах и особые отличия: одежду _____________________цвета и прикреплённые к седлам ___________________ головы, которые являлись символом________________________, и мётлы, которые обозначали, </w:t>
            </w:r>
            <w:r w:rsidRPr="00CB086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что всех изменников __________________из Московского государства. _________________________ были любимцами царя и могли безнаказанно совершать грабежи и убийства.</w:t>
            </w:r>
          </w:p>
          <w:p w:rsidR="0019270C" w:rsidRPr="0019270C" w:rsidRDefault="0019270C" w:rsidP="004A500A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270C">
              <w:rPr>
                <w:rFonts w:ascii="Times New Roman" w:hAnsi="Times New Roman" w:cs="Times New Roman"/>
                <w:sz w:val="24"/>
                <w:szCs w:val="24"/>
              </w:rPr>
              <w:t>- Давайте сверим информацию.</w:t>
            </w:r>
          </w:p>
        </w:tc>
        <w:tc>
          <w:tcPr>
            <w:tcW w:w="3402" w:type="dxa"/>
          </w:tcPr>
          <w:p w:rsidR="00D045F5" w:rsidRDefault="007C2A66" w:rsidP="004A500A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Ребята читают текст, вставляя недостающие слова: поэма, песни, Ивана Васильевича (Ивана Грозного),</w:t>
            </w:r>
            <w:r w:rsidR="00454F6E" w:rsidRPr="00CB0863">
              <w:rPr>
                <w:rFonts w:ascii="Times New Roman" w:hAnsi="Times New Roman" w:cs="Times New Roman"/>
                <w:sz w:val="24"/>
                <w:szCs w:val="24"/>
              </w:rPr>
              <w:t xml:space="preserve"> опричников и обыкновенных людей, Московского княжества, Ивана Грозного, княжества, знатью,</w:t>
            </w:r>
            <w:r w:rsidR="004253F0" w:rsidRPr="00CB0863">
              <w:rPr>
                <w:rFonts w:ascii="Times New Roman" w:hAnsi="Times New Roman" w:cs="Times New Roman"/>
                <w:sz w:val="24"/>
                <w:szCs w:val="24"/>
              </w:rPr>
              <w:t xml:space="preserve"> черного, собачьи, преданности, выметут(выгонят), опричники.</w:t>
            </w:r>
          </w:p>
          <w:p w:rsidR="0019270C" w:rsidRDefault="0019270C" w:rsidP="004A500A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0C" w:rsidRDefault="0019270C" w:rsidP="004A500A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0C" w:rsidRDefault="0019270C" w:rsidP="004A500A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0C" w:rsidRDefault="0019270C" w:rsidP="004A500A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0C" w:rsidRDefault="0019270C" w:rsidP="004A500A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0C" w:rsidRDefault="0019270C" w:rsidP="004A500A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0C" w:rsidRDefault="0019270C" w:rsidP="004A500A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0C" w:rsidRDefault="0019270C" w:rsidP="004A500A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0C" w:rsidRDefault="0019270C" w:rsidP="004A500A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0C" w:rsidRDefault="0019270C" w:rsidP="004A500A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0C" w:rsidRDefault="0019270C" w:rsidP="004A500A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0C" w:rsidRDefault="0019270C" w:rsidP="004A500A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0C" w:rsidRDefault="0019270C" w:rsidP="004A500A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0C" w:rsidRDefault="0019270C" w:rsidP="004A500A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0C" w:rsidRDefault="0019270C" w:rsidP="004A500A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0C" w:rsidRDefault="0019270C" w:rsidP="004A500A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0C" w:rsidRDefault="0019270C" w:rsidP="004A500A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0C" w:rsidRPr="00CB0863" w:rsidRDefault="0019270C" w:rsidP="004A500A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или вслух зачитывают слова и фразы, или контролируют выполненное задание, сверяясь с ответами на экране.</w:t>
            </w:r>
          </w:p>
        </w:tc>
        <w:tc>
          <w:tcPr>
            <w:tcW w:w="2409" w:type="dxa"/>
          </w:tcPr>
          <w:p w:rsidR="00EC2B7F" w:rsidRPr="00CB0863" w:rsidRDefault="00EC2B7F" w:rsidP="00EC2B7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Коммуникативные:</w:t>
            </w:r>
          </w:p>
          <w:p w:rsidR="00EC2B7F" w:rsidRPr="00CB0863" w:rsidRDefault="00EC2B7F" w:rsidP="00EC2B7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речевой деятельности, приобретению опыта использования речевых средств для регуляции умственной деятельности</w:t>
            </w:r>
          </w:p>
          <w:p w:rsidR="00EC2B7F" w:rsidRPr="00CB0863" w:rsidRDefault="00EC2B7F" w:rsidP="00EC2B7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Предметные:</w:t>
            </w:r>
            <w:r w:rsidRPr="00CB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строить логическое рассуждение, включающее установление причинно-следственных связей;</w:t>
            </w:r>
          </w:p>
          <w:p w:rsidR="00D045F5" w:rsidRPr="00CB0863" w:rsidRDefault="00D045F5" w:rsidP="004A500A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F5" w:rsidRPr="00CB0863" w:rsidTr="00CB0863">
        <w:tc>
          <w:tcPr>
            <w:tcW w:w="1809" w:type="dxa"/>
          </w:tcPr>
          <w:p w:rsidR="00D045F5" w:rsidRPr="00EF2FC3" w:rsidRDefault="00EF2FC3" w:rsidP="004A500A">
            <w:pPr>
              <w:tabs>
                <w:tab w:val="left" w:pos="23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F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Постановка цели и задач урока. Мотивация учебной деятельности учащихся.</w:t>
            </w:r>
          </w:p>
        </w:tc>
        <w:tc>
          <w:tcPr>
            <w:tcW w:w="7797" w:type="dxa"/>
          </w:tcPr>
          <w:p w:rsidR="004253F0" w:rsidRPr="00CB0863" w:rsidRDefault="004253F0" w:rsidP="004253F0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863">
              <w:rPr>
                <w:rFonts w:ascii="Times New Roman" w:hAnsi="Times New Roman" w:cs="Times New Roman"/>
                <w:sz w:val="24"/>
                <w:szCs w:val="24"/>
              </w:rPr>
              <w:t>- Ребята, как вы думаете, поче</w:t>
            </w:r>
            <w:r w:rsidR="00CB0863">
              <w:rPr>
                <w:rFonts w:ascii="Times New Roman" w:hAnsi="Times New Roman" w:cs="Times New Roman"/>
                <w:sz w:val="24"/>
                <w:szCs w:val="24"/>
              </w:rPr>
              <w:t xml:space="preserve">му во время изучения «Песни про </w:t>
            </w:r>
            <w:r w:rsidRPr="00CB086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B0863">
              <w:rPr>
                <w:rFonts w:ascii="Times New Roman" w:hAnsi="Times New Roman" w:cs="Times New Roman"/>
                <w:sz w:val="24"/>
                <w:szCs w:val="24"/>
              </w:rPr>
              <w:t>…)купца</w:t>
            </w:r>
            <w:proofErr w:type="gramEnd"/>
            <w:r w:rsidRPr="00CB0863">
              <w:rPr>
                <w:rFonts w:ascii="Times New Roman" w:hAnsi="Times New Roman" w:cs="Times New Roman"/>
                <w:sz w:val="24"/>
                <w:szCs w:val="24"/>
              </w:rPr>
              <w:t xml:space="preserve"> Калашникова»  мы сначала поговорили об исторической основе произведения?</w:t>
            </w:r>
          </w:p>
          <w:p w:rsidR="00D045F5" w:rsidRPr="00CB0863" w:rsidRDefault="00D045F5" w:rsidP="004A500A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3F0" w:rsidRPr="00CB0863" w:rsidRDefault="004253F0" w:rsidP="004253F0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863">
              <w:rPr>
                <w:rFonts w:ascii="Times New Roman" w:hAnsi="Times New Roman" w:cs="Times New Roman"/>
                <w:sz w:val="24"/>
                <w:szCs w:val="24"/>
              </w:rPr>
              <w:t>- Верно, поэтому и изучение творчества следующего автора мы тоже начнем со знакомства с эпохой…</w:t>
            </w:r>
          </w:p>
          <w:p w:rsidR="004253F0" w:rsidRPr="00CB0863" w:rsidRDefault="004253F0" w:rsidP="004253F0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863">
              <w:rPr>
                <w:rFonts w:ascii="Times New Roman" w:hAnsi="Times New Roman" w:cs="Times New Roman"/>
                <w:sz w:val="24"/>
                <w:szCs w:val="24"/>
              </w:rPr>
              <w:t>Давайте посмотрим в учебник</w:t>
            </w:r>
            <w:r w:rsidR="001D019F" w:rsidRPr="00CB0863">
              <w:rPr>
                <w:rFonts w:ascii="Times New Roman" w:hAnsi="Times New Roman" w:cs="Times New Roman"/>
                <w:sz w:val="24"/>
                <w:szCs w:val="24"/>
              </w:rPr>
              <w:t>и. С</w:t>
            </w:r>
            <w:r w:rsidRPr="00CB0863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творчеством какого писателя мы познакомимся? С каким произведением?</w:t>
            </w:r>
          </w:p>
          <w:p w:rsidR="004253F0" w:rsidRPr="00CB0863" w:rsidRDefault="004253F0" w:rsidP="004253F0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863">
              <w:rPr>
                <w:rFonts w:ascii="Times New Roman" w:hAnsi="Times New Roman" w:cs="Times New Roman"/>
                <w:sz w:val="24"/>
                <w:szCs w:val="24"/>
              </w:rPr>
              <w:t xml:space="preserve">- Какова же цель нашего урока? </w:t>
            </w:r>
          </w:p>
          <w:p w:rsidR="004253F0" w:rsidRPr="00CB0863" w:rsidRDefault="004253F0" w:rsidP="004253F0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3F0" w:rsidRPr="00CB0863" w:rsidRDefault="004253F0" w:rsidP="004253F0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863">
              <w:rPr>
                <w:rFonts w:ascii="Times New Roman" w:hAnsi="Times New Roman" w:cs="Times New Roman"/>
                <w:sz w:val="24"/>
                <w:szCs w:val="24"/>
              </w:rPr>
              <w:t>- Запомните ее…</w:t>
            </w:r>
          </w:p>
        </w:tc>
        <w:tc>
          <w:tcPr>
            <w:tcW w:w="3402" w:type="dxa"/>
          </w:tcPr>
          <w:p w:rsidR="00D045F5" w:rsidRPr="00CB0863" w:rsidRDefault="00523149" w:rsidP="004A500A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253F0" w:rsidRPr="00CB0863">
              <w:rPr>
                <w:rFonts w:ascii="Times New Roman" w:hAnsi="Times New Roman" w:cs="Times New Roman"/>
                <w:sz w:val="24"/>
                <w:szCs w:val="24"/>
              </w:rPr>
              <w:t>Для того, чтобы лучше понять авторский замысел, поступки героев и сюжет произведения в целом</w:t>
            </w:r>
            <w:r w:rsidR="001D019F" w:rsidRPr="00CB0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53F0" w:rsidRPr="00CB0863" w:rsidRDefault="004253F0" w:rsidP="004A500A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3F0" w:rsidRPr="00CB0863" w:rsidRDefault="00523149" w:rsidP="004A500A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253F0" w:rsidRPr="00CB0863">
              <w:rPr>
                <w:rFonts w:ascii="Times New Roman" w:hAnsi="Times New Roman" w:cs="Times New Roman"/>
                <w:sz w:val="24"/>
                <w:szCs w:val="24"/>
              </w:rPr>
              <w:t>Н.В. Гогол</w:t>
            </w:r>
            <w:r w:rsidR="00EF2FC3">
              <w:rPr>
                <w:rFonts w:ascii="Times New Roman" w:hAnsi="Times New Roman" w:cs="Times New Roman"/>
                <w:sz w:val="24"/>
                <w:szCs w:val="24"/>
              </w:rPr>
              <w:t>ь «Тарас Бульба».</w:t>
            </w:r>
          </w:p>
          <w:p w:rsidR="004253F0" w:rsidRPr="00CB0863" w:rsidRDefault="004253F0" w:rsidP="004A500A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8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23149" w:rsidRDefault="00523149" w:rsidP="004A500A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49" w:rsidRDefault="00523149" w:rsidP="004A500A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3F0" w:rsidRPr="00CB0863" w:rsidRDefault="00523149" w:rsidP="004A500A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253F0" w:rsidRPr="00CB0863">
              <w:rPr>
                <w:rFonts w:ascii="Times New Roman" w:hAnsi="Times New Roman" w:cs="Times New Roman"/>
                <w:sz w:val="24"/>
                <w:szCs w:val="24"/>
              </w:rPr>
              <w:t>Познакомиться с творчеством Н.В. Гоголя и историей создания повести.</w:t>
            </w:r>
          </w:p>
        </w:tc>
        <w:tc>
          <w:tcPr>
            <w:tcW w:w="2409" w:type="dxa"/>
          </w:tcPr>
          <w:p w:rsidR="00EC2B7F" w:rsidRPr="00CB0863" w:rsidRDefault="00EC2B7F" w:rsidP="00EC2B7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</w:p>
          <w:p w:rsidR="00EC2B7F" w:rsidRPr="00CB0863" w:rsidRDefault="00EC2B7F" w:rsidP="00EC2B7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действий целеполагания, включая способность ставить новые учебные цели и задачи.</w:t>
            </w:r>
          </w:p>
          <w:p w:rsidR="00D045F5" w:rsidRPr="00CB0863" w:rsidRDefault="00D045F5" w:rsidP="004A500A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F5" w:rsidRPr="00CB0863" w:rsidTr="00CB0863">
        <w:tc>
          <w:tcPr>
            <w:tcW w:w="1809" w:type="dxa"/>
          </w:tcPr>
          <w:p w:rsidR="00D045F5" w:rsidRPr="00EF2FC3" w:rsidRDefault="00EF2FC3" w:rsidP="004A500A">
            <w:pPr>
              <w:tabs>
                <w:tab w:val="left" w:pos="23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F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Первичное усвоение новых знаний</w:t>
            </w:r>
          </w:p>
        </w:tc>
        <w:tc>
          <w:tcPr>
            <w:tcW w:w="7797" w:type="dxa"/>
          </w:tcPr>
          <w:p w:rsidR="00D045F5" w:rsidRDefault="001D019F" w:rsidP="004A500A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863">
              <w:rPr>
                <w:rFonts w:ascii="Times New Roman" w:hAnsi="Times New Roman" w:cs="Times New Roman"/>
                <w:sz w:val="24"/>
                <w:szCs w:val="24"/>
              </w:rPr>
              <w:t>- Краткие сведения о Н.В. Гоголя нам расскажут ваши одноклассники.</w:t>
            </w:r>
          </w:p>
          <w:p w:rsidR="0019270C" w:rsidRDefault="0019270C" w:rsidP="004A500A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0C" w:rsidRPr="00CB0863" w:rsidRDefault="0019270C" w:rsidP="004A500A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19F" w:rsidRPr="00CB0863" w:rsidRDefault="001D019F" w:rsidP="001D019F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863">
              <w:rPr>
                <w:rFonts w:ascii="Times New Roman" w:hAnsi="Times New Roman" w:cs="Times New Roman"/>
                <w:sz w:val="24"/>
                <w:szCs w:val="24"/>
              </w:rPr>
              <w:t xml:space="preserve">- Более подробную информацию вы получите в учебнике. </w:t>
            </w:r>
            <w:r w:rsidR="001927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B0863">
              <w:rPr>
                <w:rFonts w:ascii="Times New Roman" w:hAnsi="Times New Roman" w:cs="Times New Roman"/>
                <w:sz w:val="24"/>
                <w:szCs w:val="24"/>
              </w:rPr>
              <w:t>авайте разделимся на группы по вариантам. 1 вариант находит информацию о детстве и юности писателя, записывая основные моменты в тетрадь; 2 в</w:t>
            </w:r>
            <w:r w:rsidR="00EF2FC3">
              <w:rPr>
                <w:rFonts w:ascii="Times New Roman" w:hAnsi="Times New Roman" w:cs="Times New Roman"/>
                <w:sz w:val="24"/>
                <w:szCs w:val="24"/>
              </w:rPr>
              <w:t xml:space="preserve">ариант – информацию о Гоголе и </w:t>
            </w:r>
            <w:r w:rsidRPr="00CB0863">
              <w:rPr>
                <w:rFonts w:ascii="Times New Roman" w:hAnsi="Times New Roman" w:cs="Times New Roman"/>
                <w:sz w:val="24"/>
                <w:szCs w:val="24"/>
              </w:rPr>
              <w:t>театре</w:t>
            </w:r>
            <w:r w:rsidR="00EF2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863">
              <w:rPr>
                <w:rFonts w:ascii="Times New Roman" w:hAnsi="Times New Roman" w:cs="Times New Roman"/>
                <w:sz w:val="24"/>
                <w:szCs w:val="24"/>
              </w:rPr>
              <w:t>(7 минут). По истечению времени поделитесь друг с другом информацией.</w:t>
            </w:r>
          </w:p>
        </w:tc>
        <w:tc>
          <w:tcPr>
            <w:tcW w:w="3402" w:type="dxa"/>
          </w:tcPr>
          <w:p w:rsidR="00D045F5" w:rsidRPr="00CB0863" w:rsidRDefault="001D019F" w:rsidP="004A500A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863">
              <w:rPr>
                <w:rFonts w:ascii="Times New Roman" w:hAnsi="Times New Roman" w:cs="Times New Roman"/>
                <w:sz w:val="24"/>
                <w:szCs w:val="24"/>
              </w:rPr>
              <w:t>Краткий рассказ о Н.В. Гогол</w:t>
            </w:r>
            <w:r w:rsidR="00D86B64">
              <w:rPr>
                <w:rFonts w:ascii="Times New Roman" w:hAnsi="Times New Roman" w:cs="Times New Roman"/>
                <w:sz w:val="24"/>
                <w:szCs w:val="24"/>
              </w:rPr>
              <w:t xml:space="preserve">е 1-2 </w:t>
            </w:r>
            <w:proofErr w:type="gramStart"/>
            <w:r w:rsidR="00D86B64">
              <w:rPr>
                <w:rFonts w:ascii="Times New Roman" w:hAnsi="Times New Roman" w:cs="Times New Roman"/>
                <w:sz w:val="24"/>
                <w:szCs w:val="24"/>
              </w:rPr>
              <w:t>учеников( 6</w:t>
            </w:r>
            <w:proofErr w:type="gramEnd"/>
            <w:r w:rsidRPr="00CB0863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  <w:p w:rsidR="0019270C" w:rsidRDefault="0019270C" w:rsidP="004A500A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19F" w:rsidRPr="00CB0863" w:rsidRDefault="001D019F" w:rsidP="004A500A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863">
              <w:rPr>
                <w:rFonts w:ascii="Times New Roman" w:hAnsi="Times New Roman" w:cs="Times New Roman"/>
                <w:sz w:val="24"/>
                <w:szCs w:val="24"/>
              </w:rPr>
              <w:t>Ребята готовят информацию по вариантам, затем ее рассказывают (2 человека: по человеку с варианта)</w:t>
            </w:r>
            <w:r w:rsidR="00D86B64">
              <w:rPr>
                <w:rFonts w:ascii="Times New Roman" w:hAnsi="Times New Roman" w:cs="Times New Roman"/>
                <w:sz w:val="24"/>
                <w:szCs w:val="24"/>
              </w:rPr>
              <w:t xml:space="preserve"> (до 6</w:t>
            </w:r>
            <w:r w:rsidR="0081038C" w:rsidRPr="00CB0863">
              <w:rPr>
                <w:rFonts w:ascii="Times New Roman" w:hAnsi="Times New Roman" w:cs="Times New Roman"/>
                <w:sz w:val="24"/>
                <w:szCs w:val="24"/>
              </w:rPr>
              <w:t xml:space="preserve"> мин. оба)</w:t>
            </w:r>
          </w:p>
        </w:tc>
        <w:tc>
          <w:tcPr>
            <w:tcW w:w="2409" w:type="dxa"/>
          </w:tcPr>
          <w:p w:rsidR="00EC2B7F" w:rsidRPr="00CB0863" w:rsidRDefault="00EC2B7F" w:rsidP="00EC2B7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</w:p>
          <w:p w:rsidR="00EC2B7F" w:rsidRPr="00CB0863" w:rsidRDefault="00EC2B7F" w:rsidP="00EC2B7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действовать с учётом позиции другого и уметь согласовывать свои действия; устанавливать и поддерживать необходимые контакты с другими людьми.</w:t>
            </w:r>
          </w:p>
          <w:p w:rsidR="00EC2B7F" w:rsidRPr="00CB0863" w:rsidRDefault="00EC2B7F" w:rsidP="00EC2B7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</w:p>
          <w:p w:rsidR="00EC2B7F" w:rsidRPr="00CB0863" w:rsidRDefault="00EC2B7F" w:rsidP="00EC2B7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86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уметь слушать в соот</w:t>
            </w:r>
            <w:r w:rsidRPr="00CB086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softHyphen/>
              <w:t>ветствии с целевой</w:t>
            </w:r>
            <w:r w:rsidRPr="00CB086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br/>
              <w:t>установкой.</w:t>
            </w:r>
            <w:r w:rsidRPr="00CB086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br/>
              <w:t>Принимать</w:t>
            </w:r>
            <w:r w:rsidRPr="00CB086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br/>
              <w:t>и сохранять учебную</w:t>
            </w:r>
            <w:r w:rsidRPr="00CB086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br/>
              <w:t>цель и задачу.</w:t>
            </w:r>
            <w:r w:rsidRPr="00CB086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br/>
              <w:t>Дополнять, уточнять</w:t>
            </w:r>
            <w:r w:rsidRPr="00CB086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br/>
              <w:t>высказанные мнения</w:t>
            </w:r>
            <w:r w:rsidRPr="00CB086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br/>
              <w:t>по существу получен</w:t>
            </w:r>
            <w:r w:rsidRPr="00CB086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softHyphen/>
              <w:t>ного задания.</w:t>
            </w:r>
          </w:p>
          <w:p w:rsidR="00EC2B7F" w:rsidRPr="00CB0863" w:rsidRDefault="00EC2B7F" w:rsidP="00EC2B7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EC2B7F" w:rsidRPr="00CB0863" w:rsidRDefault="00EC2B7F" w:rsidP="00EC2B7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Обобщать понятия, включая умение выделять главное и второстепенное, главную идею текста.</w:t>
            </w:r>
          </w:p>
          <w:p w:rsidR="00D045F5" w:rsidRPr="00CB0863" w:rsidRDefault="00D045F5" w:rsidP="004A500A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5F5" w:rsidRPr="00CB0863" w:rsidTr="00CB0863">
        <w:tc>
          <w:tcPr>
            <w:tcW w:w="1809" w:type="dxa"/>
          </w:tcPr>
          <w:p w:rsidR="00D045F5" w:rsidRPr="00B52723" w:rsidRDefault="0081038C" w:rsidP="004A500A">
            <w:pPr>
              <w:tabs>
                <w:tab w:val="left" w:pos="23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Физкультминутка </w:t>
            </w:r>
          </w:p>
        </w:tc>
        <w:tc>
          <w:tcPr>
            <w:tcW w:w="7797" w:type="dxa"/>
          </w:tcPr>
          <w:p w:rsidR="00D045F5" w:rsidRPr="00CB0863" w:rsidRDefault="00D045F5" w:rsidP="001D019F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38C" w:rsidRPr="00CB0863">
              <w:rPr>
                <w:rFonts w:ascii="Times New Roman" w:hAnsi="Times New Roman" w:cs="Times New Roman"/>
                <w:sz w:val="24"/>
                <w:szCs w:val="24"/>
              </w:rPr>
              <w:t>Проводит физкультминутку</w:t>
            </w:r>
            <w:r w:rsidR="0052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38C" w:rsidRPr="00CB0863">
              <w:rPr>
                <w:rFonts w:ascii="Times New Roman" w:hAnsi="Times New Roman" w:cs="Times New Roman"/>
                <w:sz w:val="24"/>
                <w:szCs w:val="24"/>
              </w:rPr>
              <w:t>(1-2 мин).</w:t>
            </w:r>
          </w:p>
          <w:p w:rsidR="00EC2B7F" w:rsidRPr="00CB0863" w:rsidRDefault="00EC2B7F" w:rsidP="00EC2B7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на плечи р</w:t>
            </w:r>
            <w:r w:rsidR="0052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уки ставим, </w:t>
            </w:r>
            <w:r w:rsidR="0052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="0052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Начинаем</w:t>
            </w:r>
            <w:proofErr w:type="gramEnd"/>
            <w:r w:rsidR="0052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вращать. </w:t>
            </w:r>
            <w:r w:rsidRPr="00CB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Так осанку мы исправим. </w:t>
            </w:r>
            <w:r w:rsidRPr="00CB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Раз-два-три-четыре-пять! (Руки к плечам, вращение плечами вперёд и назад.) </w:t>
            </w:r>
            <w:r w:rsidRPr="00CB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Руки ставим перед грудью, </w:t>
            </w:r>
            <w:r w:rsidRPr="00CB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 стороны разводим. </w:t>
            </w:r>
            <w:r w:rsidRPr="00CB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Мы разминку делать будем </w:t>
            </w:r>
            <w:r w:rsidRPr="00CB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При любой погоде. (Руки перед грудью, рывки руками в стороны.) </w:t>
            </w:r>
            <w:r w:rsidRPr="00CB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Руку правую поднимем, </w:t>
            </w:r>
            <w:r w:rsidRPr="00CB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А другую вниз опустим. </w:t>
            </w:r>
            <w:r w:rsidRPr="00CB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Мы меняем их местами, </w:t>
            </w:r>
            <w:r w:rsidRPr="00CB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Плавно двигаем руками. (Одна прямая рука вверх, другая вниз, плавным </w:t>
            </w:r>
            <w:r w:rsidRPr="00CB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движением одна рука опускается, а другая одновременно — поднимается.) </w:t>
            </w:r>
            <w:r w:rsidRPr="00CB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А теперь давайте вместе </w:t>
            </w:r>
            <w:r w:rsidRPr="00CB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Пошагаем все на месте. (Ходьба на месте.)</w:t>
            </w:r>
          </w:p>
        </w:tc>
        <w:tc>
          <w:tcPr>
            <w:tcW w:w="3402" w:type="dxa"/>
          </w:tcPr>
          <w:p w:rsidR="00D045F5" w:rsidRPr="00CB0863" w:rsidRDefault="0081038C" w:rsidP="004A500A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863">
              <w:rPr>
                <w:rFonts w:ascii="Times New Roman" w:hAnsi="Times New Roman" w:cs="Times New Roman"/>
                <w:sz w:val="24"/>
                <w:szCs w:val="24"/>
              </w:rPr>
              <w:t>Ребята повторяют движения.</w:t>
            </w:r>
          </w:p>
        </w:tc>
        <w:tc>
          <w:tcPr>
            <w:tcW w:w="2409" w:type="dxa"/>
          </w:tcPr>
          <w:p w:rsidR="00EC2B7F" w:rsidRPr="00CB0863" w:rsidRDefault="00EC2B7F" w:rsidP="00EC2B7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</w:p>
          <w:p w:rsidR="00EC2B7F" w:rsidRPr="00CB0863" w:rsidRDefault="00EC2B7F" w:rsidP="00EC2B7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</w:t>
            </w:r>
          </w:p>
          <w:p w:rsidR="00D045F5" w:rsidRPr="00CB0863" w:rsidRDefault="00D045F5" w:rsidP="004A500A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863" w:rsidRPr="00CB0863" w:rsidTr="00CB0863">
        <w:tc>
          <w:tcPr>
            <w:tcW w:w="1809" w:type="dxa"/>
          </w:tcPr>
          <w:p w:rsidR="00CB0863" w:rsidRPr="00CB0863" w:rsidRDefault="00CB0863" w:rsidP="00CB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863" w:rsidRPr="00CB0863" w:rsidRDefault="00B52723" w:rsidP="00CB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F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Первичное усвоение новых знаний</w:t>
            </w:r>
            <w:bookmarkStart w:id="0" w:name="_GoBack"/>
            <w:bookmarkEnd w:id="0"/>
          </w:p>
        </w:tc>
        <w:tc>
          <w:tcPr>
            <w:tcW w:w="7797" w:type="dxa"/>
          </w:tcPr>
          <w:p w:rsidR="00CB0863" w:rsidRPr="00CB0863" w:rsidRDefault="00CB0863" w:rsidP="00CB0863">
            <w:pPr>
              <w:pStyle w:val="a7"/>
              <w:shd w:val="clear" w:color="auto" w:fill="FFFFFF"/>
              <w:rPr>
                <w:color w:val="000000"/>
              </w:rPr>
            </w:pPr>
            <w:r w:rsidRPr="00CB0863">
              <w:rPr>
                <w:color w:val="000000"/>
              </w:rPr>
              <w:t>Историческая минутка</w:t>
            </w:r>
            <w:r w:rsidR="00523149">
              <w:rPr>
                <w:color w:val="000000"/>
              </w:rPr>
              <w:t>.</w:t>
            </w:r>
          </w:p>
          <w:p w:rsidR="00CB0863" w:rsidRPr="00CB0863" w:rsidRDefault="00CB0863" w:rsidP="00CB0863">
            <w:pPr>
              <w:pStyle w:val="a7"/>
              <w:shd w:val="clear" w:color="auto" w:fill="FFFFFF"/>
              <w:rPr>
                <w:color w:val="000000"/>
              </w:rPr>
            </w:pPr>
            <w:r w:rsidRPr="00CB0863">
              <w:rPr>
                <w:color w:val="000000"/>
              </w:rPr>
              <w:t xml:space="preserve">- В 1596 году в городе Бресте-Литовском была заключена </w:t>
            </w:r>
            <w:proofErr w:type="gramStart"/>
            <w:r w:rsidRPr="00CB0863">
              <w:rPr>
                <w:color w:val="000000"/>
              </w:rPr>
              <w:t>уния(</w:t>
            </w:r>
            <w:proofErr w:type="gramEnd"/>
            <w:r w:rsidRPr="00CB0863">
              <w:rPr>
                <w:color w:val="000000"/>
              </w:rPr>
              <w:t xml:space="preserve">т.е. объединение) православной и католической церквей, согласно которой православное население Речи </w:t>
            </w:r>
            <w:proofErr w:type="spellStart"/>
            <w:r w:rsidRPr="00CB0863">
              <w:rPr>
                <w:color w:val="000000"/>
              </w:rPr>
              <w:t>Посполитой</w:t>
            </w:r>
            <w:proofErr w:type="spellEnd"/>
            <w:r w:rsidRPr="00CB0863">
              <w:rPr>
                <w:color w:val="000000"/>
              </w:rPr>
              <w:t xml:space="preserve"> должно было признать верховную власть римского папы. Однако большая часть населения пойти на это не захотела. На Украине одно за другим стали вспыхивать восстания. Главной силой в них были украинские казаки. </w:t>
            </w:r>
          </w:p>
          <w:p w:rsidR="00CB0863" w:rsidRPr="00CB0863" w:rsidRDefault="00CB0863" w:rsidP="00CB0863">
            <w:pPr>
              <w:pStyle w:val="a7"/>
              <w:shd w:val="clear" w:color="auto" w:fill="FFFFFF"/>
              <w:rPr>
                <w:color w:val="000000"/>
              </w:rPr>
            </w:pPr>
            <w:r w:rsidRPr="00CB0863">
              <w:rPr>
                <w:color w:val="000000"/>
              </w:rPr>
              <w:t>Действие происходит в 15 веке. Казаки считали себя защитниками христианской веры и православной церкви, но во время войн с поляками занимались грабежами и совершали жестокие убийства.</w:t>
            </w:r>
          </w:p>
          <w:p w:rsidR="00CB0863" w:rsidRPr="00CB0863" w:rsidRDefault="00CB0863" w:rsidP="00CB0863">
            <w:pPr>
              <w:pStyle w:val="a7"/>
              <w:shd w:val="clear" w:color="auto" w:fill="FFFFFF"/>
              <w:rPr>
                <w:color w:val="000000"/>
              </w:rPr>
            </w:pPr>
            <w:r w:rsidRPr="00CB0863">
              <w:rPr>
                <w:color w:val="000000"/>
              </w:rPr>
              <w:t>Повесть написана в 1835 году. Гоголь с большим интересом знакомился с историческими сочинениями, но ни одного определенного исторического факта в произведении нет, даже осада Дубно соотнесена не с историей, а с легендой. Писатель создавал идеальную картину казачьей вольницы, а воображение рисовало битвы, вольные и дикие степи, могучие характеры, крепкие натуры.</w:t>
            </w:r>
            <w:r w:rsidR="0019270C">
              <w:rPr>
                <w:color w:val="000000"/>
              </w:rPr>
              <w:t xml:space="preserve"> (</w:t>
            </w:r>
            <w:r w:rsidR="00D86B64">
              <w:rPr>
                <w:color w:val="000000"/>
              </w:rPr>
              <w:t>3</w:t>
            </w:r>
            <w:r w:rsidR="0019270C">
              <w:rPr>
                <w:color w:val="000000"/>
              </w:rPr>
              <w:t xml:space="preserve"> мин)</w:t>
            </w:r>
          </w:p>
          <w:p w:rsidR="00CB0863" w:rsidRPr="00CB0863" w:rsidRDefault="00CB0863" w:rsidP="00CB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0863" w:rsidRPr="00CB0863" w:rsidRDefault="00CB0863" w:rsidP="00CB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F2FC3" w:rsidRPr="00CB0863" w:rsidRDefault="00EF2FC3" w:rsidP="00EF2FC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</w:p>
          <w:p w:rsidR="00EF2FC3" w:rsidRPr="00CB0863" w:rsidRDefault="00EF2FC3" w:rsidP="00EF2FC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86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уметь слушать в соот</w:t>
            </w:r>
            <w:r w:rsidRPr="00CB086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softHyphen/>
              <w:t>ветствии с целевой</w:t>
            </w:r>
            <w:r w:rsidRPr="00CB086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br/>
              <w:t>установкой.</w:t>
            </w:r>
            <w:r w:rsidRPr="00CB086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br/>
              <w:t>Принимать</w:t>
            </w:r>
            <w:r w:rsidRPr="00CB086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br/>
              <w:t>и сохранять учебную</w:t>
            </w:r>
            <w:r w:rsidRPr="00CB086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br/>
              <w:t>цель и задачу.</w:t>
            </w:r>
            <w:r w:rsidRPr="00CB086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br/>
              <w:t>Дополнять, уточнять</w:t>
            </w:r>
            <w:r w:rsidRPr="00CB086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br/>
              <w:t>высказанные мнения</w:t>
            </w:r>
            <w:r w:rsidRPr="00CB086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br/>
              <w:t>по существу получен</w:t>
            </w:r>
            <w:r w:rsidRPr="00CB086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softHyphen/>
              <w:t>ного задания.</w:t>
            </w:r>
          </w:p>
          <w:p w:rsidR="00CB0863" w:rsidRPr="00CB0863" w:rsidRDefault="00CB0863" w:rsidP="00CB086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0863" w:rsidRPr="00CB0863" w:rsidTr="00CB0863">
        <w:tc>
          <w:tcPr>
            <w:tcW w:w="1809" w:type="dxa"/>
          </w:tcPr>
          <w:p w:rsidR="00CB0863" w:rsidRPr="00B52723" w:rsidRDefault="00EF2FC3" w:rsidP="00CB0863">
            <w:pPr>
              <w:tabs>
                <w:tab w:val="left" w:pos="23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Первичное закрепление</w:t>
            </w:r>
          </w:p>
        </w:tc>
        <w:tc>
          <w:tcPr>
            <w:tcW w:w="7797" w:type="dxa"/>
          </w:tcPr>
          <w:p w:rsidR="00CB0863" w:rsidRPr="00CB0863" w:rsidRDefault="00CB0863" w:rsidP="00CB086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863">
              <w:rPr>
                <w:rFonts w:ascii="Times New Roman" w:hAnsi="Times New Roman" w:cs="Times New Roman"/>
                <w:sz w:val="24"/>
                <w:szCs w:val="24"/>
              </w:rPr>
              <w:t>- Когда и где родился Н.В. Гоголь?</w:t>
            </w:r>
          </w:p>
          <w:p w:rsidR="00CB0863" w:rsidRPr="00CB0863" w:rsidRDefault="00CB0863" w:rsidP="00CB086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863" w:rsidRPr="00CB0863" w:rsidRDefault="00CB0863" w:rsidP="00CB086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863" w:rsidRPr="00CB0863" w:rsidRDefault="00CB0863" w:rsidP="00CB086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863" w:rsidRDefault="00CB0863" w:rsidP="00CB086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863" w:rsidRDefault="00CB0863" w:rsidP="00CB086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863" w:rsidRPr="00CB0863" w:rsidRDefault="00CB0863" w:rsidP="00CB086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863">
              <w:rPr>
                <w:rFonts w:ascii="Times New Roman" w:hAnsi="Times New Roman" w:cs="Times New Roman"/>
                <w:sz w:val="24"/>
                <w:szCs w:val="24"/>
              </w:rPr>
              <w:t>- Какое отношение Н.В. Гоголь имеет к театру?</w:t>
            </w:r>
          </w:p>
          <w:p w:rsidR="00CB0863" w:rsidRPr="00CB0863" w:rsidRDefault="00CB0863" w:rsidP="00CB086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863" w:rsidRPr="00CB0863" w:rsidRDefault="00CB0863" w:rsidP="00CB086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863" w:rsidRPr="00CB0863" w:rsidRDefault="00CB0863" w:rsidP="00CB086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863" w:rsidRDefault="00CB0863" w:rsidP="00CB086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863" w:rsidRDefault="00CB0863" w:rsidP="00CB086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863" w:rsidRPr="00CB0863" w:rsidRDefault="00CB0863" w:rsidP="00CB086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863">
              <w:rPr>
                <w:rFonts w:ascii="Times New Roman" w:hAnsi="Times New Roman" w:cs="Times New Roman"/>
                <w:sz w:val="24"/>
                <w:szCs w:val="24"/>
              </w:rPr>
              <w:t>- Где писатель добывал сведения о жизни запорожских казаков?</w:t>
            </w:r>
          </w:p>
          <w:p w:rsidR="00CB0863" w:rsidRPr="00CB0863" w:rsidRDefault="00CB0863" w:rsidP="00CB086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863" w:rsidRDefault="00CB0863" w:rsidP="00CB086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863" w:rsidRDefault="00CB0863" w:rsidP="00CB086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863" w:rsidRPr="00CB0863" w:rsidRDefault="00CB0863" w:rsidP="00CB086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863">
              <w:rPr>
                <w:rFonts w:ascii="Times New Roman" w:hAnsi="Times New Roman" w:cs="Times New Roman"/>
                <w:sz w:val="24"/>
                <w:szCs w:val="24"/>
              </w:rPr>
              <w:t>- В каком веке происходит действие повести?</w:t>
            </w:r>
          </w:p>
          <w:p w:rsidR="00CB0863" w:rsidRPr="00CB0863" w:rsidRDefault="00CB0863" w:rsidP="00CB086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31C" w:rsidRDefault="0056231C" w:rsidP="00CB086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31C" w:rsidRDefault="0056231C" w:rsidP="00CB086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863" w:rsidRPr="00CB0863" w:rsidRDefault="00CB0863" w:rsidP="00CB086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863">
              <w:rPr>
                <w:rFonts w:ascii="Times New Roman" w:hAnsi="Times New Roman" w:cs="Times New Roman"/>
                <w:sz w:val="24"/>
                <w:szCs w:val="24"/>
              </w:rPr>
              <w:t>- Лежит ли историческая основа в повести?</w:t>
            </w:r>
          </w:p>
        </w:tc>
        <w:tc>
          <w:tcPr>
            <w:tcW w:w="3402" w:type="dxa"/>
          </w:tcPr>
          <w:p w:rsidR="00CB0863" w:rsidRPr="00CB0863" w:rsidRDefault="00CB0863" w:rsidP="00CB0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08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0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Родился 20 марта (1 апреля)1809 года в селе Сорочинцы Полтавской губернии в семье помещика.</w:t>
            </w:r>
          </w:p>
          <w:p w:rsidR="00CB0863" w:rsidRPr="00CB0863" w:rsidRDefault="00CB0863" w:rsidP="00CB0863">
            <w:pPr>
              <w:pStyle w:val="a7"/>
              <w:shd w:val="clear" w:color="auto" w:fill="FFFFFF"/>
              <w:rPr>
                <w:color w:val="000000"/>
              </w:rPr>
            </w:pPr>
            <w:r w:rsidRPr="00CB0863">
              <w:rPr>
                <w:color w:val="000000"/>
              </w:rPr>
              <w:t>- Интерес к театру у Николая Васильевича Гоголя проявился еще в юности, после смерти отца, замечательного драматурга и рассказчика.</w:t>
            </w:r>
          </w:p>
          <w:p w:rsidR="00CB0863" w:rsidRPr="00CB0863" w:rsidRDefault="00CB0863" w:rsidP="00CB0863">
            <w:pPr>
              <w:pStyle w:val="a7"/>
              <w:shd w:val="clear" w:color="auto" w:fill="FFFFFF"/>
              <w:rPr>
                <w:color w:val="000000"/>
              </w:rPr>
            </w:pPr>
            <w:r w:rsidRPr="00CB0863">
              <w:rPr>
                <w:color w:val="000000"/>
              </w:rPr>
              <w:t>- История государства Российского Н.М. Карамзина, летописи.</w:t>
            </w:r>
          </w:p>
          <w:p w:rsidR="0056231C" w:rsidRDefault="0056231C" w:rsidP="00CB0863">
            <w:pPr>
              <w:pStyle w:val="a7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В 15 веке.</w:t>
            </w:r>
          </w:p>
          <w:p w:rsidR="0056231C" w:rsidRDefault="0056231C" w:rsidP="00CB0863">
            <w:pPr>
              <w:pStyle w:val="a7"/>
              <w:shd w:val="clear" w:color="auto" w:fill="FFFFFF"/>
              <w:rPr>
                <w:color w:val="000000"/>
              </w:rPr>
            </w:pPr>
          </w:p>
          <w:p w:rsidR="00CB0863" w:rsidRPr="00CB0863" w:rsidRDefault="00CB0863" w:rsidP="00CB0863">
            <w:pPr>
              <w:pStyle w:val="a7"/>
              <w:shd w:val="clear" w:color="auto" w:fill="FFFFFF"/>
              <w:rPr>
                <w:color w:val="000000"/>
              </w:rPr>
            </w:pPr>
            <w:r w:rsidRPr="00CB0863">
              <w:rPr>
                <w:color w:val="000000"/>
              </w:rPr>
              <w:t>- Нет. Данное событие ни в каком историческом источнике не упоминается.</w:t>
            </w:r>
          </w:p>
        </w:tc>
        <w:tc>
          <w:tcPr>
            <w:tcW w:w="2409" w:type="dxa"/>
          </w:tcPr>
          <w:p w:rsidR="00CB0863" w:rsidRPr="00CB0863" w:rsidRDefault="00CB0863" w:rsidP="00CB086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</w:p>
          <w:p w:rsidR="00CB0863" w:rsidRPr="00CB0863" w:rsidRDefault="00CB0863" w:rsidP="00CB086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действовать с учётом позиции другого и уметь согласовывать свои действия; устанавливать и поддерживать необходимые контакты с другими людьми.</w:t>
            </w:r>
          </w:p>
          <w:p w:rsidR="00CB0863" w:rsidRPr="00CB0863" w:rsidRDefault="00CB0863" w:rsidP="00CB086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</w:p>
          <w:p w:rsidR="00CB0863" w:rsidRPr="00CB0863" w:rsidRDefault="00CB0863" w:rsidP="00CB086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86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уметь слушать в соот</w:t>
            </w:r>
            <w:r w:rsidRPr="00CB086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softHyphen/>
              <w:t>ветствии с целевой</w:t>
            </w:r>
            <w:r w:rsidRPr="00CB086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br/>
              <w:t>установкой.</w:t>
            </w:r>
            <w:r w:rsidRPr="00CB086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br/>
              <w:t>Принимать</w:t>
            </w:r>
            <w:r w:rsidRPr="00CB086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br/>
              <w:t>и сохранять учебную</w:t>
            </w:r>
            <w:r w:rsidRPr="00CB086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br/>
              <w:t>цель и задачу.</w:t>
            </w:r>
            <w:r w:rsidRPr="00CB086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br/>
              <w:t>Дополнять, уточнять</w:t>
            </w:r>
            <w:r w:rsidRPr="00CB086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br/>
              <w:t>высказанные мнения</w:t>
            </w:r>
            <w:r w:rsidRPr="00CB086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br/>
              <w:t>по существу получен</w:t>
            </w:r>
            <w:r w:rsidRPr="00CB086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softHyphen/>
              <w:t>ного задания.</w:t>
            </w:r>
          </w:p>
          <w:p w:rsidR="00CB0863" w:rsidRPr="00CB0863" w:rsidRDefault="00CB0863" w:rsidP="00CB086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CB0863" w:rsidRPr="00CB0863" w:rsidRDefault="00CB0863" w:rsidP="00CB086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Обобщать понятия, включая умение выделять главное и второстепенное, главную идею текста.</w:t>
            </w:r>
          </w:p>
        </w:tc>
      </w:tr>
      <w:tr w:rsidR="00D86B64" w:rsidRPr="00CB0863" w:rsidTr="00CB0863">
        <w:tc>
          <w:tcPr>
            <w:tcW w:w="1809" w:type="dxa"/>
          </w:tcPr>
          <w:p w:rsidR="00D86B64" w:rsidRPr="00B52723" w:rsidRDefault="00D86B64" w:rsidP="00CB0863">
            <w:pPr>
              <w:tabs>
                <w:tab w:val="left" w:pos="23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 </w:t>
            </w:r>
          </w:p>
        </w:tc>
        <w:tc>
          <w:tcPr>
            <w:tcW w:w="7797" w:type="dxa"/>
          </w:tcPr>
          <w:p w:rsidR="00D86B64" w:rsidRPr="00CB0863" w:rsidRDefault="00D86B64" w:rsidP="00CB086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863">
              <w:rPr>
                <w:rFonts w:ascii="Times New Roman" w:hAnsi="Times New Roman" w:cs="Times New Roman"/>
                <w:sz w:val="24"/>
                <w:szCs w:val="24"/>
              </w:rPr>
              <w:t xml:space="preserve"> - Заполните телеграмму несколькими фразами, отражающими информацию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Телеграмма проецируется на доску, также дети могут пользоваться индивидуальными карточками, лежащими на столе. </w:t>
            </w:r>
            <w:r w:rsidRPr="00CB0863">
              <w:rPr>
                <w:rFonts w:ascii="Times New Roman" w:hAnsi="Times New Roman" w:cs="Times New Roman"/>
                <w:sz w:val="24"/>
                <w:szCs w:val="24"/>
              </w:rPr>
              <w:t>(3мин.)</w:t>
            </w:r>
          </w:p>
          <w:p w:rsidR="00D86B64" w:rsidRPr="00CB0863" w:rsidRDefault="00D86B64" w:rsidP="00CB086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86B64" w:rsidRPr="00CB0863" w:rsidRDefault="00D86B64" w:rsidP="00CB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0863">
              <w:rPr>
                <w:rFonts w:ascii="Times New Roman" w:hAnsi="Times New Roman" w:cs="Times New Roman"/>
                <w:sz w:val="24"/>
                <w:szCs w:val="24"/>
              </w:rPr>
              <w:t xml:space="preserve">ебята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заполняют телеграмму и </w:t>
            </w:r>
            <w:r w:rsidRPr="00CB0863">
              <w:rPr>
                <w:rFonts w:ascii="Times New Roman" w:hAnsi="Times New Roman" w:cs="Times New Roman"/>
                <w:sz w:val="24"/>
                <w:szCs w:val="24"/>
              </w:rPr>
              <w:t>зачитывают фразы.</w:t>
            </w:r>
          </w:p>
          <w:p w:rsidR="00D86B64" w:rsidRDefault="00D86B64" w:rsidP="00CB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64" w:rsidRPr="00CB0863" w:rsidRDefault="00D86B64" w:rsidP="00CB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64" w:rsidRPr="00CB0863" w:rsidRDefault="00D86B64" w:rsidP="00CB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64" w:rsidRPr="00CB0863" w:rsidRDefault="00D86B64" w:rsidP="00CB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64" w:rsidRPr="00CB0863" w:rsidRDefault="00D86B64" w:rsidP="00CB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64" w:rsidRPr="00CB0863" w:rsidRDefault="00D86B64" w:rsidP="00CB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D86B64" w:rsidRPr="00CB0863" w:rsidRDefault="00D86B64" w:rsidP="00CB086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Регулятивные:</w:t>
            </w:r>
            <w:r w:rsidRPr="00CB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ориентирование в ситуации, целеполагание, прогнозирование</w:t>
            </w:r>
          </w:p>
          <w:p w:rsidR="00D86B64" w:rsidRDefault="00D86B64" w:rsidP="00CB086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8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Коммуникативные:</w:t>
            </w:r>
            <w:r w:rsidRPr="00CB0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умение вступать в диалог, участвовать в коллективном обсуждении проблемы, владение монологическ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и диалогической формами речи;</w:t>
            </w:r>
          </w:p>
          <w:p w:rsidR="00D86B64" w:rsidRPr="00523149" w:rsidRDefault="00D86B64" w:rsidP="00523149">
            <w:pPr>
              <w:shd w:val="clear" w:color="auto" w:fill="FFFFFF"/>
              <w:spacing w:line="336" w:lineRule="atLeast"/>
              <w:jc w:val="both"/>
              <w:textAlignment w:val="baseline"/>
              <w:rPr>
                <w:rFonts w:ascii="Open Sans" w:eastAsia="Times New Roman" w:hAnsi="Open Sans" w:cs="Times New Roman"/>
                <w:color w:val="222222"/>
                <w:sz w:val="24"/>
                <w:szCs w:val="24"/>
              </w:rPr>
            </w:pPr>
            <w:r w:rsidRPr="005231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bdr w:val="none" w:sz="0" w:space="0" w:color="auto" w:frame="1"/>
              </w:rPr>
              <w:t>оценить усвоенный материал.</w:t>
            </w:r>
          </w:p>
          <w:p w:rsidR="00D86B64" w:rsidRPr="00CB0863" w:rsidRDefault="00D86B64" w:rsidP="00CB086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6B64" w:rsidRPr="00CB0863" w:rsidTr="00CB0863">
        <w:tc>
          <w:tcPr>
            <w:tcW w:w="1809" w:type="dxa"/>
          </w:tcPr>
          <w:p w:rsidR="00D86B64" w:rsidRPr="00CB0863" w:rsidRDefault="00D86B64" w:rsidP="00CB086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D86B64" w:rsidRDefault="00D86B64" w:rsidP="00CB086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86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5B52A25" wp14:editId="521EA16F">
                  <wp:extent cx="4685819" cy="2609850"/>
                  <wp:effectExtent l="19050" t="19050" r="635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8507" cy="2616917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6B64" w:rsidRPr="00CB0863" w:rsidRDefault="00D86B64" w:rsidP="00CB086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863">
              <w:rPr>
                <w:rFonts w:ascii="Times New Roman" w:hAnsi="Times New Roman" w:cs="Times New Roman"/>
                <w:sz w:val="24"/>
                <w:szCs w:val="24"/>
              </w:rPr>
              <w:t>- Ребята, мы достигли целей урока?</w:t>
            </w:r>
          </w:p>
        </w:tc>
        <w:tc>
          <w:tcPr>
            <w:tcW w:w="3402" w:type="dxa"/>
          </w:tcPr>
          <w:p w:rsidR="00D86B64" w:rsidRDefault="00D86B64" w:rsidP="00CB086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64" w:rsidRDefault="00D86B64" w:rsidP="00CB086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64" w:rsidRDefault="00D86B64" w:rsidP="00CB086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64" w:rsidRDefault="00D86B64" w:rsidP="00CB086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64" w:rsidRDefault="00D86B64" w:rsidP="00CB086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64" w:rsidRDefault="00D86B64" w:rsidP="00CB086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64" w:rsidRDefault="00D86B64" w:rsidP="00CB086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64" w:rsidRDefault="00D86B64" w:rsidP="00CB086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64" w:rsidRDefault="00D86B64" w:rsidP="00CB086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64" w:rsidRDefault="00D86B64" w:rsidP="00CB086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64" w:rsidRDefault="00D86B64" w:rsidP="00CB086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64" w:rsidRDefault="00D86B64" w:rsidP="00CB086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64" w:rsidRDefault="00D86B64" w:rsidP="00CB086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64" w:rsidRDefault="00D86B64" w:rsidP="00CB086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64" w:rsidRDefault="00D86B64" w:rsidP="00CB086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B64" w:rsidRPr="00CB0863" w:rsidRDefault="00D86B64" w:rsidP="00CB086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Да.</w:t>
            </w:r>
          </w:p>
        </w:tc>
        <w:tc>
          <w:tcPr>
            <w:tcW w:w="2409" w:type="dxa"/>
            <w:vMerge/>
          </w:tcPr>
          <w:p w:rsidR="00D86B64" w:rsidRPr="00CB0863" w:rsidRDefault="00D86B64" w:rsidP="00CB086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863" w:rsidRPr="00CB0863" w:rsidTr="00CB0863">
        <w:tc>
          <w:tcPr>
            <w:tcW w:w="1809" w:type="dxa"/>
          </w:tcPr>
          <w:p w:rsidR="00CB0863" w:rsidRPr="00B52723" w:rsidRDefault="00CB0863" w:rsidP="00CB0863">
            <w:pPr>
              <w:tabs>
                <w:tab w:val="left" w:pos="23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72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7797" w:type="dxa"/>
          </w:tcPr>
          <w:p w:rsidR="00CB0863" w:rsidRPr="00CB0863" w:rsidRDefault="00CB0863" w:rsidP="00CB0863">
            <w:pPr>
              <w:pStyle w:val="a4"/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0863">
              <w:rPr>
                <w:rFonts w:ascii="Times New Roman" w:hAnsi="Times New Roman" w:cs="Times New Roman"/>
                <w:sz w:val="24"/>
                <w:szCs w:val="24"/>
              </w:rPr>
              <w:t>Подготовить отзыв по повести «Тарас Бульба».</w:t>
            </w:r>
          </w:p>
        </w:tc>
        <w:tc>
          <w:tcPr>
            <w:tcW w:w="3402" w:type="dxa"/>
          </w:tcPr>
          <w:p w:rsidR="00CB0863" w:rsidRPr="00CB0863" w:rsidRDefault="00CB0863" w:rsidP="00CB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63">
              <w:rPr>
                <w:rFonts w:ascii="Times New Roman" w:hAnsi="Times New Roman" w:cs="Times New Roman"/>
                <w:sz w:val="24"/>
                <w:szCs w:val="24"/>
              </w:rPr>
              <w:t>Ребята записывают задание в дневники.</w:t>
            </w:r>
          </w:p>
        </w:tc>
        <w:tc>
          <w:tcPr>
            <w:tcW w:w="2409" w:type="dxa"/>
          </w:tcPr>
          <w:p w:rsidR="00CB0863" w:rsidRPr="00CB0863" w:rsidRDefault="00CB0863" w:rsidP="00CB086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863" w:rsidRPr="00CB0863" w:rsidRDefault="00CB0863" w:rsidP="00CB086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EA9" w:rsidRDefault="00230EA9"/>
    <w:p w:rsidR="00230EA9" w:rsidRPr="00230EA9" w:rsidRDefault="00230EA9" w:rsidP="00230EA9"/>
    <w:p w:rsidR="00230EA9" w:rsidRDefault="00230EA9" w:rsidP="00230EA9"/>
    <w:p w:rsidR="0073376C" w:rsidRPr="00230EA9" w:rsidRDefault="0073376C" w:rsidP="00230EA9"/>
    <w:sectPr w:rsidR="0073376C" w:rsidRPr="00230EA9" w:rsidSect="00D045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8685A"/>
    <w:multiLevelType w:val="multilevel"/>
    <w:tmpl w:val="4216B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60574B"/>
    <w:multiLevelType w:val="hybridMultilevel"/>
    <w:tmpl w:val="856605BA"/>
    <w:lvl w:ilvl="0" w:tplc="DC36B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E0696D"/>
    <w:multiLevelType w:val="hybridMultilevel"/>
    <w:tmpl w:val="0588A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F5"/>
    <w:rsid w:val="000976CF"/>
    <w:rsid w:val="00097CCF"/>
    <w:rsid w:val="0019270C"/>
    <w:rsid w:val="001D019F"/>
    <w:rsid w:val="00230EA9"/>
    <w:rsid w:val="00330C30"/>
    <w:rsid w:val="004253F0"/>
    <w:rsid w:val="00454F6E"/>
    <w:rsid w:val="00496D3A"/>
    <w:rsid w:val="00523149"/>
    <w:rsid w:val="005423C8"/>
    <w:rsid w:val="0056231C"/>
    <w:rsid w:val="006B6155"/>
    <w:rsid w:val="006F49B0"/>
    <w:rsid w:val="0073376C"/>
    <w:rsid w:val="00756CC5"/>
    <w:rsid w:val="007C2A66"/>
    <w:rsid w:val="0081038C"/>
    <w:rsid w:val="00941E00"/>
    <w:rsid w:val="00B52723"/>
    <w:rsid w:val="00C94394"/>
    <w:rsid w:val="00CB0863"/>
    <w:rsid w:val="00D045F5"/>
    <w:rsid w:val="00D86B64"/>
    <w:rsid w:val="00DC71E9"/>
    <w:rsid w:val="00EC2B7F"/>
    <w:rsid w:val="00EF2FC3"/>
    <w:rsid w:val="00F4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EFBA4-1910-4A80-9F3C-B150F493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5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045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F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F4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CB0863"/>
  </w:style>
  <w:style w:type="character" w:styleId="a8">
    <w:name w:val="Hyperlink"/>
    <w:basedOn w:val="a0"/>
    <w:uiPriority w:val="99"/>
    <w:unhideWhenUsed/>
    <w:rsid w:val="00F402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gogol.ru/bi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90059-4CDC-42D0-857C-2509E8E7E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1400</Words>
  <Characters>7984</Characters>
  <Application>Microsoft Office Word</Application>
  <DocSecurity>4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SK15</cp:lastModifiedBy>
  <cp:revision>2</cp:revision>
  <dcterms:created xsi:type="dcterms:W3CDTF">2019-04-10T14:11:00Z</dcterms:created>
  <dcterms:modified xsi:type="dcterms:W3CDTF">2019-04-10T14:11:00Z</dcterms:modified>
</cp:coreProperties>
</file>