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28082" w14:textId="77777777" w:rsidR="00D1776B" w:rsidRDefault="00D1776B" w:rsidP="00D1776B">
      <w:pPr>
        <w:suppressAutoHyphens w:val="0"/>
        <w:spacing w:line="360" w:lineRule="auto"/>
        <w:ind w:firstLine="567"/>
        <w:jc w:val="right"/>
        <w:textAlignment w:val="auto"/>
        <w:rPr>
          <w:rFonts w:ascii="Times New Roman" w:eastAsia="Calibri" w:hAnsi="Times New Roman" w:cs="Times New Roman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>Хотлубеева Елена Анатольевна,</w:t>
      </w:r>
    </w:p>
    <w:p w14:paraId="2738BE97" w14:textId="77777777" w:rsidR="00D1776B" w:rsidRDefault="00D1776B" w:rsidP="00D1776B">
      <w:pPr>
        <w:suppressAutoHyphens w:val="0"/>
        <w:spacing w:line="360" w:lineRule="auto"/>
        <w:ind w:firstLine="567"/>
        <w:jc w:val="right"/>
        <w:textAlignment w:val="auto"/>
        <w:rPr>
          <w:rFonts w:ascii="Times New Roman" w:eastAsia="Calibri" w:hAnsi="Times New Roman" w:cs="Times New Roman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>учитель физической культуры</w:t>
      </w:r>
    </w:p>
    <w:p w14:paraId="46F465A5" w14:textId="77777777" w:rsidR="00D1776B" w:rsidRDefault="00D1776B" w:rsidP="00D1776B">
      <w:pPr>
        <w:suppressAutoHyphens w:val="0"/>
        <w:spacing w:line="360" w:lineRule="auto"/>
        <w:ind w:firstLine="567"/>
        <w:jc w:val="right"/>
        <w:textAlignment w:val="auto"/>
        <w:rPr>
          <w:rFonts w:ascii="Times New Roman" w:eastAsia="Calibri" w:hAnsi="Times New Roman" w:cs="Times New Roman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>ГБОУ «Академическая гимназия № 56»</w:t>
      </w:r>
    </w:p>
    <w:p w14:paraId="28EC4D06" w14:textId="77777777" w:rsidR="00D1776B" w:rsidRDefault="00D1776B" w:rsidP="00D1776B">
      <w:pPr>
        <w:suppressAutoHyphens w:val="0"/>
        <w:spacing w:line="360" w:lineRule="auto"/>
        <w:ind w:firstLine="567"/>
        <w:jc w:val="right"/>
        <w:textAlignment w:val="auto"/>
        <w:rPr>
          <w:rFonts w:ascii="Times New Roman" w:eastAsia="Calibri" w:hAnsi="Times New Roman" w:cs="Times New Roman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>Санкт-Петербурга</w:t>
      </w:r>
    </w:p>
    <w:p w14:paraId="0C53B01B" w14:textId="77777777" w:rsidR="00D1776B" w:rsidRDefault="00D1776B" w:rsidP="00D1776B">
      <w:pPr>
        <w:suppressAutoHyphens w:val="0"/>
        <w:spacing w:line="360" w:lineRule="auto"/>
        <w:ind w:firstLine="567"/>
        <w:jc w:val="center"/>
        <w:textAlignment w:val="auto"/>
        <w:rPr>
          <w:rFonts w:ascii="Times New Roman" w:eastAsia="Calibri" w:hAnsi="Times New Roman" w:cs="Times New Roman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Технологическая карта урока по учебному предмету «Физическая культура» </w:t>
      </w:r>
    </w:p>
    <w:p w14:paraId="0197B5E2" w14:textId="77777777" w:rsidR="00D1776B" w:rsidRDefault="00D1776B" w:rsidP="00D1776B">
      <w:pPr>
        <w:suppressAutoHyphens w:val="0"/>
        <w:spacing w:line="360" w:lineRule="auto"/>
        <w:ind w:firstLine="567"/>
        <w:jc w:val="center"/>
        <w:textAlignment w:val="auto"/>
        <w:rPr>
          <w:rFonts w:ascii="Times New Roman" w:eastAsia="Calibri" w:hAnsi="Times New Roman" w:cs="Times New Roman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>в 6 классе</w:t>
      </w:r>
    </w:p>
    <w:p w14:paraId="342949D0" w14:textId="77777777" w:rsidR="00D1776B" w:rsidRDefault="00D1776B" w:rsidP="00D1776B">
      <w:pPr>
        <w:suppressAutoHyphens w:val="0"/>
        <w:spacing w:line="360" w:lineRule="auto"/>
        <w:ind w:firstLine="567"/>
        <w:jc w:val="center"/>
        <w:textAlignment w:val="auto"/>
        <w:rPr>
          <w:rFonts w:ascii="Times New Roman" w:eastAsia="Calibri" w:hAnsi="Times New Roman" w:cs="Times New Roman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 на тему «Волейбол. Прием волейбольного мяча двумя руками снизу».</w:t>
      </w:r>
    </w:p>
    <w:tbl>
      <w:tblPr>
        <w:tblW w:w="99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3"/>
        <w:gridCol w:w="7839"/>
      </w:tblGrid>
      <w:tr w:rsidR="00D1776B" w:rsidRPr="00D402B4" w14:paraId="23540CEB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7892" w14:textId="77777777" w:rsidR="00D1776B" w:rsidRDefault="00D1776B" w:rsidP="0027258C">
            <w:pPr>
              <w:suppressAutoHyphens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Тип урока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4D5E" w14:textId="77777777" w:rsidR="00D1776B" w:rsidRPr="00D402B4" w:rsidRDefault="00D1776B" w:rsidP="0027258C">
            <w:pPr>
              <w:suppressAutoHyphens w:val="0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2"/>
                <w:shd w:val="clear" w:color="auto" w:fill="FFFFFF"/>
                <w:lang w:val="ru-RU" w:eastAsia="en-US" w:bidi="ar-SA"/>
              </w:rPr>
              <w:t>Урок</w:t>
            </w:r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 обобщения и систематизации предметных знаний (решение предметных задач).</w:t>
            </w:r>
          </w:p>
        </w:tc>
      </w:tr>
      <w:tr w:rsidR="00D1776B" w:rsidRPr="00D402B4" w14:paraId="68F5308C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559B" w14:textId="77777777" w:rsidR="00D1776B" w:rsidRDefault="00D1776B" w:rsidP="0027258C">
            <w:pPr>
              <w:suppressAutoHyphens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Авторы УМК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0B07" w14:textId="77777777" w:rsidR="00D1776B" w:rsidRDefault="00D1776B" w:rsidP="0027258C">
            <w:pPr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А. А.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>Зданевич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, В. И. Лях «Комплексная программа физического воспитания учащихся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>1 – 11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 классов». М.: Просвещение, 2017. </w:t>
            </w:r>
          </w:p>
          <w:p w14:paraId="1DF0DEB7" w14:textId="77777777" w:rsidR="00D1776B" w:rsidRDefault="00D1776B" w:rsidP="0027258C">
            <w:pPr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М. Я.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>Виленский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 и др. Учебник «Физическая культура.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>5-7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 класс». М.: Просвещение, 2017.</w:t>
            </w:r>
          </w:p>
          <w:p w14:paraId="3C9CDDC9" w14:textId="77777777" w:rsidR="00D1776B" w:rsidRPr="00D402B4" w:rsidRDefault="00D1776B" w:rsidP="0027258C">
            <w:pPr>
              <w:suppressAutoHyphens w:val="0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:lang w:val="ru-RU" w:eastAsia="en-US" w:bidi="ar-SA"/>
              </w:rPr>
              <w:t xml:space="preserve">В. И. Лях "Физическая культура.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:lang w:val="ru-RU" w:eastAsia="en-US" w:bidi="ar-SA"/>
              </w:rPr>
              <w:t>5-9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:lang w:val="ru-RU" w:eastAsia="en-US" w:bidi="ar-SA"/>
              </w:rPr>
              <w:t xml:space="preserve"> классы. Рабочие программы". </w:t>
            </w:r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>М.: Просвещение, 2019.</w:t>
            </w:r>
          </w:p>
        </w:tc>
      </w:tr>
      <w:tr w:rsidR="00D1776B" w:rsidRPr="00D402B4" w14:paraId="1CE3060F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6478" w14:textId="77777777" w:rsidR="00D1776B" w:rsidRDefault="00D1776B" w:rsidP="0027258C">
            <w:pPr>
              <w:suppressAutoHyphens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Цели урока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F21DE" w14:textId="77777777" w:rsidR="00D1776B" w:rsidRDefault="00D1776B" w:rsidP="0027258C">
            <w:pPr>
              <w:suppressAutoHyphens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обеспечить овладение занимающимися техникой приема мяча снизу на уровне «закрепления приобретенного элементарного умения и формированию двигательного навыка», формирование необходимых знаний для его успешного освоения, а также развитие физических и личностных качеств, характерных для разучивания приема игры в волейбол.</w:t>
            </w:r>
          </w:p>
        </w:tc>
      </w:tr>
      <w:tr w:rsidR="00D1776B" w:rsidRPr="00D402B4" w14:paraId="4A704785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4112" w14:textId="77777777" w:rsidR="00D1776B" w:rsidRDefault="00D1776B" w:rsidP="0027258C">
            <w:pPr>
              <w:suppressAutoHyphens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t>Планируемые образовательные результаты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1E49" w14:textId="77777777" w:rsidR="00D1776B" w:rsidRDefault="00D1776B" w:rsidP="0027258C">
            <w:pPr>
              <w:widowControl w:val="0"/>
              <w:spacing w:line="360" w:lineRule="auto"/>
              <w:ind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Учебные задачи, направленные на достижение предметных результатов:</w:t>
            </w:r>
          </w:p>
          <w:p w14:paraId="28DBD30D" w14:textId="77777777" w:rsidR="00D1776B" w:rsidRDefault="00D1776B" w:rsidP="0027258C">
            <w:pPr>
              <w:shd w:val="clear" w:color="auto" w:fill="FFFFFF"/>
              <w:autoSpaceDE w:val="0"/>
              <w:spacing w:line="360" w:lineRule="auto"/>
              <w:ind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1. Научить сочетанию работы ног и рук при выполнении передачи снизу двумя руками</w:t>
            </w:r>
          </w:p>
          <w:p w14:paraId="143C6F5E" w14:textId="77777777" w:rsidR="00D1776B" w:rsidRDefault="00D1776B" w:rsidP="0027258C">
            <w:pPr>
              <w:shd w:val="clear" w:color="auto" w:fill="FFFFFF"/>
              <w:autoSpaceDE w:val="0"/>
              <w:spacing w:line="360" w:lineRule="auto"/>
              <w:ind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2. Ознакомить учащихся с техникой выполнения приема волейбольного мяча двумя руками снизу после перемещения.</w:t>
            </w:r>
          </w:p>
          <w:p w14:paraId="6D893439" w14:textId="77777777" w:rsidR="00D1776B" w:rsidRDefault="00D1776B" w:rsidP="0027258C">
            <w:pPr>
              <w:shd w:val="clear" w:color="auto" w:fill="FFFFFF"/>
              <w:autoSpaceDE w:val="0"/>
              <w:spacing w:line="360" w:lineRule="auto"/>
              <w:ind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3.  Совершенствовать навык в технике выполнение приема мяча снизу.</w:t>
            </w:r>
          </w:p>
          <w:p w14:paraId="43A56F0F" w14:textId="77777777" w:rsidR="00D1776B" w:rsidRDefault="00D1776B" w:rsidP="0027258C">
            <w:pPr>
              <w:widowControl w:val="0"/>
              <w:tabs>
                <w:tab w:val="left" w:pos="284"/>
              </w:tabs>
              <w:spacing w:line="360" w:lineRule="auto"/>
              <w:ind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Учебные задачи, направленные на достижение личностных результатов:</w:t>
            </w:r>
          </w:p>
          <w:p w14:paraId="3CA27222" w14:textId="77777777" w:rsidR="00D1776B" w:rsidRDefault="00D1776B" w:rsidP="0027258C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360" w:lineRule="auto"/>
              <w:ind w:lef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развитию коммуникации учащихся в парной и групповой работе;</w:t>
            </w:r>
          </w:p>
          <w:p w14:paraId="3F015A78" w14:textId="77777777" w:rsidR="00D1776B" w:rsidRDefault="00D1776B" w:rsidP="0027258C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повышению мотивации к учебной деятельности.</w:t>
            </w:r>
          </w:p>
          <w:p w14:paraId="31F87873" w14:textId="77777777" w:rsidR="00D1776B" w:rsidRDefault="00D1776B" w:rsidP="0027258C">
            <w:pPr>
              <w:widowControl w:val="0"/>
              <w:tabs>
                <w:tab w:val="left" w:pos="284"/>
              </w:tabs>
              <w:spacing w:line="360" w:lineRule="auto"/>
              <w:ind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Учебные задачи, направленные на достижение метапредметных результатов:</w:t>
            </w:r>
          </w:p>
          <w:p w14:paraId="243198DD" w14:textId="77777777" w:rsidR="00D1776B" w:rsidRDefault="00D1776B" w:rsidP="0027258C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регулятивные: формировать умение определять эффективные способы достижения результатов; </w:t>
            </w:r>
          </w:p>
          <w:p w14:paraId="1DC21BE5" w14:textId="77777777" w:rsidR="00D1776B" w:rsidRDefault="00D1776B" w:rsidP="0027258C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 содействовать развитию умения наблюдать, анализировать, делать выводы; способствовать овладению действиями сравнения, анализа, обобщения;</w:t>
            </w:r>
          </w:p>
          <w:p w14:paraId="3AB4F037" w14:textId="77777777" w:rsidR="00D1776B" w:rsidRDefault="00D1776B" w:rsidP="0027258C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содействовать формированию умения организовывать учебное сотрудничество и совместную деятельность с учителем и сверстниками; содействовать формированию умения принимать общее решение в совместной деятельности с одноклассниками; умение аргументировать свою точку зрения.</w:t>
            </w:r>
          </w:p>
        </w:tc>
      </w:tr>
      <w:tr w:rsidR="00D1776B" w:rsidRPr="00D402B4" w14:paraId="6725F4DA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4957A" w14:textId="77777777" w:rsidR="00D1776B" w:rsidRDefault="00D1776B" w:rsidP="0027258C">
            <w:pPr>
              <w:suppressAutoHyphens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  <w:lastRenderedPageBreak/>
              <w:t>Оборудование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5332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волейбольные мячи -12 шт.,</w:t>
            </w:r>
          </w:p>
          <w:p w14:paraId="7F5F71E3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волейбольная сетка - 1 шт.,</w:t>
            </w:r>
          </w:p>
          <w:p w14:paraId="0BA111AC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дощечки- тренажёры для отработки приема мяча снизу - 12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14:paraId="3D2F9EDE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теннисные мячи - 12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14:paraId="66EE8B01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координационная лестница —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14:paraId="685795D4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гимнастические палки —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14:paraId="031BD883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фишки —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14:paraId="5E4DBBAE" w14:textId="77777777" w:rsidR="00D1776B" w:rsidRDefault="00D1776B" w:rsidP="0027258C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ТСО: ноутбук, мультимедийный проектор, экран.</w:t>
            </w:r>
          </w:p>
        </w:tc>
      </w:tr>
      <w:tr w:rsidR="00D1776B" w:rsidRPr="00D402B4" w14:paraId="419A4270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3C97" w14:textId="77777777" w:rsidR="00D1776B" w:rsidRDefault="00D1776B" w:rsidP="0027258C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Обрвазовательные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ресурсы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4E30" w14:textId="77777777" w:rsidR="00D1776B" w:rsidRDefault="00D1776B" w:rsidP="0027258C">
            <w:pPr>
              <w:numPr>
                <w:ilvl w:val="0"/>
                <w:numId w:val="4"/>
              </w:numPr>
              <w:suppressAutoHyphens w:val="0"/>
              <w:spacing w:line="360" w:lineRule="auto"/>
              <w:ind w:left="0" w:firstLine="66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ru-RU" w:eastAsia="en-US" w:bidi="ar-SA"/>
              </w:rPr>
              <w:t>Бойцова Е. Г., Крылова О. Н. «Технология формирующего оценивания в современной школе: учебно-методическое пособие» -СПб., КАРО, 2015.</w:t>
            </w:r>
          </w:p>
          <w:p w14:paraId="6AA85F67" w14:textId="77777777" w:rsidR="00D1776B" w:rsidRPr="00D1776B" w:rsidRDefault="00D1776B" w:rsidP="0027258C">
            <w:pPr>
              <w:numPr>
                <w:ilvl w:val="0"/>
                <w:numId w:val="4"/>
              </w:numPr>
              <w:suppressAutoHyphens w:val="0"/>
              <w:spacing w:line="360" w:lineRule="auto"/>
              <w:ind w:left="0" w:firstLine="66"/>
              <w:jc w:val="both"/>
              <w:textAlignment w:val="auto"/>
              <w:rPr>
                <w:rFonts w:hint="eastAsia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 xml:space="preserve"> М. Я. и др. Учебник «Физическая культура. 5-6-7 классы» - Москва, Просвещение, 2015.</w:t>
            </w:r>
          </w:p>
          <w:p w14:paraId="5860D5B2" w14:textId="77777777" w:rsidR="00D1776B" w:rsidRPr="00D402B4" w:rsidRDefault="00D1776B" w:rsidP="0027258C">
            <w:pPr>
              <w:numPr>
                <w:ilvl w:val="0"/>
                <w:numId w:val="4"/>
              </w:numPr>
              <w:suppressAutoHyphens w:val="0"/>
              <w:spacing w:line="360" w:lineRule="auto"/>
              <w:ind w:left="0" w:firstLine="66"/>
              <w:jc w:val="both"/>
              <w:textAlignment w:val="auto"/>
              <w:rPr>
                <w:rFonts w:hint="eastAsia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 xml:space="preserve">Железняк Ю. Д.,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>Слупский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 xml:space="preserve"> Л. Н. «Волейбол в школе» - М., Просвещение, 1989.</w:t>
            </w:r>
          </w:p>
          <w:p w14:paraId="15F3015B" w14:textId="77777777" w:rsidR="00D1776B" w:rsidRPr="00D402B4" w:rsidRDefault="00D1776B" w:rsidP="0027258C">
            <w:pPr>
              <w:numPr>
                <w:ilvl w:val="0"/>
                <w:numId w:val="4"/>
              </w:numPr>
              <w:suppressAutoHyphens w:val="0"/>
              <w:spacing w:line="360" w:lineRule="auto"/>
              <w:ind w:left="0" w:firstLine="66"/>
              <w:jc w:val="both"/>
              <w:textAlignment w:val="auto"/>
              <w:rPr>
                <w:rFonts w:hint="eastAsia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>Зданевич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 xml:space="preserve"> А. А., Лях В. И. «Комплексная программа физического 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>1-11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val="ru-RU" w:eastAsia="en-US" w:bidi="ar-SA"/>
              </w:rPr>
              <w:t xml:space="preserve"> классы» - Москва, Просвещение, 2015.</w:t>
            </w:r>
          </w:p>
          <w:p w14:paraId="2687C4EB" w14:textId="77777777" w:rsidR="00D1776B" w:rsidRDefault="00D1776B" w:rsidP="0027258C">
            <w:pPr>
              <w:numPr>
                <w:ilvl w:val="0"/>
                <w:numId w:val="4"/>
              </w:numPr>
              <w:suppressAutoHyphens w:val="0"/>
              <w:spacing w:line="360" w:lineRule="auto"/>
              <w:ind w:left="0" w:firstLine="66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ru-RU" w:eastAsia="en-US" w:bidi="ar-SA"/>
              </w:rPr>
              <w:t>Интернет ресурс http://www.myshared.ru/slide/667690/</w:t>
            </w:r>
          </w:p>
        </w:tc>
      </w:tr>
    </w:tbl>
    <w:p w14:paraId="55F39F13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7E2A7450" w14:textId="77777777" w:rsidR="00D1776B" w:rsidRDefault="00D1776B" w:rsidP="00D1776B">
      <w:pPr>
        <w:pageBreakBefore/>
        <w:suppressAutoHyphens w:val="0"/>
        <w:rPr>
          <w:rFonts w:ascii="Times New Roman" w:hAnsi="Times New Roman" w:cs="Times New Roman"/>
          <w:lang w:val="ru-RU"/>
        </w:rPr>
      </w:pPr>
    </w:p>
    <w:p w14:paraId="3DBD2E27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2550"/>
        <w:gridCol w:w="3225"/>
        <w:gridCol w:w="630"/>
        <w:gridCol w:w="2430"/>
      </w:tblGrid>
      <w:tr w:rsidR="00D1776B" w14:paraId="50FDE55C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0693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Части урока и их продолжительность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0E45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Частные задачи к конкретным видам упражнений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44EB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Содержание учебного материала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BD6E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Дозировка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F7C3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Организационно-методические указания</w:t>
            </w:r>
          </w:p>
        </w:tc>
      </w:tr>
      <w:tr w:rsidR="00D1776B" w14:paraId="24EB7C88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4D31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1E21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B0E3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DB5A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F187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1776B" w:rsidRPr="00D402B4" w14:paraId="0F5C5B2E" w14:textId="77777777" w:rsidTr="002725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5307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Подготовительная часть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14-16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мин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134E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Обеспечить начальную организацию и эмоционально-психологическую готовность учащихся к уроку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641B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 Организованный выход в зал в колонне по одному с последующим построением учащихся в одну шеренгу. Обмен приветствиями.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459EF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15-20 </w:t>
            </w:r>
            <w:r>
              <w:rPr>
                <w:rFonts w:ascii="Times New Roman" w:hAnsi="Times New Roman" w:cs="Times New Roman"/>
                <w:lang w:val="ru-RU"/>
              </w:rPr>
              <w:t>сек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AE5B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Требовать от учащихся согласованности действий, быстроты и четкости выполнения команд.</w:t>
            </w:r>
          </w:p>
        </w:tc>
      </w:tr>
      <w:tr w:rsidR="00D1776B" w:rsidRPr="00D402B4" w14:paraId="52162ECB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2AD2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AA3C3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ru-RU"/>
              </w:rPr>
              <w:t>Создать целевую установку на достижение конкретных результатов предстоящей в уроке деятельности. Содействовать профилактике травматизма.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958D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 Показ видео игры. Сообщение задач урока учащимся с уточнением правил техники безопасности при выполнение различных приемов игры в волейбол.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10FD5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мин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94A5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Стимулировать учащихся на определение задач урока. Обеспечить конкретность и смысловую емкость задач урока и правил техники безопасности, доступность понимания их формулировок контингенту учащихся.</w:t>
            </w:r>
          </w:p>
        </w:tc>
      </w:tr>
      <w:tr w:rsidR="00D1776B" w:rsidRPr="00D402B4" w14:paraId="4891498B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E024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94FA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Организовать учащихся к выполнению упражнений в передвижении.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1A3E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3. Перестроение в колонну по одному поворотом на месте и ходьба по периметру зала 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A3793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10-15 </w:t>
            </w:r>
            <w:r>
              <w:rPr>
                <w:rFonts w:ascii="Times New Roman" w:hAnsi="Times New Roman" w:cs="Times New Roman"/>
                <w:lang w:val="ru-RU"/>
              </w:rPr>
              <w:t>сек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2EE0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Выполнять перестроение и передвижение по команде преподавателя. Акцентировать внимание учащихся на сохранении принятой дистанции при всех видах движений.</w:t>
            </w:r>
          </w:p>
        </w:tc>
      </w:tr>
      <w:tr w:rsidR="00D1776B" w:rsidRPr="00D402B4" w14:paraId="3EC67745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F47A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C38D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общему разогреванию и постепенной подготовке организма к активной двигательной   деятельности.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E71C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 Ходьба постановкой стопы с пятки на носок.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F533B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10-15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сек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CEE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Акцентировать внимание учащихся на сохранение правильной осанки. Руки вверх, на пояс, в стороны. Следить за положением рук</w:t>
            </w:r>
          </w:p>
        </w:tc>
      </w:tr>
      <w:tr w:rsidR="00D1776B" w:rsidRPr="00D402B4" w14:paraId="7591359D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A558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EFB9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активизации функций систем организма при перемещениях в стойках волейболиста, развитие внимания.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7E0B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 Бег в колонне по одному по периметру зала в чередовании с заданием:</w:t>
            </w:r>
          </w:p>
          <w:p w14:paraId="4AD4EAA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1) перемещение в средней стойке волейболиста правым и левым боком.</w:t>
            </w:r>
          </w:p>
          <w:p w14:paraId="653AF38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2) поворот вокруг своей оси на 360 гр.</w:t>
            </w:r>
          </w:p>
          <w:p w14:paraId="219CE98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3) бег с изменением направления движения между линией нападения и лицевой с имитацией приема мяча снизу.</w:t>
            </w:r>
          </w:p>
          <w:p w14:paraId="1BB8442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A562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2 мин</w:t>
            </w:r>
          </w:p>
          <w:p w14:paraId="1868819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C40731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D2A0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Бег выполнять в умеренном темпе. Акцентировать внимание учащихся на необходимости самоконтроля за техникой бега. Смена способов передвижения выполнять по сигналу учителя. Оценить передвижения в стойках</w:t>
            </w:r>
          </w:p>
        </w:tc>
      </w:tr>
      <w:tr w:rsidR="00D1776B" w:rsidRPr="00D402B4" w14:paraId="260407C4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C4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6E3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оптимизации ритма дыхания и ЧСС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9444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 Упражнения в глубоком дыхании при передвижении в ходьбе.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DC517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ru-RU"/>
              </w:rPr>
              <w:t>10–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15  сек</w:t>
            </w:r>
            <w:proofErr w:type="gramEnd"/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EE71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Акцентировать внимание учащихся на ритме дыхания.</w:t>
            </w:r>
          </w:p>
        </w:tc>
      </w:tr>
      <w:tr w:rsidR="00D1776B" w:rsidRPr="00D402B4" w14:paraId="7DBFEA5B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ABCB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5F85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Организовать учащихся к выполнению общеразвивающих упражнений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50F3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 Перестроение из колонны по одному в колонну по два одновременным поворотом налево в движении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5F3F2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10-15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сек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C568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Выполнять по команде учителя. Ориентировать учащихся на размыкание на дистанции и интервалы в три шага.</w:t>
            </w:r>
          </w:p>
        </w:tc>
      </w:tr>
      <w:tr w:rsidR="00D1776B" w14:paraId="0D3A3AFB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E8E2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174E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B1F3F0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C1B95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AF0620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увеличению эластичности мышц шеи и головы, подвижности в шейном отделе позвоночника.</w:t>
            </w:r>
          </w:p>
          <w:p w14:paraId="32ED602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78EF8E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2EED6D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FB4965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F7CC0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65B65F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636F6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увеличению эластичности мышц рук и плечевого пояса (8.II-8.III упр.).</w:t>
            </w:r>
          </w:p>
          <w:p w14:paraId="20B57E9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DC614D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31B29F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426C8A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ED285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B31010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201FDC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72969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407CEA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увеличению эластичности мышц туловища (8.IV-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8.V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упр.) и ног, подвижности в суставах (8.IV-8.VI упр.).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FFEE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8.Общеразвивающие упражнения</w:t>
            </w:r>
          </w:p>
          <w:p w14:paraId="51322DF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1A6554" w14:textId="77777777" w:rsidR="00D1776B" w:rsidRPr="00D402B4" w:rsidRDefault="00D1776B" w:rsidP="0027258C">
            <w:pPr>
              <w:pStyle w:val="Textbody"/>
              <w:spacing w:after="0" w:line="240" w:lineRule="auto"/>
              <w:jc w:val="both"/>
              <w:rPr>
                <w:rFonts w:hint="eastAsia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  <w:p w14:paraId="48AE0003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Исходное положение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.) – руки на поясе;</w:t>
            </w:r>
          </w:p>
          <w:p w14:paraId="56434B48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1–2 -дугой вперед наклон головы вправо,</w:t>
            </w:r>
          </w:p>
          <w:p w14:paraId="6EABDAFA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3–4 - то же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51FC9025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5–8- повторить счет</w:t>
            </w:r>
            <w:r>
              <w:rPr>
                <w:rFonts w:ascii="Times New Roman" w:hAnsi="Times New Roman" w:cs="Times New Roman"/>
                <w:lang w:val="ru-RU"/>
              </w:rPr>
              <w:br/>
              <w:t>«1-4» влево</w:t>
            </w:r>
          </w:p>
          <w:p w14:paraId="6132C7DC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42A3CC1" w14:textId="77777777" w:rsidR="00D1776B" w:rsidRDefault="00D1776B" w:rsidP="0027258C">
            <w:pPr>
              <w:pStyle w:val="Textbody"/>
              <w:spacing w:after="0" w:line="240" w:lineRule="auto"/>
              <w:ind w:firstLine="9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3699F4B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10B85E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A7DC9DC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II.</w:t>
            </w:r>
          </w:p>
          <w:p w14:paraId="26B5E35A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– стойка ноги врозь, руки вверх</w:t>
            </w:r>
          </w:p>
          <w:p w14:paraId="2ADFB2C9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1–4 — четыре круговых движения руками вперед</w:t>
            </w:r>
          </w:p>
          <w:p w14:paraId="62DAA09C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5-8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- то же назад</w:t>
            </w:r>
          </w:p>
          <w:p w14:paraId="78506778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F9E6EE3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III.</w:t>
            </w:r>
          </w:p>
          <w:p w14:paraId="3C10E3E4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lastRenderedPageBreak/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– стойка ноги врозь. руки к плечам,</w:t>
            </w:r>
          </w:p>
          <w:p w14:paraId="6F036B1B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1-4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– круговые движения в локтевом суставе вперед</w:t>
            </w:r>
          </w:p>
          <w:p w14:paraId="7130DD5F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5-8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–  то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же назад.</w:t>
            </w:r>
          </w:p>
          <w:p w14:paraId="7AA97B5F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2EEE113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3D6F98" w14:textId="77777777" w:rsidR="00D1776B" w:rsidRPr="00D402B4" w:rsidRDefault="00D1776B" w:rsidP="0027258C">
            <w:pPr>
              <w:pStyle w:val="Textbody"/>
              <w:spacing w:after="0" w:line="240" w:lineRule="auto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</w:rPr>
              <w:t>IV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1CEEDDF5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– стойка ноги врозь, руки на пояс,</w:t>
            </w:r>
          </w:p>
          <w:p w14:paraId="12C5BB46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1-4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-круговые движения туловищем вправо.</w:t>
            </w:r>
          </w:p>
          <w:p w14:paraId="46AE39E8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5-8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— то же влево</w:t>
            </w:r>
          </w:p>
          <w:p w14:paraId="24F04C14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A36A17" w14:textId="77777777" w:rsidR="00D1776B" w:rsidRPr="00D402B4" w:rsidRDefault="00D1776B" w:rsidP="0027258C">
            <w:pPr>
              <w:pStyle w:val="Textbody"/>
              <w:spacing w:after="0" w:line="240" w:lineRule="auto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6529D17D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– стойка ноги врозь, руки на пояс;</w:t>
            </w:r>
          </w:p>
          <w:p w14:paraId="1056A026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1-2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наклон туловища вниз.</w:t>
            </w:r>
          </w:p>
          <w:p w14:paraId="664A8F52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55691B7F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50C7C1" w14:textId="77777777" w:rsidR="00D1776B" w:rsidRPr="00D402B4" w:rsidRDefault="00D1776B" w:rsidP="0027258C">
            <w:pPr>
              <w:pStyle w:val="Textbody"/>
              <w:spacing w:after="0" w:line="240" w:lineRule="auto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</w:rPr>
              <w:t>VI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020C112E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– выпад правой</w:t>
            </w:r>
          </w:p>
          <w:p w14:paraId="23FBD1ED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1-6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пружинящие покачивания тазом вниз</w:t>
            </w:r>
          </w:p>
          <w:p w14:paraId="0EB13E21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7-8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- поменять положение ног.</w:t>
            </w:r>
          </w:p>
          <w:p w14:paraId="40A937FA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9-16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- повторить счет «1-8»</w:t>
            </w:r>
          </w:p>
          <w:p w14:paraId="36D5504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69C0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до 5 мин</w:t>
            </w:r>
          </w:p>
          <w:p w14:paraId="514D5EC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03A2A7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раза</w:t>
            </w:r>
          </w:p>
          <w:p w14:paraId="727C3B8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30550A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DF4455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F146A8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46992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86F23A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AB84C8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B5CEF7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75AD3C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27BAB0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D5CD95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раза</w:t>
            </w:r>
          </w:p>
          <w:p w14:paraId="5E0A1E5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39E91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9B0AF4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A4174B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C283BB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E88D3F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раза</w:t>
            </w:r>
          </w:p>
          <w:p w14:paraId="4239ADB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9CAE5C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7DEE7E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D72669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8D7D15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A866F2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2645EF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</w:t>
            </w:r>
          </w:p>
          <w:p w14:paraId="2F9B7A4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AAFB6A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1FE5CD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3B6A0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0609AC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1E187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9D36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</w:t>
            </w:r>
          </w:p>
          <w:p w14:paraId="7049E2A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D87F89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591C1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9985B2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4EDC01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FEFBCF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09AC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Упражнения выполняются под счет</w:t>
            </w:r>
          </w:p>
          <w:p w14:paraId="42ADCE3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0CC96E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Акцентировать внимание учащихся на выполнении упражнений с максимальной амплитудой движений. Ориентировать учащихся на плавное выполнение упражнения</w:t>
            </w:r>
          </w:p>
          <w:p w14:paraId="63C5F8F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ED7F9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Ориентировать учащихся на</w:t>
            </w:r>
          </w:p>
          <w:p w14:paraId="7E44857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постепенно увеличивать частоту движений до максимальной;</w:t>
            </w:r>
          </w:p>
          <w:p w14:paraId="25C2111C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1172D06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Следить за амплитудой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движений, ноги прямые, пятки не отрывать от пола;</w:t>
            </w:r>
          </w:p>
          <w:p w14:paraId="11270E75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26258BA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F29038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193741C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Выполнять движение туловищем ближе к горизонтальной линии.</w:t>
            </w:r>
          </w:p>
          <w:p w14:paraId="50DA1FC0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Ноги в коленях не сгибать</w:t>
            </w:r>
          </w:p>
          <w:p w14:paraId="5B00F0D3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E23B3F4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ABB87A8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Ноги в коленях не сгибать</w:t>
            </w:r>
          </w:p>
          <w:p w14:paraId="17502714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F7E515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91C4705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CDD7657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711B42F" w14:textId="77777777" w:rsidR="00D1776B" w:rsidRDefault="00D1776B" w:rsidP="0027258C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 выполнении можно опираться ладонями о бедро впереди стоящей ноги. Акцентировать внимание на плавном выполнении.</w:t>
            </w:r>
          </w:p>
        </w:tc>
      </w:tr>
      <w:tr w:rsidR="00D1776B" w:rsidRPr="00D1776B" w14:paraId="47BF3DC7" w14:textId="77777777" w:rsidTr="0027258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562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99EF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Содействовать развитию координационных способностей, скоростно-силовых качеств и скорости применительно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к  приему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 мяча в волейболе двумя руками снизу  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33275" w14:textId="77777777" w:rsidR="00D1776B" w:rsidRDefault="00D1776B" w:rsidP="0027258C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 Специально-подготовительные упражнения</w:t>
            </w:r>
          </w:p>
          <w:p w14:paraId="11A3811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89CB10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E40AA5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D4BAE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913193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CBA4E8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62A5A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7A862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079A21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4C4C5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B193C0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1FFE7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07281C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3E9D25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C3710A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78771B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2238F5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93FE0F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2A6391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DE8637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73CDD3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FF731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6EF8A6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станция</w:t>
            </w:r>
          </w:p>
          <w:p w14:paraId="7E9D891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лицом к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кооординационной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лестнице, ноги на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ширене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плеч. Прыжки вперед отталкиваясь двумя ногами и приземляясь в каждый сектор с последующим ускорением на 1 метр.</w:t>
            </w:r>
          </w:p>
          <w:p w14:paraId="7CA0A12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(См. Приложение № 1, рис.1)</w:t>
            </w:r>
          </w:p>
          <w:p w14:paraId="39541E2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B1694A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C52224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FB27E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F36EF1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97FDA5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станция</w:t>
            </w:r>
          </w:p>
          <w:p w14:paraId="58E90FC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лицом к гимнастическим палкам. Перемещение «зигзагом» правым-левым боком</w:t>
            </w:r>
          </w:p>
          <w:p w14:paraId="000F380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(См. Приложение № 1, рис.2)</w:t>
            </w:r>
          </w:p>
          <w:p w14:paraId="62E4821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35F6C4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C9783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215DE9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C088C4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EF9BE8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станция</w:t>
            </w:r>
          </w:p>
          <w:p w14:paraId="1E0F503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 – стоя боком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лестнице,ноги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врозь.</w:t>
            </w:r>
          </w:p>
          <w:p w14:paraId="4C85C5B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1- шаг правой ногой в ячейку лестницы.</w:t>
            </w:r>
          </w:p>
          <w:p w14:paraId="42FE047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 то же левой.</w:t>
            </w:r>
          </w:p>
          <w:p w14:paraId="25FE626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повторить счет 1-2</w:t>
            </w:r>
          </w:p>
          <w:p w14:paraId="2B112DE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5-8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повторить счет «1-4» вправо</w:t>
            </w:r>
          </w:p>
          <w:p w14:paraId="4D1BE59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(См. Приложение № 1, рис.3)</w:t>
            </w:r>
          </w:p>
          <w:p w14:paraId="4244B64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12113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2A7C9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FB578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 станция</w:t>
            </w:r>
          </w:p>
          <w:p w14:paraId="125963E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.- опора вперед на правую, руки согнуты в локтях. Бег с изменением направления</w:t>
            </w:r>
          </w:p>
          <w:p w14:paraId="0A5A85E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(См. Приложение № 1, рис.4)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0123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до 5 мин</w:t>
            </w:r>
          </w:p>
          <w:p w14:paraId="42568D6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7BC40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01CBE1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B5B8B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B7B68E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874DA9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F17BF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2D684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5074D4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42D826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0F1685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83BA14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2A7D17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B1B17B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96AD49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6AE61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A0A11D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5C41B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1531CE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88553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3AA2A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7FDCC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45A9E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C93635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 сек</w:t>
            </w:r>
          </w:p>
          <w:p w14:paraId="6D5821A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910047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68852B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DA68F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3F9727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3A93BE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E6C3D1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6FDD2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384776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BE4F6B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D9BDF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158C34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54971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D9D107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D8C7C0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7F867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 сек</w:t>
            </w:r>
          </w:p>
          <w:p w14:paraId="24556BB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C128DC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ED5982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33BFFD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D2C0E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34064E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86B778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DD5B48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A7AD51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4DA28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 сек</w:t>
            </w:r>
          </w:p>
          <w:p w14:paraId="2E61FB3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EEB6A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3E230C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7765C4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BEA75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725CFF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0A885D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23185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968B06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043EBC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8B9305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38188C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 сек.</w:t>
            </w:r>
          </w:p>
          <w:p w14:paraId="0B67F83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AAB80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331D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При организации выполнения упражнений используется групповой метод организации учащихся по типу круговой тренировке и попеременный способ выполнения заданий. Переход между станциями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20-30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сек. Предварительно обеспечить перестроение учащихся на четыре группы. Выполнение заданий и переход групп к другим видам упражнений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осуществляется по команде учителя.</w:t>
            </w:r>
          </w:p>
          <w:p w14:paraId="067C1FF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2E3CB5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7FC4BF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Выполнять прыжки двумя ногами в максимальном темпе исходя из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индивидуальных особенностей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учащихся и соблюдением техники безопасности. Акцентировать внимание на быстрое переключение после прыжков к ускорению.</w:t>
            </w:r>
          </w:p>
          <w:p w14:paraId="04FB965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2C2EC8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AF9EDD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125F3F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Акцентировать внимание учащихся на высоту центра тяжести. Выполнять бег в максимальном темпе исходя из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индивидуальных особенностей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учащихся</w:t>
            </w:r>
          </w:p>
          <w:p w14:paraId="580C768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12B532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6212D8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Ходьба в максимальном темпе.</w:t>
            </w:r>
          </w:p>
          <w:p w14:paraId="61DB3B9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Каждый последующий шаг совершается в следующую ячейку лестницы.</w:t>
            </w:r>
          </w:p>
          <w:p w14:paraId="3289597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Следить за высоким подниманием бедра.</w:t>
            </w:r>
          </w:p>
          <w:p w14:paraId="5A39BC4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Предварительно ограничить конусами дистанцию.</w:t>
            </w:r>
          </w:p>
          <w:p w14:paraId="73F9341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A50C5C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Следить за остановкой перед изменением направления движения и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выполнением «стопорящего шага»</w:t>
            </w:r>
          </w:p>
        </w:tc>
      </w:tr>
      <w:tr w:rsidR="00D1776B" w:rsidRPr="00D1776B" w14:paraId="24006A70" w14:textId="77777777" w:rsidTr="0027258C">
        <w:tblPrEx>
          <w:tblCellMar>
            <w:top w:w="0" w:type="dxa"/>
            <w:bottom w:w="0" w:type="dxa"/>
          </w:tblCellMar>
        </w:tblPrEx>
        <w:trPr>
          <w:trHeight w:val="6"/>
        </w:trPr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1CBC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Основная часть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24-26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мин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2FB3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Восстановить двигательное представление о технике приема мяча снизу.</w:t>
            </w:r>
          </w:p>
          <w:p w14:paraId="7FCB4A3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4EBCBE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Обеспечить функциональную готовность организма учащихся к овладению приемам игры в волейбол «передача снизу двумя руками» (упр.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1-2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)</w:t>
            </w:r>
          </w:p>
          <w:p w14:paraId="54FAD46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5B3720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02B0F2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EF1080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FCD217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B8901C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215462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531BF8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08D8B1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11CC9A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8716B5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22F56E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D267AA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83CD14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035850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03C6D0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92E799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Восстановить двигательное представление о технике приема волейбольного мяча двумя руками снизу (упр.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3-5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).</w:t>
            </w:r>
          </w:p>
          <w:p w14:paraId="76FB282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C3FBB3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3FE8B4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732935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A4A407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D97543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185C28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384900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F9563D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123CAA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23490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B681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9C1FD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7DDEA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4D2C5C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4FAC78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3C5442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1D4A29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56FA3C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6EAC01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6D71D8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9567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FB99C5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EB0B2C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BC6E34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8098E6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A9ECE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F3073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C683E3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26B1A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79EA9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29B96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8B9E19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E0FEA1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3937F5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C882AE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E2D00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E52D2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Проверить степень овладения структурой двигательного навыка применительно к передаче мяча снизу.</w:t>
            </w:r>
          </w:p>
          <w:p w14:paraId="2A6B79C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2C587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84B4A9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B78551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65714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B8934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BF6F1B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A4F60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27FCCA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DBEA0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Восстановить и закрепить двигательное представление о технике приема волейбольного мяча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двумя руками снизу после перемещения.</w:t>
            </w:r>
          </w:p>
          <w:p w14:paraId="2EADFF0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41CE23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31F46C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1EBF2C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3CC862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842FD7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03087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8687A3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B25B10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004341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C4FA0E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5DBFD5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39269B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2ED6D9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992F05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51BC87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5E695A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A07533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61096B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72984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8481B8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54038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F18E9F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9D4E6A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7A2400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7E594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834D13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D4BEB1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486108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63579C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8D22C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7D011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F9EC6E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941BB6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BF215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6E753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C93E02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00B06D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125BA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формированию навыка в выполнение приема мяча двумя руками снизу применительно к игре волейбол.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388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10. Подводящие упражнения на овладения техникой</w:t>
            </w:r>
          </w:p>
          <w:p w14:paraId="70B1776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33F765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4AC27F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85532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№1</w:t>
            </w:r>
          </w:p>
          <w:p w14:paraId="34D473C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Показ видео демонстрации приема мяча снизу двумя руками   </w:t>
            </w:r>
          </w:p>
          <w:p w14:paraId="556BA83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E20FB8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25F4B8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CE25FA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37D48A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858786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5108D9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№2</w:t>
            </w:r>
          </w:p>
          <w:p w14:paraId="3714C93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Игра «Попробуй забери»</w:t>
            </w:r>
          </w:p>
          <w:p w14:paraId="3377803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Учащиеся стоят в парах лицом друг к другу в «средней «стойке волейболиста.  Между ними мяч.  По сигналу (плечо, колено, голова 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т.д.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) учащиеся выполняют команды. По сигналу «мяч» нужно как можно быстрее коснуться мяча. Учащийся, быстрее коснувшийся мяча, выигрывает очко.</w:t>
            </w:r>
          </w:p>
          <w:p w14:paraId="0A7EC44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C3BB84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A1913E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№3</w:t>
            </w:r>
          </w:p>
          <w:p w14:paraId="0F1E0AF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Имитация передачи снизу двумя руками.</w:t>
            </w:r>
          </w:p>
          <w:p w14:paraId="0E96A0F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3A9B5F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0B5975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7BFF0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CF3BD9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DBDCC2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54D12A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№4</w:t>
            </w:r>
          </w:p>
          <w:p w14:paraId="58D2B7B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Отбивание теннисного мяча тренажером-дощечкой над собой</w:t>
            </w:r>
          </w:p>
          <w:p w14:paraId="26DEAFC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80A96B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 вариант: многократные передачи</w:t>
            </w:r>
          </w:p>
          <w:p w14:paraId="594515D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вариант: разные по высоте передачи</w:t>
            </w:r>
          </w:p>
          <w:p w14:paraId="4A63C2C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033444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9CFFDC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B48E51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68A473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DA5C2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10EEC8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4941FF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9B911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81AD07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7BC314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№5</w:t>
            </w:r>
          </w:p>
          <w:p w14:paraId="29BB7F0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Отбивание теннисного мяча тренажером-дощечкой в паре</w:t>
            </w:r>
          </w:p>
          <w:p w14:paraId="1904402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31CE1A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вариант: один учащийся набрасывает — второй отбивает теннисный мяч снизу двумя руками.</w:t>
            </w:r>
          </w:p>
          <w:p w14:paraId="16093E8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вариант: учащиеся выполняют передачи теннисного мяча снизу двумя руками друг-другу</w:t>
            </w:r>
          </w:p>
          <w:p w14:paraId="7BAF79E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5E3B49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B939E1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2553D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80D42E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№6</w:t>
            </w:r>
          </w:p>
          <w:p w14:paraId="6FCB964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Подбрасывание волейбольного мяча вверх с последующим отбиванием снизу двумя руками.</w:t>
            </w:r>
          </w:p>
          <w:p w14:paraId="70518BF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вариант: выполнить максимальное количество</w:t>
            </w:r>
          </w:p>
          <w:p w14:paraId="03728E8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вариант: выполнить передачу мяча двумя руками снизу после поворота на 90 градусов.</w:t>
            </w:r>
          </w:p>
          <w:p w14:paraId="5CD2426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94B660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C96F6B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684675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№7</w:t>
            </w:r>
          </w:p>
          <w:p w14:paraId="107DFED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Прием мяча, брошенного через сетку, с последующей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передачей над собой и ловлей после перемещения.</w:t>
            </w:r>
          </w:p>
          <w:p w14:paraId="4CA5CCA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учащихся расположены в колонну по одному лицом к сетке с волейбольными мячами в руках.  То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а противоположной стороне площадки, но без мячей. Первый в колоне учащийся с мячом посылает мяч по высокой траектории через сетку на расстояние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метров. Опережая мяч, выбегает учащийся без мяча на противоположной стороне площадке и выполняет высокую передачу мяча снизу двумя руками к сетке. Затем, добегает до мяча, ловит его и переходит на противоположную сторону волейбольной площадке в конец колонны.</w:t>
            </w:r>
          </w:p>
          <w:p w14:paraId="0FA9010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(См. Приложение № 1, рис.5)</w:t>
            </w:r>
          </w:p>
          <w:p w14:paraId="6198512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6D9A6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6C8864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5D53CF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090DFB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0E45A5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36B493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5E3F1D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C15D2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1FAD3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F44B6C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A23BE3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441A7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7B9328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6D5693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упр. №8</w:t>
            </w:r>
          </w:p>
          <w:p w14:paraId="043372C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Игра «Вызов номеров»</w:t>
            </w:r>
          </w:p>
          <w:p w14:paraId="44C7DEF1" w14:textId="77777777" w:rsidR="00D1776B" w:rsidRDefault="00D1776B" w:rsidP="0027258C">
            <w:pPr>
              <w:pStyle w:val="Textbody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Учащиеся расположены на площадке полукругом лицом к сетке. Преподаватель вызывает учащегося по номеру, чередуя их по своему усмотрению. Набрасывает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мяч в центр площадки, а учащиеся переводят мяч на сторону соперника. Дать установку на прием мяча снизу. Если мяч переведен, команда получает очко. Побеждает команда, набравшая наибольшее количество очков.  </w:t>
            </w:r>
          </w:p>
          <w:p w14:paraId="42C08D6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(См. Приложение № 1, рис.6)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E928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448D9A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D3B35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994D7B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E256F8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D33C61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64411F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мин</w:t>
            </w:r>
          </w:p>
          <w:p w14:paraId="7C72ED6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0096D3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4B0B69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A5AB61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508A9B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864642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639B6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E4E0A8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2F6886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3 мин</w:t>
            </w:r>
          </w:p>
          <w:p w14:paraId="56DC9DF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8A48A1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B53204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F0AF26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03323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FAB248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3A61F9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717EDE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C0E9A4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74143B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DCFF74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E4F692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78162F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9BDA1B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AF21EC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20-30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сек</w:t>
            </w:r>
          </w:p>
          <w:p w14:paraId="2594B48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4DF7EC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D0EA3C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ADF83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E171CB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7B437D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7CF443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2 мин</w:t>
            </w:r>
          </w:p>
          <w:p w14:paraId="7579D22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D7FA43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4CAC20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182FC7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91BF3E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0682E2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7BF23B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ACB3C3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D1DE0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B406AE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529D2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9649F1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43803B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3F3F6A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1491BD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CBEA88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9551D1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148C19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3 мин</w:t>
            </w:r>
          </w:p>
          <w:p w14:paraId="1F384C8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DB814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FB2BC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CC3B5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40DCA7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01DA1E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BD9173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25CCCA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D2438E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1A7B0B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9340CC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CDA875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686905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35BFF8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6667B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3 мин</w:t>
            </w:r>
          </w:p>
          <w:p w14:paraId="12A5753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08F102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B6C93F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F747FA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3523A9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9E24D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1F84D9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DC5222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BCD20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CD2DB9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03F29C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2320BF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029CD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5 мин</w:t>
            </w:r>
          </w:p>
          <w:p w14:paraId="604792D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4D9FFF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A3CFB0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077D92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0D3305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0F2852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2E9E3D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1D6B50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EC217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CBB99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F9C22B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3EC6AD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FCAD7E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3C8813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E11265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2F7D26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84ED51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351A4E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2F173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F99894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033E71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234709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0CF01A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08040F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349ED0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617B59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69EE9C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97A60E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6E4B5A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193D1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649F73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E9D109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A92E32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021F92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605C2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5BB4DB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DA0FA4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3AF959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209D90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ED7DD5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A5295B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D45674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A98605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2B5D1DD" w14:textId="77777777" w:rsidR="00D1776B" w:rsidRDefault="00D1776B" w:rsidP="0027258C">
            <w:pPr>
              <w:pStyle w:val="TableContents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ru-RU"/>
              </w:rPr>
              <w:t>до 7 мин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0CB5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 </w:t>
            </w:r>
          </w:p>
          <w:p w14:paraId="34C5FAC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A32C89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946EF7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15DD6E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09ABE3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614131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Предварительно</w:t>
            </w:r>
          </w:p>
          <w:p w14:paraId="6B2DE58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обеспечить перестроение учащихся в соответствии с характером задания.</w:t>
            </w:r>
          </w:p>
          <w:p w14:paraId="5ACB230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E0C1D0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1C3ADE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AF34E8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Предварительно перестроить учащихся по парам. Каждой паре дать теннисный мяч. Акцентировать внимание на выполнение правильной «стойки волейболиста» и соблюдением техники безопасности. Не допускать столкновения друг с другом. После игры подвести итог игры.</w:t>
            </w:r>
          </w:p>
          <w:p w14:paraId="6317B81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FFEA66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Предварительный показ имитации передачи мяча двумя руками снизу. Акцентировать внимание учащихся на согласованности действий рук и ног.  </w:t>
            </w:r>
          </w:p>
          <w:p w14:paraId="0743431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A70C81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Предварительно раздача нестандартного инвентаря «дощечек-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тренажеров» учащимся.</w:t>
            </w:r>
          </w:p>
          <w:p w14:paraId="13B980F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Акцентировать внимание учащихся на сгибание и выпрямление ног в коленном суставе при отбивании мяча. Варианты упр. выбирать исходя из индивидуальных возможностей учащихся</w:t>
            </w:r>
          </w:p>
          <w:p w14:paraId="4E9620D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0766AA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9E7BD9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Предварительно перестроение учащихся в пары. Акцентировать внимание учащихся на согласованную работу рук и ног при отбивании теннисного мяча вперед-вверх. Варианты упр. выбирать исходя из индивидуальных возможностей учащихся</w:t>
            </w:r>
          </w:p>
          <w:p w14:paraId="1A608FF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57EB45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8DA4D3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Предварительно обеспечить перестроение учащихся в соответствии с характером задания. Выполнять задания по распоряжению учителя.</w:t>
            </w:r>
          </w:p>
          <w:p w14:paraId="19D22E3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F440D5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0C1554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3F1F409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Акцентировать внимание учащихся на исходное положение, на высоту передачи до 2 метров над головой.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На согласованную работу рук и ног при передаче мяча снизу двумя руками.</w:t>
            </w:r>
          </w:p>
          <w:p w14:paraId="242BFCA6" w14:textId="77777777" w:rsidR="00D1776B" w:rsidRDefault="00D1776B" w:rsidP="0027258C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Варианты упр. выбирать исходя из индивидуальных возможностей учащихся</w:t>
            </w:r>
          </w:p>
          <w:p w14:paraId="46883E0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Оценить работу согласованную работу рук и ног</w:t>
            </w:r>
          </w:p>
          <w:p w14:paraId="73C15914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Предварительное перестроение учащихся в две встречные колонны через сетку по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чел. Расстояние между колоннами не менее 5 метров, между учащимися в колонне 3-4 шага. Используется групповой метод организации деятельности учащихся и поточный метод.</w:t>
            </w:r>
          </w:p>
          <w:p w14:paraId="5B8344B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Акцентировать внимание учащихся на своевременный выход под мяч и остановку после перемещения, выпрямления ног, движение рук вперед-вверх.</w:t>
            </w:r>
          </w:p>
          <w:p w14:paraId="55F0AC7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1679ED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50414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BE43161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Акцентировать внимание на своевременный выход под мяч и ударного движения с учетом траектории его полета.</w:t>
            </w:r>
          </w:p>
          <w:p w14:paraId="0C473D1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окончании подвести итог игры.</w:t>
            </w:r>
          </w:p>
        </w:tc>
      </w:tr>
      <w:tr w:rsidR="00D1776B" w:rsidRPr="00D1776B" w14:paraId="048B3D90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0098D" w14:textId="77777777" w:rsidR="00D1776B" w:rsidRDefault="00D1776B" w:rsidP="0027258C">
            <w:pPr>
              <w:pStyle w:val="TableContents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Заключительная часть  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мин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B4F45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оптимизации функционального состояния организма учащихся.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CFD3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Построение команд на боковой лини волейбольной площадке и выполнение упражнений на расслабление основных мышечных групп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BA150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3 мин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874F2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Акцентировать внимание учащихся на плавном выполнении упражнений на расслабление мышц по показу учителя</w:t>
            </w:r>
          </w:p>
        </w:tc>
      </w:tr>
      <w:tr w:rsidR="00D1776B" w:rsidRPr="00D1776B" w14:paraId="1DAC6ABC" w14:textId="77777777" w:rsidTr="0027258C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5620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E8088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Содействовать осмыслению учащимися результативности собственной учебно-познавательной деятельности.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5C117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Построение в одну шеренгу и подведение итогов урока:</w:t>
            </w:r>
          </w:p>
          <w:p w14:paraId="1AED678C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-выявление мнений учащихся о том, чему научились результативности их деятельности,</w:t>
            </w:r>
          </w:p>
          <w:p w14:paraId="20AA37AF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-обобщение высказываний учащихся,</w:t>
            </w:r>
          </w:p>
          <w:p w14:paraId="3D26F58A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-оценка степени решения задач,</w:t>
            </w:r>
          </w:p>
          <w:p w14:paraId="1AA6751E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-выделение лучших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7CC66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3 мин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9505B" w14:textId="77777777" w:rsidR="00D1776B" w:rsidRDefault="00D1776B" w:rsidP="0027258C">
            <w:pPr>
              <w:pStyle w:val="TableContents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Стимулировать учащихся к самоанализу результативности собственной деятельности на уроке.</w:t>
            </w:r>
          </w:p>
        </w:tc>
      </w:tr>
    </w:tbl>
    <w:p w14:paraId="7A876032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6825D51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4242CFB5" w14:textId="77777777" w:rsidR="00D1776B" w:rsidRDefault="00D1776B" w:rsidP="00D1776B">
      <w:pPr>
        <w:pStyle w:val="Standard"/>
        <w:pageBreakBefore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14:paraId="18272015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0068A7D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 1</w:t>
      </w:r>
    </w:p>
    <w:p w14:paraId="05FBB47B" w14:textId="77777777" w:rsidR="00D1776B" w:rsidRPr="00D1776B" w:rsidRDefault="00D1776B" w:rsidP="00D1776B">
      <w:pPr>
        <w:pStyle w:val="Standard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63360" behindDoc="0" locked="0" layoutInCell="1" allowOverlap="1" wp14:anchorId="0BC5E42F" wp14:editId="41CF896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052599" cy="3571920"/>
            <wp:effectExtent l="19050" t="19050" r="14701" b="28530"/>
            <wp:wrapSquare wrapText="bothSides"/>
            <wp:docPr id="1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2599" cy="3571920"/>
                    </a:xfrm>
                    <a:prstGeom prst="rect">
                      <a:avLst/>
                    </a:prstGeom>
                    <a:noFill/>
                    <a:ln w="12573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244788B5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 2</w:t>
      </w:r>
    </w:p>
    <w:p w14:paraId="6754602B" w14:textId="77777777" w:rsidR="00D1776B" w:rsidRPr="00D1776B" w:rsidRDefault="00D1776B" w:rsidP="00D1776B">
      <w:pPr>
        <w:pStyle w:val="Standard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60288" behindDoc="0" locked="0" layoutInCell="1" allowOverlap="1" wp14:anchorId="51D74CAC" wp14:editId="4BA53FEB">
            <wp:simplePos x="0" y="0"/>
            <wp:positionH relativeFrom="column">
              <wp:posOffset>631822</wp:posOffset>
            </wp:positionH>
            <wp:positionV relativeFrom="paragraph">
              <wp:posOffset>21588</wp:posOffset>
            </wp:positionV>
            <wp:extent cx="5095878" cy="3609978"/>
            <wp:effectExtent l="19050" t="19050" r="28572" b="28572"/>
            <wp:wrapSquare wrapText="bothSides"/>
            <wp:docPr id="2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8" cy="3609978"/>
                    </a:xfrm>
                    <a:prstGeom prst="rect">
                      <a:avLst/>
                    </a:prstGeom>
                    <a:noFill/>
                    <a:ln w="12573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2AFA3859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5C50894B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18AFEFB8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08C27C8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0BDEF781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03C9CD29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6FD04155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236756DD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4E7C0EDC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0852FF11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730FED4A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450F1FFA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704A8977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76889DA7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 3</w:t>
      </w:r>
    </w:p>
    <w:p w14:paraId="72150095" w14:textId="77777777" w:rsidR="00D1776B" w:rsidRPr="00D1776B" w:rsidRDefault="00D1776B" w:rsidP="00D1776B">
      <w:pPr>
        <w:pStyle w:val="Standard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anchor distT="0" distB="0" distL="114300" distR="114300" simplePos="0" relativeHeight="251659264" behindDoc="0" locked="0" layoutInCell="1" allowOverlap="1" wp14:anchorId="1D92079E" wp14:editId="063B0BCC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262115" cy="3720602"/>
            <wp:effectExtent l="19050" t="19050" r="14735" b="13198"/>
            <wp:wrapSquare wrapText="bothSides"/>
            <wp:docPr id="3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115" cy="3720602"/>
                    </a:xfrm>
                    <a:prstGeom prst="rect">
                      <a:avLst/>
                    </a:prstGeom>
                    <a:noFill/>
                    <a:ln w="12573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2AC44A25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 4</w:t>
      </w:r>
    </w:p>
    <w:p w14:paraId="475D2437" w14:textId="77777777" w:rsidR="00D1776B" w:rsidRPr="00D1776B" w:rsidRDefault="00D1776B" w:rsidP="00D1776B">
      <w:pPr>
        <w:pStyle w:val="Standard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64384" behindDoc="0" locked="0" layoutInCell="1" allowOverlap="1" wp14:anchorId="22404AF5" wp14:editId="1788552D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183998" cy="3665162"/>
            <wp:effectExtent l="19050" t="19050" r="16652" b="11488"/>
            <wp:wrapSquare wrapText="bothSides"/>
            <wp:docPr id="4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3998" cy="3665162"/>
                    </a:xfrm>
                    <a:prstGeom prst="rect">
                      <a:avLst/>
                    </a:prstGeom>
                    <a:noFill/>
                    <a:ln w="12573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5B43235A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9B01793" w14:textId="77777777" w:rsidR="00D1776B" w:rsidRDefault="00D1776B" w:rsidP="00D1776B">
      <w:pPr>
        <w:pStyle w:val="Standard"/>
        <w:pageBreakBefore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Рисунок 5</w:t>
      </w:r>
    </w:p>
    <w:p w14:paraId="3385411D" w14:textId="77777777" w:rsidR="00D1776B" w:rsidRPr="00D1776B" w:rsidRDefault="00D1776B" w:rsidP="00D1776B">
      <w:pPr>
        <w:pStyle w:val="Standard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64384D5A" wp14:editId="5EFC63C3">
            <wp:simplePos x="0" y="0"/>
            <wp:positionH relativeFrom="column">
              <wp:posOffset>371520</wp:posOffset>
            </wp:positionH>
            <wp:positionV relativeFrom="paragraph">
              <wp:align>top</wp:align>
            </wp:positionV>
            <wp:extent cx="5323316" cy="3763798"/>
            <wp:effectExtent l="19050" t="19050" r="10684" b="27152"/>
            <wp:wrapSquare wrapText="bothSides"/>
            <wp:docPr id="5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3316" cy="3763798"/>
                    </a:xfrm>
                    <a:prstGeom prst="rect">
                      <a:avLst/>
                    </a:prstGeom>
                    <a:noFill/>
                    <a:ln w="12573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A1FBFCB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4F0D8272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 6</w:t>
      </w:r>
    </w:p>
    <w:p w14:paraId="545235FD" w14:textId="77777777" w:rsidR="00D1776B" w:rsidRPr="00D1776B" w:rsidRDefault="00D1776B" w:rsidP="00D1776B">
      <w:pPr>
        <w:pStyle w:val="Standard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62336" behindDoc="0" locked="0" layoutInCell="1" allowOverlap="1" wp14:anchorId="138C2987" wp14:editId="0321D2EC">
            <wp:simplePos x="0" y="0"/>
            <wp:positionH relativeFrom="column">
              <wp:posOffset>449637</wp:posOffset>
            </wp:positionH>
            <wp:positionV relativeFrom="paragraph">
              <wp:posOffset>276843</wp:posOffset>
            </wp:positionV>
            <wp:extent cx="5325840" cy="3765599"/>
            <wp:effectExtent l="19050" t="19050" r="27210" b="25351"/>
            <wp:wrapSquare wrapText="bothSides"/>
            <wp:docPr id="6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5840" cy="3765599"/>
                    </a:xfrm>
                    <a:prstGeom prst="rect">
                      <a:avLst/>
                    </a:prstGeom>
                    <a:noFill/>
                    <a:ln w="12573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0EE1E4C" w14:textId="77777777" w:rsidR="00D1776B" w:rsidRPr="00D1776B" w:rsidRDefault="00D1776B" w:rsidP="00D1776B">
      <w:pPr>
        <w:rPr>
          <w:rFonts w:hint="eastAsia"/>
          <w:szCs w:val="21"/>
          <w:lang w:val="ru-RU"/>
        </w:rPr>
        <w:sectPr w:rsidR="00D1776B" w:rsidRPr="00D1776B">
          <w:footerReference w:type="default" r:id="rId11"/>
          <w:pgSz w:w="12240" w:h="15840"/>
          <w:pgMar w:top="1134" w:right="1134" w:bottom="1134" w:left="1134" w:header="720" w:footer="720" w:gutter="0"/>
          <w:cols w:space="720"/>
        </w:sectPr>
      </w:pPr>
    </w:p>
    <w:p w14:paraId="7A0D3F52" w14:textId="77777777" w:rsidR="00D1776B" w:rsidRDefault="00D1776B" w:rsidP="00D1776B">
      <w:pPr>
        <w:pStyle w:val="Textbody"/>
        <w:jc w:val="both"/>
        <w:rPr>
          <w:rFonts w:ascii="Times New Roman" w:hAnsi="Times New Roman" w:cs="Times New Roman"/>
          <w:lang w:val="ru-RU"/>
        </w:rPr>
      </w:pPr>
    </w:p>
    <w:p w14:paraId="6943146A" w14:textId="77777777" w:rsidR="00D1776B" w:rsidRPr="00D1776B" w:rsidRDefault="00D1776B" w:rsidP="00D1776B">
      <w:pPr>
        <w:rPr>
          <w:rFonts w:hint="eastAsia"/>
          <w:szCs w:val="21"/>
          <w:lang w:val="ru-RU"/>
        </w:rPr>
        <w:sectPr w:rsidR="00D1776B" w:rsidRPr="00D1776B">
          <w:type w:val="continuous"/>
          <w:pgSz w:w="12240" w:h="15840"/>
          <w:pgMar w:top="1134" w:right="1134" w:bottom="1134" w:left="1134" w:header="720" w:footer="720" w:gutter="0"/>
          <w:cols w:space="720"/>
        </w:sectPr>
      </w:pPr>
    </w:p>
    <w:p w14:paraId="4D730870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51179A09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117D33F3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0B3E9B3E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7BD64235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65B6DD4B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35471C5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499D5F25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557DA58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06603BE3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4E625BE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7C42BF4A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27B16ED9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5CF64323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6E7A7A6A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6BB73981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6F25F396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1DFEA6B9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4D4EC9F8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62A702DD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3C25B4F9" w14:textId="77777777" w:rsidR="00D1776B" w:rsidRPr="00D1776B" w:rsidRDefault="00D1776B" w:rsidP="00D1776B">
      <w:pPr>
        <w:suppressAutoHyphens w:val="0"/>
        <w:spacing w:line="276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lastRenderedPageBreak/>
        <w:t xml:space="preserve">Актуальность урока заключается в содействии формированию у учащихся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УУД. Разнообразие игровых приемов и ситуаций в волейболе и сама игровая деятельность обладают универсальными действиями, тем самым формируя цельную личность гражданина. 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>Структура, методы и этапы данного урока направлены на реализацию системно-деятельностного подхода: в совместной деятельности поставлена учебная задача, в ходе урока выполнены учебные действия, на каждом этапе присутствуют самооценка и самоконтроль.</w:t>
      </w:r>
    </w:p>
    <w:p w14:paraId="0D9C8263" w14:textId="77777777" w:rsidR="00D1776B" w:rsidRPr="00D1776B" w:rsidRDefault="00D1776B" w:rsidP="00D1776B">
      <w:pPr>
        <w:suppressAutoHyphens w:val="0"/>
        <w:spacing w:line="276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Этап активного целеполагания урока формируется с помощью словесного метода, ИКТ, что позволяет развивать познавательную деятельность. В начале урока 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>сформирована мотивация к учебной деятельности, проведена актуализация знаний.</w:t>
      </w:r>
    </w:p>
    <w:p w14:paraId="4842BFD8" w14:textId="77777777" w:rsidR="00D1776B" w:rsidRPr="00D1776B" w:rsidRDefault="00D1776B" w:rsidP="00D1776B">
      <w:pPr>
        <w:suppressAutoHyphens w:val="0"/>
        <w:spacing w:line="276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Коллективный способ обучения позволяет ускорить 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>темп</w:t>
      </w: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>решения учеником учебной задачи, формирует</w:t>
      </w: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>общеучебные и коммуникативные навыки.</w:t>
      </w: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 На уроке применяется прием самостоятельного распределения на пары, группы с соблюдением принципа возможности высказывания собственного мнения, умения слушать и слышать собеседника.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val="ru-RU" w:eastAsia="en-US" w:bidi="ar-SA"/>
        </w:rPr>
        <w:t>Причастность к интересам и ценностям одноклассников, гордость за их достижения, сопереживание формирует гражданскую позицию.</w:t>
      </w:r>
    </w:p>
    <w:p w14:paraId="43C69DEE" w14:textId="77777777" w:rsidR="00D1776B" w:rsidRPr="00D1776B" w:rsidRDefault="00D1776B" w:rsidP="00D1776B">
      <w:pPr>
        <w:suppressAutoHyphens w:val="0"/>
        <w:spacing w:line="276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>На уроке</w:t>
      </w: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 использованы поточный, фронтальный и интервальный методы.</w:t>
      </w:r>
    </w:p>
    <w:p w14:paraId="35A592D8" w14:textId="77777777" w:rsidR="00D1776B" w:rsidRPr="00D1776B" w:rsidRDefault="00D1776B" w:rsidP="00D1776B">
      <w:pPr>
        <w:suppressAutoHyphens w:val="0"/>
        <w:spacing w:line="276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При выполнении заданий учитель обращает внимание учащихся на ошибки, дает методические рекомендации, а ученик осмысливает, принимает решение, корректирует свои действия. 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 xml:space="preserve">Применяемая </w:t>
      </w:r>
      <w:r>
        <w:rPr>
          <w:rFonts w:ascii="Times New Roman" w:eastAsia="Calibri" w:hAnsi="Times New Roman" w:cs="Times New Roman"/>
          <w:kern w:val="0"/>
          <w:lang w:val="ru-RU" w:eastAsia="en-US" w:bidi="ar-SA"/>
        </w:rPr>
        <w:t>технология уровневой дифференциации позволяет повысить самооценку и наметить пути устранения выявленных недочетов.</w:t>
      </w:r>
    </w:p>
    <w:p w14:paraId="2BFF4B13" w14:textId="77777777" w:rsidR="00D1776B" w:rsidRPr="00D1776B" w:rsidRDefault="00D1776B" w:rsidP="00D1776B">
      <w:pPr>
        <w:suppressAutoHyphens w:val="0"/>
        <w:spacing w:line="276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>Учебный материал подобран с учетом возрастных возможностей, уровня физического развития и обученности детей, физической подготовки,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 xml:space="preserve"> тем самым реализуется технология индивидуализации обучения.</w:t>
      </w: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 Игровая технология стимулирует к достижению учебной цели и пониманию значения приобретенных знаний и умений.</w:t>
      </w:r>
    </w:p>
    <w:p w14:paraId="7BEFF33D" w14:textId="77777777" w:rsidR="00D1776B" w:rsidRPr="00D1776B" w:rsidRDefault="00D1776B" w:rsidP="00D1776B">
      <w:pPr>
        <w:suppressAutoHyphens w:val="0"/>
        <w:spacing w:line="276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Здоровьесберегающие технологии реализуются при помощи рационально организованного учебного процесса за счет способов организации деятельности учащихся, высокого темпа и моторной плотности урока. Оценочный этап урока подытоживает работу по обучению учащихся самооценке и самоконтролю. 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val="ru-RU" w:eastAsia="en-US" w:bidi="ar-SA"/>
        </w:rPr>
        <w:t>В ходе урока ведется систематическое обучение детей осуществлять рефлексивные действия, развивать, поощрять и поддерживать минимальные успехи.</w:t>
      </w:r>
    </w:p>
    <w:p w14:paraId="3F53551C" w14:textId="77777777" w:rsidR="00D1776B" w:rsidRDefault="00D1776B" w:rsidP="00D1776B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Формы и методы диагностики достижения планируемых результатов.</w:t>
      </w:r>
    </w:p>
    <w:p w14:paraId="7AF4E703" w14:textId="77777777" w:rsidR="00D1776B" w:rsidRDefault="00D1776B" w:rsidP="00D1776B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Мониторинг достижений предметных результатов ведётся в ходе текущего и промежуточного оценивания на всех этапах урока, учитываются результаты обучающегося, демонстрирующие его усилия, прогресс, личные достижения, активную работу на уроке, участие в показе упражнения, тем самым реализуя технологию уровневой дифференциации. Объект оценивания предметных результатов: способность обучающихся решать учебно-познавательные и учебно-практические задачи (навыки по освоению знаний; формирования навыка получения, переноса и интеграции умения; формирования навыка саморегуляции, навыка рефлексии).</w:t>
      </w:r>
    </w:p>
    <w:p w14:paraId="204F681C" w14:textId="77777777" w:rsidR="00D1776B" w:rsidRDefault="00D1776B" w:rsidP="00D1776B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Оценка метапредметных результатов предполагает вовлечённость в оценочную деятельность как педагога, так и обучающихся и направлено на формирование навыков рефлексии, самоанализа, самоконтроля, само- и </w:t>
      </w:r>
      <w:proofErr w:type="spellStart"/>
      <w:r>
        <w:rPr>
          <w:rFonts w:ascii="Times New Roman" w:hAnsi="Times New Roman" w:cs="Times New Roman"/>
          <w:lang w:val="ru-RU"/>
        </w:rPr>
        <w:t>взаимооценки</w:t>
      </w:r>
      <w:proofErr w:type="spellEnd"/>
      <w:r>
        <w:rPr>
          <w:rFonts w:ascii="Times New Roman" w:hAnsi="Times New Roman" w:cs="Times New Roman"/>
          <w:lang w:val="ru-RU"/>
        </w:rPr>
        <w:t xml:space="preserve">, что способствует развитию самосознания, готовности выражать и отстаивать свою позицию, готовности к самостоятельным поступкам и действиям и принятию ответственности за их результаты. На данном уроке оцениваются формирование </w:t>
      </w:r>
      <w:r>
        <w:rPr>
          <w:rFonts w:ascii="Times New Roman" w:hAnsi="Times New Roman" w:cs="Times New Roman"/>
          <w:lang w:val="ru-RU"/>
        </w:rPr>
        <w:lastRenderedPageBreak/>
        <w:t>умений контролировать и оценивать учебные действия в соответствии с поставленной задачей; умения договариваться о распределении функций и ролей в совместной деятельности; осуществлять взаимный контроль в совместной деятельности, готовности конструктивно разрешать конфликты с учетом интересов сотрудничества. Здесь эффективен как метод наблюдения учителем за работой учеников в парах, группах, командах, так и самооценка сформированности УУД на этапе подведения итогов урока.</w:t>
      </w:r>
    </w:p>
    <w:p w14:paraId="2159C421" w14:textId="77777777" w:rsidR="00D1776B" w:rsidRDefault="00D1776B" w:rsidP="00D1776B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14:paraId="5341F319" w14:textId="77777777" w:rsidR="001845CF" w:rsidRPr="00D1776B" w:rsidRDefault="001845CF">
      <w:pPr>
        <w:rPr>
          <w:lang w:val="ru-RU"/>
        </w:rPr>
      </w:pPr>
    </w:p>
    <w:sectPr w:rsidR="001845CF" w:rsidRPr="00D1776B">
      <w:type w:val="continuous"/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56806" w14:textId="77777777" w:rsidR="00CF4372" w:rsidRDefault="00D1776B">
    <w:pPr>
      <w:pStyle w:val="a5"/>
      <w:jc w:val="right"/>
      <w:rPr>
        <w:rFonts w:hint="eastAsia"/>
      </w:rPr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rFonts w:hint="eastAsia"/>
        <w:lang w:val="ru-RU"/>
      </w:rPr>
      <w:fldChar w:fldCharType="separate"/>
    </w:r>
    <w:r>
      <w:rPr>
        <w:lang w:val="ru-RU"/>
      </w:rPr>
      <w:t>2</w:t>
    </w:r>
    <w:r>
      <w:rPr>
        <w:lang w:val="ru-RU"/>
      </w:rPr>
      <w:fldChar w:fldCharType="end"/>
    </w:r>
  </w:p>
  <w:p w14:paraId="3B94822D" w14:textId="77777777" w:rsidR="00CF4372" w:rsidRDefault="00D1776B">
    <w:pPr>
      <w:pStyle w:val="a5"/>
      <w:rPr>
        <w:rFonts w:hint="eastAsi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077A4"/>
    <w:multiLevelType w:val="multilevel"/>
    <w:tmpl w:val="31B41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0344F"/>
    <w:multiLevelType w:val="multilevel"/>
    <w:tmpl w:val="053E9824"/>
    <w:lvl w:ilvl="0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8BC39B1"/>
    <w:multiLevelType w:val="multilevel"/>
    <w:tmpl w:val="142E7B42"/>
    <w:lvl w:ilvl="0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45B0D58"/>
    <w:multiLevelType w:val="multilevel"/>
    <w:tmpl w:val="169009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37"/>
    <w:rsid w:val="00174237"/>
    <w:rsid w:val="001845CF"/>
    <w:rsid w:val="00D1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B6681-9122-46FF-864C-F057BC36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76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1776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D1776B"/>
    <w:pPr>
      <w:spacing w:after="140" w:line="288" w:lineRule="auto"/>
    </w:pPr>
  </w:style>
  <w:style w:type="paragraph" w:customStyle="1" w:styleId="TableContents">
    <w:name w:val="Table Contents"/>
    <w:basedOn w:val="Standard"/>
    <w:rsid w:val="00D1776B"/>
    <w:pPr>
      <w:suppressLineNumbers/>
    </w:pPr>
  </w:style>
  <w:style w:type="paragraph" w:styleId="a3">
    <w:name w:val="List Paragraph"/>
    <w:basedOn w:val="a"/>
    <w:rsid w:val="00D1776B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styleId="a4">
    <w:name w:val="No Spacing"/>
    <w:rsid w:val="00D1776B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1776B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rsid w:val="00D1776B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2829</Words>
  <Characters>16131</Characters>
  <Application>Microsoft Office Word</Application>
  <DocSecurity>0</DocSecurity>
  <Lines>134</Lines>
  <Paragraphs>37</Paragraphs>
  <ScaleCrop>false</ScaleCrop>
  <Company/>
  <LinksUpToDate>false</LinksUpToDate>
  <CharactersWithSpaces>18923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3</cp:revision>
  <dcterms:created xsi:type="dcterms:W3CDTF">2021-03-27T22:18:00Z</dcterms:created>
  <dcterms:modified xsi:type="dcterms:W3CDTF">2021-03-27T22:19:00Z</dcterms:modified>
</cp:coreProperties>
</file>