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77B4E" w14:textId="0C45AD64" w:rsidR="000C6EE9" w:rsidRPr="000C6EE9" w:rsidRDefault="000C6EE9" w:rsidP="000C6E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6EE9">
        <w:rPr>
          <w:rFonts w:ascii="Times New Roman" w:hAnsi="Times New Roman"/>
          <w:sz w:val="24"/>
          <w:szCs w:val="24"/>
        </w:rPr>
        <w:t>Шумакова Ирина Михайловна,</w:t>
      </w:r>
    </w:p>
    <w:p w14:paraId="68198E92" w14:textId="346D2AFC" w:rsidR="000C6EE9" w:rsidRPr="000C6EE9" w:rsidRDefault="003F165A" w:rsidP="000C6E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0C6EE9" w:rsidRPr="000C6EE9">
        <w:rPr>
          <w:rFonts w:ascii="Times New Roman" w:hAnsi="Times New Roman"/>
          <w:sz w:val="24"/>
          <w:szCs w:val="24"/>
        </w:rPr>
        <w:t>читель истории и обществознания МАОУ «Гимназия № 41»</w:t>
      </w:r>
      <w:r>
        <w:rPr>
          <w:rFonts w:ascii="Times New Roman" w:hAnsi="Times New Roman"/>
          <w:sz w:val="24"/>
          <w:szCs w:val="24"/>
        </w:rPr>
        <w:t>,</w:t>
      </w:r>
    </w:p>
    <w:p w14:paraId="4461DF7A" w14:textId="5B16C8AE" w:rsidR="000C6EE9" w:rsidRDefault="000C6EE9" w:rsidP="000C6E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C6EE9">
        <w:rPr>
          <w:rFonts w:ascii="Times New Roman" w:hAnsi="Times New Roman"/>
          <w:sz w:val="24"/>
          <w:szCs w:val="24"/>
        </w:rPr>
        <w:t>г. Новоуральск</w:t>
      </w:r>
    </w:p>
    <w:p w14:paraId="141DB1D3" w14:textId="77777777" w:rsidR="003F165A" w:rsidRDefault="003F165A" w:rsidP="000C6E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1CB5D4" w14:textId="456D4D19" w:rsidR="000C6EE9" w:rsidRPr="000C6EE9" w:rsidRDefault="000C6EE9" w:rsidP="000C6E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6E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Технологическая карта урока по учебному предмету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Экономика</w:t>
      </w:r>
      <w:r w:rsidRPr="000C6E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 в 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0C6E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-ом классе на тему 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Самозанятость</w:t>
      </w:r>
      <w:r w:rsidRPr="000C6E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tbl>
      <w:tblPr>
        <w:tblW w:w="1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11612"/>
      </w:tblGrid>
      <w:tr w:rsidR="000C6EE9" w:rsidRPr="000C6EE9" w14:paraId="6600208D" w14:textId="77777777" w:rsidTr="003F165A">
        <w:trPr>
          <w:trHeight w:val="375"/>
        </w:trPr>
        <w:tc>
          <w:tcPr>
            <w:tcW w:w="2714" w:type="dxa"/>
            <w:hideMark/>
          </w:tcPr>
          <w:p w14:paraId="74787B80" w14:textId="77777777" w:rsidR="000C6EE9" w:rsidRPr="000C6EE9" w:rsidRDefault="000C6EE9" w:rsidP="000C6EE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урока:</w:t>
            </w:r>
          </w:p>
        </w:tc>
        <w:tc>
          <w:tcPr>
            <w:tcW w:w="11612" w:type="dxa"/>
            <w:hideMark/>
          </w:tcPr>
          <w:p w14:paraId="4D26D682" w14:textId="5867DFE1" w:rsidR="000C6EE9" w:rsidRPr="000C6EE9" w:rsidRDefault="003F165A" w:rsidP="003F16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6C24">
              <w:rPr>
                <w:rFonts w:ascii="Times New Roman" w:hAnsi="Times New Roman"/>
                <w:sz w:val="24"/>
                <w:szCs w:val="24"/>
              </w:rPr>
              <w:t>Урок открытия нового знания (с использованием технологии критического мышления)</w:t>
            </w:r>
          </w:p>
        </w:tc>
      </w:tr>
      <w:tr w:rsidR="000C6EE9" w:rsidRPr="000C6EE9" w14:paraId="37BE476E" w14:textId="77777777" w:rsidTr="003F165A">
        <w:trPr>
          <w:trHeight w:val="375"/>
        </w:trPr>
        <w:tc>
          <w:tcPr>
            <w:tcW w:w="2714" w:type="dxa"/>
            <w:hideMark/>
          </w:tcPr>
          <w:p w14:paraId="2DEDAD92" w14:textId="77777777" w:rsidR="000C6EE9" w:rsidRPr="000C6EE9" w:rsidRDefault="000C6EE9" w:rsidP="000C6EE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Авторы УМК:</w:t>
            </w:r>
          </w:p>
        </w:tc>
        <w:tc>
          <w:tcPr>
            <w:tcW w:w="11612" w:type="dxa"/>
            <w:hideMark/>
          </w:tcPr>
          <w:p w14:paraId="1228868B" w14:textId="32185A8B" w:rsidR="000C6EE9" w:rsidRPr="000C6EE9" w:rsidRDefault="003F165A" w:rsidP="003F16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26C24">
              <w:rPr>
                <w:rFonts w:ascii="Times New Roman" w:hAnsi="Times New Roman"/>
                <w:sz w:val="24"/>
                <w:szCs w:val="24"/>
              </w:rPr>
              <w:t>С.И. Ивано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6C24">
              <w:rPr>
                <w:rFonts w:ascii="Times New Roman" w:hAnsi="Times New Roman"/>
                <w:sz w:val="24"/>
                <w:szCs w:val="24"/>
              </w:rPr>
              <w:t xml:space="preserve"> и А.Я. Линьков (Экономика. (Основы экономической теории): учебник для 10-11 кл. общеобразоват. орг. Углубленный уровень / Под ред. С.И. Иванова, А.Я. Линькова. – В 2-х книгах. Книга 2. – 26-е изд. – М.: ВИТА-ПРЕСС, 2019. – 304 с.).</w:t>
            </w:r>
          </w:p>
        </w:tc>
      </w:tr>
      <w:tr w:rsidR="000C6EE9" w:rsidRPr="000C6EE9" w14:paraId="2FBED0B6" w14:textId="77777777" w:rsidTr="003F165A">
        <w:trPr>
          <w:trHeight w:val="375"/>
        </w:trPr>
        <w:tc>
          <w:tcPr>
            <w:tcW w:w="2714" w:type="dxa"/>
            <w:hideMark/>
          </w:tcPr>
          <w:p w14:paraId="19C72500" w14:textId="77777777" w:rsidR="000C6EE9" w:rsidRPr="000C6EE9" w:rsidRDefault="000C6EE9" w:rsidP="000C6EE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11612" w:type="dxa"/>
            <w:hideMark/>
          </w:tcPr>
          <w:p w14:paraId="124E42F1" w14:textId="77777777" w:rsidR="003F165A" w:rsidRPr="003F165A" w:rsidRDefault="003F165A" w:rsidP="003F165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165A">
              <w:rPr>
                <w:rFonts w:ascii="Times New Roman" w:hAnsi="Times New Roman"/>
                <w:sz w:val="24"/>
                <w:szCs w:val="24"/>
              </w:rPr>
              <w:t xml:space="preserve">Цели урока: </w:t>
            </w:r>
            <w:r w:rsidRPr="003F16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создать условия для формирования представления об одной из современных проблем рыночной экономики – самозанятости граждан РФ.</w:t>
            </w:r>
          </w:p>
          <w:p w14:paraId="5F6AD6A4" w14:textId="77777777" w:rsidR="003F165A" w:rsidRPr="003F165A" w:rsidRDefault="003F165A" w:rsidP="003F1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65A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20B9292C" w14:textId="77777777" w:rsidR="003F165A" w:rsidRPr="00C93162" w:rsidRDefault="003F165A" w:rsidP="003F1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6B71D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образовательные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 xml:space="preserve">: познакомить обучающихся 11 класса с понятием «самозанятость»; выделить сходства и различия с индивидуальным предпринимательством; дать представление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государственном регулировании и 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 xml:space="preserve">налоговом режиме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самозанятости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 xml:space="preserve">; </w:t>
            </w:r>
          </w:p>
          <w:p w14:paraId="7A6D3D6B" w14:textId="77777777" w:rsidR="003F165A" w:rsidRPr="00C93162" w:rsidRDefault="003F165A" w:rsidP="003F1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B71D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воспитательные: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воспитание экономической, правовой и информационной грамотности;</w:t>
            </w:r>
          </w:p>
          <w:p w14:paraId="07E322E8" w14:textId="0D8DE326" w:rsidR="000C6EE9" w:rsidRPr="000C6EE9" w:rsidRDefault="003F165A" w:rsidP="003F1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6B71D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развивающие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>: развивать умения анализировать, сопоставлять, сравнивать, выделять главное, устанавливать причинно-следственные связи; приводить примеры и аргументировать собственное мнение и позицию; работать с тестами, текстом (в т.ч. в гугл-фор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ме).</w:t>
            </w:r>
          </w:p>
        </w:tc>
      </w:tr>
      <w:tr w:rsidR="000C6EE9" w:rsidRPr="000C6EE9" w14:paraId="2580818D" w14:textId="77777777" w:rsidTr="003F165A">
        <w:trPr>
          <w:trHeight w:val="375"/>
        </w:trPr>
        <w:tc>
          <w:tcPr>
            <w:tcW w:w="2714" w:type="dxa"/>
            <w:hideMark/>
          </w:tcPr>
          <w:p w14:paraId="465992F5" w14:textId="77777777" w:rsidR="000C6EE9" w:rsidRPr="000C6EE9" w:rsidRDefault="000C6EE9" w:rsidP="000C6EE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11612" w:type="dxa"/>
            <w:hideMark/>
          </w:tcPr>
          <w:p w14:paraId="151FDCAB" w14:textId="77777777" w:rsidR="003F165A" w:rsidRPr="00C93162" w:rsidRDefault="003F165A" w:rsidP="003F16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  <w:u w:val="single"/>
              </w:rPr>
              <w:t>Предметные: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>научатся: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определять причины и виды самозанятости; объяснять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роль государства в обеспечении регистрации и налогового режима самозанятых граждан РФ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; характеризовать особенности самозанятости для несовершеннолетних; отличать самозанятость от индивидуального предпринимательства. 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>Получат возможность научиться:</w:t>
            </w:r>
            <w:r w:rsidRPr="00C931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3162">
              <w:rPr>
                <w:rFonts w:ascii="Times New Roman" w:hAnsi="Times New Roman"/>
                <w:bCs/>
                <w:sz w:val="24"/>
                <w:szCs w:val="24"/>
              </w:rPr>
              <w:t>самостоятельно</w:t>
            </w:r>
            <w:r w:rsidRPr="00C931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формулировать познавательную цель; отстаивать свою позицию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проблемам социально</w:t>
            </w:r>
            <w:r w:rsidRPr="00C931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трудовой сферы жизни общества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; осуществлять поиск нужной информации.</w:t>
            </w:r>
          </w:p>
          <w:p w14:paraId="0261594D" w14:textId="77777777" w:rsidR="003F165A" w:rsidRPr="00C93162" w:rsidRDefault="003F165A" w:rsidP="003F16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3162">
              <w:rPr>
                <w:rFonts w:ascii="Times New Roman" w:hAnsi="Times New Roman"/>
                <w:sz w:val="24"/>
                <w:szCs w:val="24"/>
                <w:u w:val="single"/>
              </w:rPr>
              <w:t>Метапредметные: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1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регулятивные: определение цели учебной деятельности; работа по плану, сверяясь с целью;</w:t>
            </w:r>
          </w:p>
          <w:p w14:paraId="6BAB95E5" w14:textId="77777777" w:rsidR="003F165A" w:rsidRPr="00C93162" w:rsidRDefault="003F165A" w:rsidP="003F16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познавательные: владение смысловым чтением; нахождение и осмысление необходимой информации 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выбора адекватных способов деятельности и моделей поведения в социально</w:t>
            </w:r>
            <w:r w:rsidRPr="00C931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трудовой сфере</w:t>
            </w:r>
            <w:r w:rsidRPr="00C931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; представление необходимой информации на схеме;</w:t>
            </w:r>
          </w:p>
          <w:p w14:paraId="30A25181" w14:textId="77777777" w:rsidR="003F165A" w:rsidRPr="00C93162" w:rsidRDefault="003F165A" w:rsidP="003F165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931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коммуникативные: контроль, коррекция, оценка своих действий; умение с полнотой и точностью выражать свои мысли.</w:t>
            </w:r>
          </w:p>
          <w:p w14:paraId="7567ADB9" w14:textId="5E1D8E37" w:rsidR="000C6EE9" w:rsidRPr="000C6EE9" w:rsidRDefault="003F165A" w:rsidP="003F16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3162">
              <w:rPr>
                <w:rFonts w:ascii="Times New Roman" w:hAnsi="Times New Roman"/>
                <w:sz w:val="24"/>
                <w:szCs w:val="24"/>
                <w:u w:val="single"/>
              </w:rPr>
              <w:t>Личностные: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понимание важности трудовой деятельности для личности и общества; формирование позиции активного и ответственного члена общества, готового и способного к личностному и профессиональному самоопределению.</w:t>
            </w:r>
          </w:p>
        </w:tc>
      </w:tr>
      <w:tr w:rsidR="000C6EE9" w:rsidRPr="000C6EE9" w14:paraId="131775D0" w14:textId="77777777" w:rsidTr="003F165A">
        <w:trPr>
          <w:trHeight w:val="375"/>
        </w:trPr>
        <w:tc>
          <w:tcPr>
            <w:tcW w:w="2714" w:type="dxa"/>
            <w:hideMark/>
          </w:tcPr>
          <w:p w14:paraId="4DF6D510" w14:textId="77777777" w:rsidR="000C6EE9" w:rsidRPr="000C6EE9" w:rsidRDefault="000C6EE9" w:rsidP="000C6EE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Оборудование:</w:t>
            </w:r>
          </w:p>
        </w:tc>
        <w:tc>
          <w:tcPr>
            <w:tcW w:w="11612" w:type="dxa"/>
            <w:hideMark/>
          </w:tcPr>
          <w:p w14:paraId="1158B4A9" w14:textId="1D39CCDB" w:rsidR="000C6EE9" w:rsidRPr="000C6EE9" w:rsidRDefault="003F165A" w:rsidP="003F165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 xml:space="preserve">компьютер с выходов в интернет, проектор, экран; у каждого обучающегося – телефон / планшет с выходом в интернет; раздаточный материал (таблица для </w:t>
            </w:r>
            <w:r w:rsidRPr="00C93162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-анализа, листы бумаги, цветные маркеры).</w:t>
            </w:r>
          </w:p>
        </w:tc>
      </w:tr>
      <w:tr w:rsidR="000C6EE9" w:rsidRPr="000C6EE9" w14:paraId="6C73478F" w14:textId="77777777" w:rsidTr="003F165A">
        <w:trPr>
          <w:trHeight w:val="375"/>
        </w:trPr>
        <w:tc>
          <w:tcPr>
            <w:tcW w:w="2714" w:type="dxa"/>
            <w:shd w:val="clear" w:color="auto" w:fill="FFFFFF"/>
            <w:hideMark/>
          </w:tcPr>
          <w:p w14:paraId="060F6BCE" w14:textId="77777777" w:rsidR="000C6EE9" w:rsidRPr="000C6EE9" w:rsidRDefault="000C6EE9" w:rsidP="000C6EE9">
            <w:pPr>
              <w:spacing w:after="0" w:line="36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6E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ресурсы:</w:t>
            </w:r>
          </w:p>
        </w:tc>
        <w:tc>
          <w:tcPr>
            <w:tcW w:w="11612" w:type="dxa"/>
            <w:vAlign w:val="center"/>
            <w:hideMark/>
          </w:tcPr>
          <w:p w14:paraId="18A77D01" w14:textId="59C1D60F" w:rsidR="000C6EE9" w:rsidRPr="000C6EE9" w:rsidRDefault="003F165A" w:rsidP="003F1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>рабочая тетрадь «Самозанятые» (код доступа: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E06A9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https://docs.google.com/document/d/14up0Fz7a8vOcLDnRy-09Fljb6xAGTIii/edit</w:t>
              </w:r>
            </w:hyperlink>
            <w:r w:rsidRPr="00C93162">
              <w:rPr>
                <w:rFonts w:ascii="Times New Roman" w:hAnsi="Times New Roman"/>
                <w:sz w:val="24"/>
                <w:szCs w:val="24"/>
              </w:rPr>
              <w:t>), тест для определения уровня информированности по теме «Самозанятость» (код доступа:</w:t>
            </w:r>
            <w:r w:rsidRPr="00E06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E06A9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https://docs.google.com/forms/d/1JJz6nmZKOAGK-LBORn7HI5wOMtTsSlpYin2EZgfG3tY/edit</w:t>
              </w:r>
            </w:hyperlink>
            <w:r w:rsidRPr="00C93162">
              <w:rPr>
                <w:rFonts w:ascii="Times New Roman" w:hAnsi="Times New Roman"/>
                <w:sz w:val="24"/>
                <w:szCs w:val="24"/>
              </w:rPr>
              <w:t>), видеосюжет «Все профессии важны, все профессии нужны»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(код доступа:</w:t>
            </w:r>
            <w:r w:rsidRPr="00C93162">
              <w:rPr>
                <w:sz w:val="24"/>
                <w:szCs w:val="24"/>
              </w:rPr>
              <w:t xml:space="preserve"> 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https://www.youtube.com/watch?v=YVNCcjIsXHE).</w:t>
            </w:r>
            <w:r w:rsidR="000C6EE9" w:rsidRPr="000C6EE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br/>
            </w:r>
          </w:p>
        </w:tc>
      </w:tr>
    </w:tbl>
    <w:p w14:paraId="63A7F907" w14:textId="3E096832" w:rsidR="000C6EE9" w:rsidRDefault="000C6EE9" w:rsidP="000C6E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9EF1A2A" w14:textId="77777777" w:rsidR="000C6EE9" w:rsidRPr="000C6EE9" w:rsidRDefault="000C6EE9" w:rsidP="000C6E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1"/>
        <w:gridCol w:w="4179"/>
        <w:gridCol w:w="1885"/>
        <w:gridCol w:w="4387"/>
      </w:tblGrid>
      <w:tr w:rsidR="00796584" w:rsidRPr="00C93162" w14:paraId="0F9DA0C0" w14:textId="77777777" w:rsidTr="00AB4593">
        <w:trPr>
          <w:trHeight w:val="344"/>
        </w:trPr>
        <w:tc>
          <w:tcPr>
            <w:tcW w:w="14312" w:type="dxa"/>
            <w:gridSpan w:val="4"/>
            <w:shd w:val="clear" w:color="auto" w:fill="auto"/>
          </w:tcPr>
          <w:p w14:paraId="045A19D5" w14:textId="181388A3" w:rsidR="00796584" w:rsidRPr="003F165A" w:rsidRDefault="00796584" w:rsidP="003F16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77858326"/>
            <w:r w:rsidRPr="00C93162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Технологическая карта урока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экономики для обучающихся 11 класса по теме «Самозанятость»</w:t>
            </w:r>
          </w:p>
        </w:tc>
      </w:tr>
      <w:bookmarkEnd w:id="0"/>
      <w:tr w:rsidR="00211DFF" w:rsidRPr="00C93162" w14:paraId="53B12A07" w14:textId="77777777" w:rsidTr="00AB4593">
        <w:trPr>
          <w:trHeight w:val="344"/>
        </w:trPr>
        <w:tc>
          <w:tcPr>
            <w:tcW w:w="14312" w:type="dxa"/>
            <w:gridSpan w:val="4"/>
            <w:shd w:val="clear" w:color="auto" w:fill="auto"/>
          </w:tcPr>
          <w:p w14:paraId="006F94EE" w14:textId="04AF747A" w:rsidR="00211DFF" w:rsidRPr="00C93162" w:rsidRDefault="00EC6B8B" w:rsidP="00591E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DC7A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Организационный момент</w:t>
            </w:r>
          </w:p>
        </w:tc>
      </w:tr>
      <w:tr w:rsidR="00EC6B8B" w:rsidRPr="00C93162" w14:paraId="084E8B6B" w14:textId="77777777" w:rsidTr="00AB4593">
        <w:trPr>
          <w:trHeight w:val="764"/>
        </w:trPr>
        <w:tc>
          <w:tcPr>
            <w:tcW w:w="14312" w:type="dxa"/>
            <w:gridSpan w:val="4"/>
            <w:shd w:val="clear" w:color="auto" w:fill="auto"/>
          </w:tcPr>
          <w:p w14:paraId="6B49B048" w14:textId="25501452" w:rsidR="00EC6B8B" w:rsidRPr="00C93162" w:rsidRDefault="005A08DB" w:rsidP="00824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с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оздае</w:t>
            </w:r>
            <w:r w:rsidR="00EC6B8B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="00EC6B8B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комфортн</w:t>
            </w:r>
            <w:r w:rsidR="00EC6B8B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ый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психологическ</w:t>
            </w:r>
            <w:r w:rsidR="00EC6B8B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ий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климат, настро</w:t>
            </w:r>
            <w:r w:rsidR="00EC6B8B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EC6B8B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предстоящую</w:t>
            </w:r>
            <w:r w:rsidR="00EC6B8B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деятельность.</w:t>
            </w:r>
          </w:p>
          <w:p w14:paraId="13E13075" w14:textId="4B448FC3" w:rsidR="00EC6B8B" w:rsidRPr="00C93162" w:rsidRDefault="00EC6B8B" w:rsidP="00824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Учитель: </w:t>
            </w:r>
            <w:r w:rsidRPr="00EC6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Добрый день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r w:rsidRPr="00EC6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Улыбнитесь соседу по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6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парте, вам сегодня предстоит поработать вместе для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6B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достижения хорошего результата. </w:t>
            </w:r>
            <w:r w:rsidR="005A08DB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Проверьте наличие </w:t>
            </w:r>
            <w:r w:rsidR="0078715C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рабочей тетради, </w:t>
            </w:r>
            <w:r w:rsidR="005A08DB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ручки и телефона / планшета (с выходом в интернет) на парте, это необходимо будет использовать на протяжении всего урока.</w:t>
            </w:r>
          </w:p>
          <w:p w14:paraId="773D5E10" w14:textId="0F52AC46" w:rsidR="00EC6B8B" w:rsidRPr="00C93162" w:rsidRDefault="005A08DB" w:rsidP="0082418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Ученики д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емонстрируют</w:t>
            </w: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первоначальное</w:t>
            </w: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расположение друг к</w:t>
            </w: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B8B" w:rsidRPr="00EC6B8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другу</w:t>
            </w: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 готовность к уроку.</w:t>
            </w:r>
          </w:p>
        </w:tc>
      </w:tr>
      <w:tr w:rsidR="008F3DB4" w:rsidRPr="00C93162" w14:paraId="0A22A252" w14:textId="77777777" w:rsidTr="00AB4593">
        <w:trPr>
          <w:trHeight w:val="344"/>
        </w:trPr>
        <w:tc>
          <w:tcPr>
            <w:tcW w:w="14312" w:type="dxa"/>
            <w:gridSpan w:val="4"/>
            <w:shd w:val="clear" w:color="auto" w:fill="auto"/>
          </w:tcPr>
          <w:p w14:paraId="565EB3C0" w14:textId="77777777" w:rsidR="008F3DB4" w:rsidRPr="00C93162" w:rsidRDefault="008F3DB4" w:rsidP="00591E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DC7A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Вызов</w:t>
            </w:r>
          </w:p>
        </w:tc>
      </w:tr>
      <w:tr w:rsidR="00BC14C4" w:rsidRPr="00C93162" w14:paraId="24A42D22" w14:textId="77777777" w:rsidTr="00B63A5C">
        <w:trPr>
          <w:trHeight w:val="281"/>
        </w:trPr>
        <w:tc>
          <w:tcPr>
            <w:tcW w:w="3861" w:type="dxa"/>
            <w:shd w:val="clear" w:color="auto" w:fill="auto"/>
          </w:tcPr>
          <w:p w14:paraId="6DB9E7E5" w14:textId="77777777" w:rsidR="008F3DB4" w:rsidRPr="00C93162" w:rsidRDefault="008F3DB4" w:rsidP="008241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4179" w:type="dxa"/>
            <w:shd w:val="clear" w:color="auto" w:fill="auto"/>
          </w:tcPr>
          <w:p w14:paraId="100240AB" w14:textId="77777777" w:rsidR="008F3DB4" w:rsidRPr="00C93162" w:rsidRDefault="008F3DB4" w:rsidP="008241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b/>
                <w:i/>
                <w:sz w:val="24"/>
                <w:szCs w:val="24"/>
              </w:rPr>
              <w:t>Деятельность ученика</w:t>
            </w:r>
          </w:p>
        </w:tc>
        <w:tc>
          <w:tcPr>
            <w:tcW w:w="1885" w:type="dxa"/>
            <w:shd w:val="clear" w:color="auto" w:fill="auto"/>
          </w:tcPr>
          <w:p w14:paraId="417798FE" w14:textId="54A090A8" w:rsidR="008F3DB4" w:rsidRPr="00C93162" w:rsidRDefault="008F3DB4" w:rsidP="008241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b/>
                <w:i/>
                <w:sz w:val="24"/>
                <w:szCs w:val="24"/>
              </w:rPr>
              <w:t>При</w:t>
            </w:r>
            <w:r w:rsidR="0082418B" w:rsidRPr="00C93162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  <w:r w:rsidRPr="00C93162">
              <w:rPr>
                <w:rFonts w:ascii="Times New Roman" w:hAnsi="Times New Roman"/>
                <w:b/>
                <w:i/>
                <w:sz w:val="24"/>
                <w:szCs w:val="24"/>
              </w:rPr>
              <w:t>мы</w:t>
            </w:r>
            <w:r w:rsidR="00591EE8" w:rsidRPr="00C93162">
              <w:rPr>
                <w:rFonts w:ascii="Times New Roman" w:hAnsi="Times New Roman"/>
                <w:b/>
                <w:i/>
                <w:sz w:val="24"/>
                <w:szCs w:val="24"/>
              </w:rPr>
              <w:t>, методы</w:t>
            </w:r>
          </w:p>
        </w:tc>
        <w:tc>
          <w:tcPr>
            <w:tcW w:w="4387" w:type="dxa"/>
            <w:shd w:val="clear" w:color="auto" w:fill="auto"/>
          </w:tcPr>
          <w:p w14:paraId="24351CF2" w14:textId="77777777" w:rsidR="008F3DB4" w:rsidRPr="00C93162" w:rsidRDefault="008F3DB4" w:rsidP="008241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b/>
                <w:i/>
                <w:sz w:val="24"/>
                <w:szCs w:val="24"/>
              </w:rPr>
              <w:t>Результаты (УУД)</w:t>
            </w:r>
          </w:p>
        </w:tc>
      </w:tr>
      <w:tr w:rsidR="00BC14C4" w:rsidRPr="00C93162" w14:paraId="303F06B8" w14:textId="77777777" w:rsidTr="00B63A5C">
        <w:trPr>
          <w:trHeight w:val="972"/>
        </w:trPr>
        <w:tc>
          <w:tcPr>
            <w:tcW w:w="3861" w:type="dxa"/>
            <w:shd w:val="clear" w:color="auto" w:fill="auto"/>
          </w:tcPr>
          <w:p w14:paraId="49643430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Создает учебную ситуацию, мотивирующую учащихся к учебной деятельности.</w:t>
            </w:r>
          </w:p>
          <w:p w14:paraId="2432F02D" w14:textId="41D00791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Учитель:</w:t>
            </w:r>
            <w:r w:rsidR="002D00B3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предлагаю посмотреть видеосюжет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A1049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2D00B3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ответить на</w:t>
            </w:r>
            <w:r w:rsidR="001A1049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F5240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следующие </w:t>
            </w:r>
            <w:r w:rsidR="001A1049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</w:t>
            </w:r>
            <w:r w:rsidR="003F5240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="001A1049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F5240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отличаются профессии героев видеосюжета?</w:t>
            </w:r>
            <w:r w:rsidR="001A1049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08DB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Принимаю любые ваши версии для пополнения «корзины идей»</w:t>
            </w:r>
            <w:r w:rsidR="007139B2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(записывает их на доске</w:t>
            </w:r>
            <w:r w:rsidR="00D305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см. приложение 1</w:t>
            </w:r>
            <w:r w:rsidR="007139B2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14:paraId="5134C6EA" w14:textId="124CCE51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Организует деятельность учащихся по актуализации имеющихся знаний.</w:t>
            </w:r>
          </w:p>
          <w:p w14:paraId="70BFCD4E" w14:textId="18DCF7BD" w:rsidR="008F3DB4" w:rsidRPr="00C93162" w:rsidRDefault="002D00B3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Учитель: </w:t>
            </w:r>
            <w:r w:rsidR="00EF08A4" w:rsidRPr="00C93162">
              <w:rPr>
                <w:rFonts w:ascii="Times New Roman" w:hAnsi="Times New Roman"/>
                <w:sz w:val="24"/>
                <w:szCs w:val="24"/>
              </w:rPr>
              <w:t xml:space="preserve">а есть ли </w:t>
            </w:r>
            <w:r w:rsidR="00B31426" w:rsidRPr="00C93162">
              <w:rPr>
                <w:rFonts w:ascii="Times New Roman" w:hAnsi="Times New Roman"/>
                <w:sz w:val="24"/>
                <w:szCs w:val="24"/>
              </w:rPr>
              <w:t xml:space="preserve">среди героев сюжета те, кто работает </w:t>
            </w:r>
            <w:r w:rsidR="00EF08A4" w:rsidRPr="00C93162">
              <w:rPr>
                <w:rFonts w:ascii="Times New Roman" w:hAnsi="Times New Roman"/>
                <w:sz w:val="24"/>
                <w:szCs w:val="24"/>
              </w:rPr>
              <w:t xml:space="preserve">только </w:t>
            </w:r>
            <w:r w:rsidR="00B31426" w:rsidRPr="00C93162">
              <w:rPr>
                <w:rFonts w:ascii="Times New Roman" w:hAnsi="Times New Roman"/>
                <w:sz w:val="24"/>
                <w:szCs w:val="24"/>
              </w:rPr>
              <w:t>сам на себя</w:t>
            </w:r>
            <w:r w:rsidR="00EF08A4" w:rsidRPr="00C93162">
              <w:rPr>
                <w:rFonts w:ascii="Times New Roman" w:hAnsi="Times New Roman"/>
                <w:sz w:val="24"/>
                <w:szCs w:val="24"/>
              </w:rPr>
              <w:t xml:space="preserve">, т.е. самозанятые? </w:t>
            </w:r>
            <w:r w:rsidR="00B31426" w:rsidRPr="00C93162">
              <w:rPr>
                <w:rFonts w:ascii="Times New Roman" w:hAnsi="Times New Roman"/>
                <w:sz w:val="24"/>
                <w:szCs w:val="24"/>
              </w:rPr>
              <w:t>Назовите эти профессии</w:t>
            </w:r>
            <w:r w:rsidR="00EF08A4" w:rsidRPr="00C93162">
              <w:rPr>
                <w:rFonts w:ascii="Times New Roman" w:hAnsi="Times New Roman"/>
                <w:sz w:val="24"/>
                <w:szCs w:val="24"/>
              </w:rPr>
              <w:t xml:space="preserve"> (записывает их на доске в виде кластера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«Самозанятый» (см. приложение</w:t>
            </w:r>
            <w:r w:rsidR="00D3054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).</w:t>
            </w:r>
            <w:r w:rsidR="00EF08A4"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4C54">
              <w:rPr>
                <w:rFonts w:ascii="Times New Roman" w:hAnsi="Times New Roman"/>
                <w:sz w:val="24"/>
                <w:szCs w:val="24"/>
              </w:rPr>
              <w:t>На основании чего вы сделали такой выбор?</w:t>
            </w:r>
          </w:p>
          <w:p w14:paraId="427A55D2" w14:textId="5C0AC3E4" w:rsidR="00EF08A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 xml:space="preserve">Предложите, о чем мы с </w:t>
            </w:r>
            <w:r w:rsidR="00EF08A4" w:rsidRPr="00C93162">
              <w:rPr>
                <w:rFonts w:ascii="Times New Roman" w:hAnsi="Times New Roman"/>
                <w:sz w:val="24"/>
                <w:szCs w:val="24"/>
              </w:rPr>
              <w:t>в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ами сегодня будем говорить?</w:t>
            </w:r>
            <w:r w:rsidR="00EF08A4"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0195118" w14:textId="15C6F04B" w:rsidR="008F3DB4" w:rsidRPr="00C93162" w:rsidRDefault="00EF08A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 xml:space="preserve">Достаточно ли у вас знаний по данной теме? Прошу, используя ваши телефоны / планшеты, пройти тестирование по указанному в </w:t>
            </w:r>
            <w:r w:rsidR="000B78A4" w:rsidRPr="00C93162">
              <w:rPr>
                <w:rFonts w:ascii="Times New Roman" w:hAnsi="Times New Roman"/>
                <w:sz w:val="24"/>
                <w:szCs w:val="24"/>
              </w:rPr>
              <w:t xml:space="preserve">рабочей тетради (страница 3) </w:t>
            </w:r>
            <w:r w:rsidR="00A40747" w:rsidRPr="00C93162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="00A40747" w:rsidRPr="00C93162">
              <w:rPr>
                <w:rFonts w:ascii="Times New Roman" w:hAnsi="Times New Roman"/>
                <w:sz w:val="24"/>
                <w:szCs w:val="24"/>
              </w:rPr>
              <w:t>-коду/ссылке</w:t>
            </w:r>
            <w:r w:rsidR="000B78A4" w:rsidRPr="00C93162">
              <w:rPr>
                <w:rFonts w:ascii="Times New Roman" w:hAnsi="Times New Roman"/>
                <w:sz w:val="24"/>
                <w:szCs w:val="24"/>
              </w:rPr>
              <w:t xml:space="preserve"> на гугл-форму</w:t>
            </w:r>
            <w:r w:rsidR="00D3054A">
              <w:rPr>
                <w:rFonts w:ascii="Times New Roman" w:hAnsi="Times New Roman"/>
                <w:sz w:val="24"/>
                <w:szCs w:val="24"/>
              </w:rPr>
              <w:t xml:space="preserve"> (см. приложение 3)</w:t>
            </w:r>
            <w:r w:rsidR="00A40747" w:rsidRPr="00C93162">
              <w:rPr>
                <w:rFonts w:ascii="Times New Roman" w:hAnsi="Times New Roman"/>
                <w:sz w:val="24"/>
                <w:szCs w:val="24"/>
              </w:rPr>
              <w:t>.</w:t>
            </w:r>
            <w:r w:rsidR="000B78A4"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30D24F" w14:textId="429CE8F5" w:rsidR="008F3DB4" w:rsidRPr="00C63212" w:rsidRDefault="000B78A4" w:rsidP="00C6321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Учитель демонстрирует результаты опроса на проек</w:t>
            </w:r>
            <w:r w:rsidR="0078715C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ционном экран</w:t>
            </w:r>
            <w:r w:rsidR="007127D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е (см. приложение 4)</w:t>
            </w:r>
            <w:r w:rsidR="000517C5"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 делает выводы о</w:t>
            </w:r>
            <w:r w:rsidRPr="00C9316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недостаточном уровне информированности по теме урока. Просит обучающихся самостоятельно сформулировать цели урока</w:t>
            </w:r>
            <w:r w:rsidR="00C6321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715C" w:rsidRPr="00C931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для успешного овладения новым материалом и получение новых знаний</w:t>
            </w:r>
            <w:r w:rsidR="0082418B" w:rsidRPr="00C93162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79" w:type="dxa"/>
            <w:shd w:val="clear" w:color="auto" w:fill="auto"/>
          </w:tcPr>
          <w:p w14:paraId="163244CA" w14:textId="2185C044" w:rsidR="005F192E" w:rsidRPr="005F192E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Участвуют в учебной ситуации, актуализируют имеющиеся знания. </w:t>
            </w:r>
          </w:p>
          <w:p w14:paraId="38380008" w14:textId="6C000C2E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высказывают свои точки зрения</w:t>
            </w:r>
            <w:r w:rsidR="00B31426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(например, заработная плата, престижность, востребованность на рынке труда, уровень образования и пр.)</w:t>
            </w:r>
          </w:p>
          <w:p w14:paraId="0F24D168" w14:textId="185E7378" w:rsidR="005F192E" w:rsidRDefault="005F192E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80934A" w14:textId="319F6FC6" w:rsidR="00BC14C4" w:rsidRDefault="00BC14C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8FDC5D" w14:textId="4605C908" w:rsidR="00BC14C4" w:rsidRDefault="00BC14C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FE0B4D" w14:textId="3B04692E" w:rsidR="00BC14C4" w:rsidRDefault="00BC14C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43EC3E" w14:textId="4FCADAE4" w:rsidR="00BC14C4" w:rsidRDefault="00BC14C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3C4AE6" w14:textId="77777777" w:rsidR="00BC14C4" w:rsidRPr="00C93162" w:rsidRDefault="00BC14C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1DABE6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584ADA" w14:textId="5C100C93" w:rsidR="008F3DB4" w:rsidRPr="00C93162" w:rsidRDefault="00EF08A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Обучающиеся высказывают свои предположения</w:t>
            </w:r>
            <w:r w:rsidR="00514C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пытаются обосновать свой выбор, опираясь на личный опыт (например, сведения о родственниках).</w:t>
            </w:r>
          </w:p>
          <w:p w14:paraId="7A72B255" w14:textId="77777777" w:rsidR="002D00B3" w:rsidRPr="00C93162" w:rsidRDefault="002D00B3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2F233A8" w14:textId="77777777" w:rsidR="00C84649" w:rsidRDefault="00C84649" w:rsidP="00824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A4C9E9E" w14:textId="10EA6BA5" w:rsidR="00D3054A" w:rsidRPr="00C84649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Осознают мотив предстоящей деятельности, </w:t>
            </w:r>
            <w:r w:rsidRPr="00C93162">
              <w:rPr>
                <w:rFonts w:ascii="Times New Roman" w:hAnsi="Times New Roman"/>
                <w:iCs/>
                <w:sz w:val="24"/>
                <w:szCs w:val="24"/>
              </w:rPr>
              <w:t xml:space="preserve">озвучивают  варианты </w:t>
            </w:r>
            <w:r w:rsidR="00EF08A4" w:rsidRPr="00C93162">
              <w:rPr>
                <w:rFonts w:ascii="Times New Roman" w:hAnsi="Times New Roman"/>
                <w:iCs/>
                <w:sz w:val="24"/>
                <w:szCs w:val="24"/>
              </w:rPr>
              <w:t>темы</w:t>
            </w:r>
            <w:r w:rsidR="007139B2" w:rsidRPr="00C93162">
              <w:rPr>
                <w:rFonts w:ascii="Times New Roman" w:hAnsi="Times New Roman"/>
                <w:iCs/>
                <w:sz w:val="24"/>
                <w:szCs w:val="24"/>
              </w:rPr>
              <w:t xml:space="preserve"> урока</w:t>
            </w:r>
            <w:r w:rsidRPr="00C9316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389B214" w14:textId="73687B3C" w:rsidR="000B78A4" w:rsidRDefault="000B78A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 проходят тестирование, соотносят свои результаты</w:t>
            </w:r>
            <w:r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предложенной шкалой уровня информированности.</w:t>
            </w:r>
          </w:p>
          <w:p w14:paraId="7C2DAC14" w14:textId="7F2F75C5" w:rsidR="00C63212" w:rsidRDefault="00C63212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C6062B" w14:textId="79E78658" w:rsidR="00C63212" w:rsidRDefault="00C63212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19DF4C" w14:textId="75982DDD" w:rsidR="00C63212" w:rsidRDefault="00C63212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246D85" w14:textId="128A796F" w:rsidR="00C63212" w:rsidRDefault="00C63212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61634D" w14:textId="20CD1FBB" w:rsidR="00C63212" w:rsidRDefault="00C63212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46FA62" w14:textId="56007D4F" w:rsidR="00C84649" w:rsidRDefault="00C84649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D41557" w14:textId="42439C0C" w:rsidR="00C84649" w:rsidRDefault="00C84649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C65280" w14:textId="7157BFAE" w:rsidR="00C84649" w:rsidRDefault="00C84649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61657B" w14:textId="77777777" w:rsidR="00C84649" w:rsidRPr="00C93162" w:rsidRDefault="00C84649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60A2DF" w14:textId="642B61DA" w:rsidR="008F3DB4" w:rsidRPr="00C63212" w:rsidRDefault="000517C5" w:rsidP="0082418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Cs/>
                <w:sz w:val="24"/>
                <w:szCs w:val="24"/>
              </w:rPr>
              <w:t>Обучающиеся озвучивают  варианты цели урока</w:t>
            </w:r>
            <w:r w:rsidR="0078715C" w:rsidRPr="00C93162">
              <w:rPr>
                <w:rFonts w:ascii="Times New Roman" w:hAnsi="Times New Roman"/>
                <w:iCs/>
                <w:sz w:val="24"/>
                <w:szCs w:val="24"/>
              </w:rPr>
              <w:t xml:space="preserve"> (например, </w:t>
            </w:r>
            <w:r w:rsidR="0078715C" w:rsidRPr="00C9316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познакомиться с таким явлением экономической жизни общества как </w:t>
            </w:r>
            <w:r w:rsidR="0082418B" w:rsidRPr="00C9316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самозанятость).</w:t>
            </w:r>
            <w:r w:rsidRPr="00C9316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85" w:type="dxa"/>
            <w:shd w:val="clear" w:color="auto" w:fill="auto"/>
          </w:tcPr>
          <w:p w14:paraId="787BCC9F" w14:textId="4CF9C40B" w:rsidR="008F3DB4" w:rsidRPr="00C93162" w:rsidRDefault="009F7138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Прием </w:t>
            </w:r>
            <w:r w:rsidR="001A1049" w:rsidRPr="00C93162">
              <w:rPr>
                <w:rFonts w:ascii="Times New Roman" w:hAnsi="Times New Roman"/>
                <w:sz w:val="24"/>
                <w:szCs w:val="24"/>
              </w:rPr>
              <w:t>«Корзина идей»</w:t>
            </w:r>
          </w:p>
          <w:p w14:paraId="01F98DF0" w14:textId="25855A95" w:rsidR="009F7138" w:rsidRPr="00C93162" w:rsidRDefault="009F7138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F0BCAE" w14:textId="39831BAE" w:rsidR="00B31426" w:rsidRPr="00C93162" w:rsidRDefault="00B31426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C9AC16" w14:textId="5BBC2026" w:rsidR="00B31426" w:rsidRDefault="00B31426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2A4245" w14:textId="7F3D438E" w:rsidR="005F192E" w:rsidRDefault="005F192E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558D67" w14:textId="77777777" w:rsidR="005F192E" w:rsidRPr="00C93162" w:rsidRDefault="005F192E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43489C" w14:textId="232DC41A" w:rsidR="00B31426" w:rsidRDefault="00B31426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C8D34B" w14:textId="0C5EA06B" w:rsidR="005F192E" w:rsidRDefault="005F192E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3CD6E1" w14:textId="2A0C3D72" w:rsidR="005F192E" w:rsidRDefault="005F192E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E11BC" w14:textId="7E1EB9BB" w:rsidR="005F192E" w:rsidRDefault="005F192E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C83E34" w14:textId="4C075A15" w:rsidR="00BC14C4" w:rsidRDefault="00BC14C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117C7F2" w14:textId="77777777" w:rsidR="00BC14C4" w:rsidRDefault="00BC14C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6E986C" w14:textId="77777777" w:rsidR="005F192E" w:rsidRPr="00C93162" w:rsidRDefault="005F192E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65DD3B" w14:textId="41D3FA8A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lastRenderedPageBreak/>
              <w:t>При</w:t>
            </w:r>
            <w:r w:rsidR="001D5E90">
              <w:rPr>
                <w:rFonts w:ascii="Times New Roman" w:hAnsi="Times New Roman"/>
                <w:sz w:val="24"/>
                <w:szCs w:val="24"/>
              </w:rPr>
              <w:t>е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м «Удивляй»</w:t>
            </w:r>
          </w:p>
          <w:p w14:paraId="538FC803" w14:textId="6CB6DD93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>(проблемный вопрос)</w:t>
            </w:r>
          </w:p>
          <w:p w14:paraId="4DF8FA9F" w14:textId="11DCB896" w:rsidR="008F3DB4" w:rsidRDefault="00F50555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«</w:t>
            </w:r>
            <w:r w:rsidR="008F3DB4" w:rsidRPr="00C93162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EF08A4" w:rsidRPr="00C931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кластера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7396AAF" w14:textId="40BE6E14" w:rsidR="00A8054B" w:rsidRDefault="00A8054B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97E7C38" w14:textId="737D7BAF" w:rsidR="00A8054B" w:rsidRDefault="00A8054B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FFEE2EF" w14:textId="6054B620" w:rsidR="00BC14C4" w:rsidRDefault="00BC14C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1DAEA42" w14:textId="197D222E" w:rsidR="00A8054B" w:rsidRPr="00C93162" w:rsidRDefault="00A8054B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 тестов</w:t>
            </w:r>
          </w:p>
          <w:p w14:paraId="63B3964D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auto"/>
          </w:tcPr>
          <w:p w14:paraId="37D4B503" w14:textId="77777777" w:rsidR="003C6C0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B9A016E" w14:textId="51A5A401" w:rsidR="008F3DB4" w:rsidRPr="00C93162" w:rsidRDefault="003C6C0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смыслообразование, т. е. установление учащимися связи между целью учебной деятельности и ее мотивом.</w:t>
            </w:r>
          </w:p>
          <w:p w14:paraId="5E35C3A8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5E5179C" w14:textId="06582B0A" w:rsidR="0082418B" w:rsidRPr="00C93162" w:rsidRDefault="0082418B" w:rsidP="0082418B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целеполагание как постановка учебной задачи; </w:t>
            </w:r>
          </w:p>
          <w:p w14:paraId="61E0BCD0" w14:textId="4AC1DA43" w:rsidR="0082418B" w:rsidRPr="00C93162" w:rsidRDefault="0082418B" w:rsidP="0082418B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14:paraId="05B85C1F" w14:textId="3345E2D2" w:rsidR="0082418B" w:rsidRPr="00C93162" w:rsidRDefault="0082418B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оценка</w:t>
            </w:r>
            <w:r w:rsidR="00C369BB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и осознание учащимся того, что уже усвоено и что еще нужно усвоить.</w:t>
            </w:r>
          </w:p>
          <w:p w14:paraId="01F35F3B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0990D15" w14:textId="3E5A3A76" w:rsidR="008F3DB4" w:rsidRPr="00C93162" w:rsidRDefault="0082418B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</w:t>
            </w:r>
          </w:p>
          <w:p w14:paraId="3A97D6BE" w14:textId="2F95E4EA" w:rsidR="008F3DB4" w:rsidRPr="00C93162" w:rsidRDefault="0082418B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14:paraId="6E160805" w14:textId="2E48BBD5" w:rsidR="008F3DB4" w:rsidRPr="00C93162" w:rsidRDefault="0082418B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построение логической цепи рассуждений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5060DE7" w14:textId="77777777" w:rsidR="00BC14C4" w:rsidRDefault="0082418B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 объектов с целью выделения признаков; </w:t>
            </w:r>
          </w:p>
          <w:p w14:paraId="375AAC34" w14:textId="01C31B96" w:rsidR="0082418B" w:rsidRPr="00C93162" w:rsidRDefault="0082418B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осознанное и произвольное построение речевого высказывания в устной форме.</w:t>
            </w:r>
          </w:p>
          <w:p w14:paraId="5E3E8F37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6C23FFD" w14:textId="02A721E0" w:rsidR="008F3DB4" w:rsidRPr="00C93162" w:rsidRDefault="0082418B" w:rsidP="0082418B">
            <w:p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</w:p>
          <w:p w14:paraId="151DB896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DB4" w:rsidRPr="00C93162" w14:paraId="5980777F" w14:textId="77777777" w:rsidTr="00AB4593">
        <w:trPr>
          <w:trHeight w:val="344"/>
        </w:trPr>
        <w:tc>
          <w:tcPr>
            <w:tcW w:w="14312" w:type="dxa"/>
            <w:gridSpan w:val="4"/>
            <w:shd w:val="clear" w:color="auto" w:fill="auto"/>
          </w:tcPr>
          <w:p w14:paraId="7CF18B78" w14:textId="77777777" w:rsidR="008F3DB4" w:rsidRPr="00C93162" w:rsidRDefault="008F3DB4" w:rsidP="00591EE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DC7AC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Осмысление</w:t>
            </w:r>
          </w:p>
        </w:tc>
      </w:tr>
      <w:tr w:rsidR="00BC14C4" w:rsidRPr="00C93162" w14:paraId="461E81DA" w14:textId="77777777" w:rsidTr="00B63A5C">
        <w:trPr>
          <w:trHeight w:val="266"/>
        </w:trPr>
        <w:tc>
          <w:tcPr>
            <w:tcW w:w="3861" w:type="dxa"/>
            <w:shd w:val="clear" w:color="auto" w:fill="auto"/>
          </w:tcPr>
          <w:p w14:paraId="49F60247" w14:textId="545B8247" w:rsidR="008F3DB4" w:rsidRPr="00C93162" w:rsidRDefault="008F3DB4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Организует деятельность учащихся</w:t>
            </w:r>
            <w:r w:rsidR="004018CB"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с материалами рабочей тетради (см. приложение</w:t>
            </w:r>
            <w:r w:rsidR="00C84649">
              <w:rPr>
                <w:rFonts w:ascii="Times New Roman" w:hAnsi="Times New Roman"/>
                <w:i/>
                <w:sz w:val="24"/>
                <w:szCs w:val="24"/>
              </w:rPr>
              <w:t xml:space="preserve"> 5</w:t>
            </w:r>
            <w:r w:rsidR="004018CB" w:rsidRPr="00C9316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, делит весь класс на</w:t>
            </w:r>
            <w:r w:rsidR="00A21A40"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четыре</w:t>
            </w: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группы</w:t>
            </w:r>
            <w:r w:rsidR="00A21A40" w:rsidRPr="00C9316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14:paraId="4663FF3D" w14:textId="2D035A69" w:rsidR="00A21A40" w:rsidRPr="00C93162" w:rsidRDefault="00A21A40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1) понятие самозанятости</w:t>
            </w:r>
            <w:r w:rsidR="004018CB"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(с. 4-7)</w:t>
            </w: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6F8AAF0A" w14:textId="241B1782" w:rsidR="00A21A40" w:rsidRPr="00C93162" w:rsidRDefault="00A21A40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2) налог</w:t>
            </w:r>
            <w:r w:rsidR="009154AA" w:rsidRPr="00C93162">
              <w:rPr>
                <w:rFonts w:ascii="Times New Roman" w:hAnsi="Times New Roman"/>
                <w:i/>
                <w:sz w:val="24"/>
                <w:szCs w:val="24"/>
              </w:rPr>
              <w:t>и на самозанятость</w:t>
            </w:r>
            <w:r w:rsidR="004018CB"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(с.8-9)</w:t>
            </w:r>
            <w:r w:rsidR="009154AA" w:rsidRPr="00C9316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05325735" w14:textId="771F66D9" w:rsidR="00A21A40" w:rsidRPr="00C93162" w:rsidRDefault="00A21A40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3) сравнение самозанятости и индивидуального предпринимательства</w:t>
            </w:r>
            <w:r w:rsidR="004018CB"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(с.10-14)</w:t>
            </w:r>
            <w:r w:rsidR="009154AA" w:rsidRPr="00C9316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14:paraId="1F7E0C49" w14:textId="44502A8A" w:rsidR="008F3DB4" w:rsidRPr="00BC14C4" w:rsidRDefault="009154AA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4) регистрация самозанятости</w:t>
            </w:r>
            <w:r w:rsidR="004018CB"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(с.15-16)</w:t>
            </w: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04A5C340" w14:textId="77777777" w:rsidR="008F3DB4" w:rsidRPr="00C93162" w:rsidRDefault="008F3DB4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Отслеживает степень активности работы;</w:t>
            </w:r>
          </w:p>
          <w:p w14:paraId="66402638" w14:textId="466EBAFE" w:rsidR="008F3DB4" w:rsidRDefault="00A14233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8F3DB4" w:rsidRPr="00C93162">
              <w:rPr>
                <w:rFonts w:ascii="Times New Roman" w:hAnsi="Times New Roman"/>
                <w:i/>
                <w:sz w:val="24"/>
                <w:szCs w:val="24"/>
              </w:rPr>
              <w:t>онсультирует.</w:t>
            </w:r>
          </w:p>
          <w:p w14:paraId="210885B5" w14:textId="5EFE25A7" w:rsidR="00BC14C4" w:rsidRDefault="00BC14C4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6F75AA6" w14:textId="6A5D6A1E" w:rsidR="00BC14C4" w:rsidRDefault="00BC14C4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CBCFC9C" w14:textId="77777777" w:rsidR="00BC14C4" w:rsidRPr="00C93162" w:rsidRDefault="00BC14C4" w:rsidP="0082418B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55CCFBA" w14:textId="77777777" w:rsidR="00E5014E" w:rsidRDefault="00A14233" w:rsidP="00E5014E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Предлагает обменяться полученной информацией. </w:t>
            </w:r>
          </w:p>
          <w:p w14:paraId="0D1E10B1" w14:textId="2C4BDCA7" w:rsidR="00591EE8" w:rsidRPr="00E5014E" w:rsidRDefault="00A14233" w:rsidP="00E5014E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Анализирует и оценивает работу в группах.</w:t>
            </w:r>
          </w:p>
          <w:p w14:paraId="0102BABB" w14:textId="5648AB32" w:rsidR="00520183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Организует проблемную беседу</w:t>
            </w:r>
            <w:r w:rsidR="00591EE8" w:rsidRPr="00C93162">
              <w:rPr>
                <w:rFonts w:ascii="Times New Roman" w:hAnsi="Times New Roman"/>
                <w:i/>
                <w:sz w:val="24"/>
                <w:szCs w:val="24"/>
              </w:rPr>
              <w:t xml:space="preserve"> на основе сводной таблицы</w:t>
            </w:r>
            <w:r w:rsidR="00591EE8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591EE8" w:rsidRPr="00C9316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val="en-US" w:eastAsia="ru-RU"/>
              </w:rPr>
              <w:t>SWOT</w:t>
            </w:r>
            <w:r w:rsidR="00591EE8" w:rsidRPr="00C93162">
              <w:rPr>
                <w:rFonts w:ascii="Times New Roman" w:eastAsia="Times New Roman" w:hAnsi="Times New Roman"/>
                <w:i/>
                <w:iCs/>
                <w:color w:val="333333"/>
                <w:sz w:val="24"/>
                <w:szCs w:val="24"/>
                <w:lang w:eastAsia="ru-RU"/>
              </w:rPr>
              <w:t>-анализа</w:t>
            </w:r>
            <w:r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C93162">
              <w:rPr>
                <w:rFonts w:ascii="Times New Roman" w:hAnsi="Times New Roman"/>
                <w:color w:val="31849B"/>
                <w:sz w:val="24"/>
                <w:szCs w:val="24"/>
              </w:rPr>
              <w:t xml:space="preserve"> </w:t>
            </w:r>
          </w:p>
          <w:p w14:paraId="39F80066" w14:textId="30244D1D" w:rsidR="008F3DB4" w:rsidRPr="00C93162" w:rsidRDefault="00520183" w:rsidP="0082418B">
            <w:pPr>
              <w:spacing w:after="0" w:line="240" w:lineRule="auto"/>
              <w:jc w:val="both"/>
              <w:rPr>
                <w:rFonts w:ascii="Times New Roman" w:hAnsi="Times New Roman"/>
                <w:color w:val="31849B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>Учитель:</w:t>
            </w:r>
            <w:r w:rsidR="00F23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6948" w:rsidRPr="00C93162">
              <w:rPr>
                <w:rFonts w:ascii="Times New Roman" w:hAnsi="Times New Roman"/>
                <w:sz w:val="24"/>
                <w:szCs w:val="24"/>
              </w:rPr>
              <w:t>Стоит ли становиться самозанятым</w:t>
            </w:r>
            <w:r w:rsidR="008F3DB4" w:rsidRPr="00C93162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</w:tc>
        <w:tc>
          <w:tcPr>
            <w:tcW w:w="4179" w:type="dxa"/>
            <w:shd w:val="clear" w:color="auto" w:fill="auto"/>
          </w:tcPr>
          <w:p w14:paraId="1A263292" w14:textId="69AA7AEF" w:rsidR="00BC14C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lastRenderedPageBreak/>
              <w:t>Каждая группа работает с</w:t>
            </w:r>
            <w:r w:rsidR="004E5806" w:rsidRPr="00C93162">
              <w:rPr>
                <w:rFonts w:ascii="Times New Roman" w:hAnsi="Times New Roman"/>
                <w:sz w:val="24"/>
                <w:szCs w:val="24"/>
              </w:rPr>
              <w:t xml:space="preserve"> определенным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текстом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 xml:space="preserve"> в рабочей тетради</w:t>
            </w:r>
            <w:r w:rsidR="00C369BB" w:rsidRPr="00C93162">
              <w:rPr>
                <w:rFonts w:ascii="Times New Roman" w:hAnsi="Times New Roman"/>
                <w:sz w:val="24"/>
                <w:szCs w:val="24"/>
              </w:rPr>
              <w:t xml:space="preserve"> (допускается использование интернет-ресурсов по самостоятельному выбору </w:t>
            </w:r>
            <w:r w:rsidR="00C369BB" w:rsidRPr="00C93162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обучающихся)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>. З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аполняют матрицу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SWOT-анализа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 xml:space="preserve"> (см. приложение</w:t>
            </w:r>
            <w:r w:rsidR="00882EAC">
              <w:rPr>
                <w:rFonts w:ascii="Times New Roman" w:hAnsi="Times New Roman"/>
                <w:sz w:val="24"/>
                <w:szCs w:val="24"/>
              </w:rPr>
              <w:t xml:space="preserve"> 6.1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>): каждая группа вносит свои предложения</w:t>
            </w:r>
            <w:r w:rsidR="001B6948" w:rsidRPr="00C93162">
              <w:rPr>
                <w:rFonts w:ascii="Times New Roman" w:hAnsi="Times New Roman"/>
                <w:sz w:val="24"/>
                <w:szCs w:val="24"/>
              </w:rPr>
              <w:t xml:space="preserve"> (каждое на отдельном листе)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1B6948" w:rsidRPr="00C93162">
              <w:rPr>
                <w:rFonts w:ascii="Times New Roman" w:hAnsi="Times New Roman"/>
                <w:sz w:val="24"/>
                <w:szCs w:val="24"/>
              </w:rPr>
              <w:t>сводную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 xml:space="preserve"> таблицу</w:t>
            </w:r>
            <w:r w:rsidR="004E5806" w:rsidRPr="00C93162">
              <w:rPr>
                <w:rFonts w:ascii="Times New Roman" w:hAnsi="Times New Roman"/>
                <w:sz w:val="24"/>
                <w:szCs w:val="24"/>
              </w:rPr>
              <w:t>, расположенную на доске.</w:t>
            </w:r>
          </w:p>
          <w:p w14:paraId="34A130C9" w14:textId="77777777" w:rsidR="00BC14C4" w:rsidRDefault="004E5806" w:rsidP="001B694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>Каждый обучающийся в группе о</w:t>
            </w:r>
            <w:r w:rsidR="008F3DB4"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>существляет контакт с новой информацией;</w:t>
            </w:r>
            <w:r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</w:t>
            </w:r>
            <w:r w:rsidR="008F3DB4"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>кцентирует внимание на поиске ответов на вопросы;</w:t>
            </w:r>
            <w:r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</w:t>
            </w:r>
            <w:r w:rsidR="008F3DB4"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>ыявляет неясности и ставит новые вопросы</w:t>
            </w:r>
            <w:r w:rsidR="00591EE8" w:rsidRPr="00C93162">
              <w:rPr>
                <w:rFonts w:ascii="Times New Roman" w:hAnsi="Times New Roman"/>
                <w:i/>
                <w:iCs/>
                <w:sz w:val="24"/>
                <w:szCs w:val="24"/>
              </w:rPr>
              <w:t>; систематизирует новую информацию.</w:t>
            </w:r>
          </w:p>
          <w:p w14:paraId="312961D9" w14:textId="5E9BD9DB" w:rsidR="00BC14C4" w:rsidRPr="00E5014E" w:rsidRDefault="008F3DB4" w:rsidP="001B69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Выступление групп.</w:t>
            </w:r>
            <w:r w:rsidR="00A14233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Оформление </w:t>
            </w:r>
            <w:r w:rsidR="001B6948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сводной</w:t>
            </w:r>
            <w:r w:rsidR="00A14233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таблицы </w:t>
            </w:r>
            <w:r w:rsidR="00A14233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u-RU"/>
              </w:rPr>
              <w:t>SWOT</w:t>
            </w:r>
            <w:r w:rsidR="00A14233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-анализа</w:t>
            </w:r>
            <w:r w:rsidR="00591EE8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(см. приложение</w:t>
            </w:r>
            <w:r w:rsidR="00882EA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6.2</w:t>
            </w:r>
            <w:r w:rsidR="00591EE8" w:rsidRPr="00C9316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).</w:t>
            </w:r>
          </w:p>
          <w:p w14:paraId="6237D380" w14:textId="77777777" w:rsidR="00CB58E1" w:rsidRDefault="008F3DB4" w:rsidP="0082418B">
            <w:pPr>
              <w:tabs>
                <w:tab w:val="left" w:pos="7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 xml:space="preserve">Проблемная дискуссия, в результате которой </w:t>
            </w:r>
            <w:r w:rsidR="001B6948" w:rsidRPr="00C93162">
              <w:rPr>
                <w:rFonts w:ascii="Times New Roman" w:hAnsi="Times New Roman"/>
                <w:sz w:val="24"/>
                <w:szCs w:val="24"/>
              </w:rPr>
              <w:t>об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уча</w:t>
            </w:r>
            <w:r w:rsidR="001B6948" w:rsidRPr="00C93162">
              <w:rPr>
                <w:rFonts w:ascii="Times New Roman" w:hAnsi="Times New Roman"/>
                <w:sz w:val="24"/>
                <w:szCs w:val="24"/>
              </w:rPr>
              <w:t>ю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щиеся </w:t>
            </w:r>
            <w:r w:rsidR="001B6948" w:rsidRPr="00C93162">
              <w:rPr>
                <w:rFonts w:ascii="Times New Roman" w:hAnsi="Times New Roman"/>
                <w:sz w:val="24"/>
                <w:szCs w:val="24"/>
              </w:rPr>
              <w:t>выделяют плюсы и минусы самозанятости.</w:t>
            </w:r>
            <w:r w:rsidR="00C369BB"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DB07FA" w14:textId="77777777" w:rsidR="00CB58E1" w:rsidRDefault="00CB58E1" w:rsidP="0082418B">
            <w:pPr>
              <w:tabs>
                <w:tab w:val="left" w:pos="7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3C1CFF" w14:textId="77777777" w:rsidR="00CB58E1" w:rsidRDefault="00CB58E1" w:rsidP="0082418B">
            <w:pPr>
              <w:tabs>
                <w:tab w:val="left" w:pos="7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368145" w14:textId="56CDFBA7" w:rsidR="008F3DB4" w:rsidRPr="00C93162" w:rsidRDefault="00C369BB" w:rsidP="0082418B">
            <w:pPr>
              <w:tabs>
                <w:tab w:val="left" w:pos="7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>Озвучивают сво</w:t>
            </w:r>
            <w:r w:rsidR="00591EE8" w:rsidRPr="00C93162">
              <w:rPr>
                <w:rFonts w:ascii="Times New Roman" w:hAnsi="Times New Roman"/>
                <w:sz w:val="24"/>
                <w:szCs w:val="24"/>
              </w:rPr>
              <w:t>й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591EE8" w:rsidRPr="00C93162">
              <w:rPr>
                <w:rFonts w:ascii="Times New Roman" w:hAnsi="Times New Roman"/>
                <w:sz w:val="24"/>
                <w:szCs w:val="24"/>
              </w:rPr>
              <w:t>вет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EE8" w:rsidRPr="00C93162">
              <w:rPr>
                <w:rFonts w:ascii="Times New Roman" w:hAnsi="Times New Roman"/>
                <w:sz w:val="24"/>
                <w:szCs w:val="24"/>
              </w:rPr>
              <w:t>на проблемный вопрос</w:t>
            </w:r>
            <w:r w:rsidR="001A4794">
              <w:rPr>
                <w:rFonts w:ascii="Times New Roman" w:hAnsi="Times New Roman"/>
                <w:sz w:val="24"/>
                <w:szCs w:val="24"/>
              </w:rPr>
              <w:t>, используя ПОПС-формулу (см. приложение</w:t>
            </w:r>
            <w:r w:rsidR="00C95D71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 w:rsidR="001A4794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108F4D5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A54DF2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48F9CC1A" w14:textId="008A29FA" w:rsidR="008F3DB4" w:rsidRDefault="00591EE8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lastRenderedPageBreak/>
              <w:t>Метод «</w:t>
            </w:r>
            <w:r w:rsidR="008F3DB4" w:rsidRPr="00C93162">
              <w:rPr>
                <w:rFonts w:ascii="Times New Roman" w:hAnsi="Times New Roman"/>
                <w:sz w:val="24"/>
                <w:szCs w:val="24"/>
              </w:rPr>
              <w:t>SWOT-</w:t>
            </w:r>
            <w:r w:rsidR="004018CB" w:rsidRPr="00C93162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F7904F5" w14:textId="70BFFA20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EBA21A" w14:textId="5DB67850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329018" w14:textId="7ACECC4C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8068CE" w14:textId="5B41A7F0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D47AC2" w14:textId="72760C69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C7113B" w14:textId="30ECD7D4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0C03A" w14:textId="487B2D3D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35188" w14:textId="20DB961D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1AA9DC" w14:textId="50F30FCC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B1EBC4" w14:textId="1FAE6BD6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6BBBF9" w14:textId="1D170106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8EF430" w14:textId="053A8C7A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2BD48A" w14:textId="56857468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F99CD" w14:textId="2F4C31BA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C87C3" w14:textId="7690F97C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C00C59" w14:textId="0CA68761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A44DEE" w14:textId="194E9E6C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204B8E" w14:textId="09FF7AE1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19B99F" w14:textId="5AF2BEDC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90DD4F" w14:textId="2986DBF1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B087E4" w14:textId="5059F96A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C22B34" w14:textId="0BA9695F" w:rsidR="00D0473C" w:rsidRDefault="001D13AB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учебной дискуссии</w:t>
            </w:r>
          </w:p>
          <w:p w14:paraId="76D4821A" w14:textId="51900A5E" w:rsidR="00D0473C" w:rsidRDefault="00D0473C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EA99C8" w14:textId="23893410" w:rsidR="00D0473C" w:rsidRPr="00C93162" w:rsidRDefault="002B50C8" w:rsidP="00401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«</w:t>
            </w:r>
            <w:r w:rsidR="001A4794">
              <w:rPr>
                <w:rFonts w:ascii="Times New Roman" w:hAnsi="Times New Roman"/>
                <w:sz w:val="24"/>
                <w:szCs w:val="24"/>
              </w:rPr>
              <w:t>ПОПС-формула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217CC60" w14:textId="77777777" w:rsidR="008F3DB4" w:rsidRPr="00C93162" w:rsidRDefault="008F3DB4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auto"/>
          </w:tcPr>
          <w:p w14:paraId="02BD9251" w14:textId="77777777" w:rsidR="00C369BB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lastRenderedPageBreak/>
              <w:t>Личностные: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6084AED" w14:textId="2E0ABF0A" w:rsidR="008F3DB4" w:rsidRPr="00C93162" w:rsidRDefault="00C369BB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смыслообразование, т. е. установление учащимися связи между целью учебной деятельности и ее мотивом.</w:t>
            </w:r>
          </w:p>
          <w:p w14:paraId="172F4DF3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DA149DD" w14:textId="2F4E5AB8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саморегуляция как способность к мобилизации сил и энергии, к волевому усилию и к преодолению препятствий.</w:t>
            </w:r>
          </w:p>
          <w:p w14:paraId="0F9B9135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1E63A3" w14:textId="17824A9D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поиск и выделение необходимой информации; применение методов информационного поиска; </w:t>
            </w:r>
          </w:p>
          <w:p w14:paraId="4EE145B2" w14:textId="36DEB091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14:paraId="333BA391" w14:textId="28DA2CD0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смысловое чтение; </w:t>
            </w:r>
          </w:p>
          <w:p w14:paraId="11FECCB7" w14:textId="20FA8801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создание алгоритмов деятельности при решении проблем творческого и поискового характера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700568D" w14:textId="0B712950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объектов 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основе заданных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признаков; </w:t>
            </w:r>
          </w:p>
          <w:p w14:paraId="630569C3" w14:textId="3D3A8B14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 причинно-следственных связей;</w:t>
            </w:r>
          </w:p>
          <w:p w14:paraId="61B7587F" w14:textId="4A48995C" w:rsidR="008F3DB4" w:rsidRPr="00C93162" w:rsidRDefault="00C369BB" w:rsidP="00C369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выдвижение гипотез и их обоснование.</w:t>
            </w:r>
          </w:p>
          <w:p w14:paraId="51CAE73D" w14:textId="77777777" w:rsidR="008F3DB4" w:rsidRPr="00C93162" w:rsidRDefault="008F3DB4" w:rsidP="008241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015E699" w14:textId="40858691" w:rsidR="008F3DB4" w:rsidRPr="00C93162" w:rsidRDefault="00C369BB" w:rsidP="00C369BB">
            <w:p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цели, функций участников, способов взаимодействия;</w:t>
            </w:r>
          </w:p>
          <w:p w14:paraId="133C7AD0" w14:textId="30440AC8" w:rsidR="008F3DB4" w:rsidRPr="00C93162" w:rsidRDefault="00C369BB" w:rsidP="00C369BB">
            <w:p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поведением партнера — контроль, коррекция, оценка его действий;</w:t>
            </w:r>
          </w:p>
          <w:p w14:paraId="12404187" w14:textId="138488CB" w:rsidR="008F3DB4" w:rsidRPr="00C93162" w:rsidRDefault="00C369BB" w:rsidP="00C369BB">
            <w:p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8F3DB4" w:rsidRPr="00C93162" w14:paraId="1090ED68" w14:textId="77777777" w:rsidTr="00AB4593">
        <w:trPr>
          <w:trHeight w:val="359"/>
        </w:trPr>
        <w:tc>
          <w:tcPr>
            <w:tcW w:w="14312" w:type="dxa"/>
            <w:gridSpan w:val="4"/>
            <w:shd w:val="clear" w:color="auto" w:fill="auto"/>
          </w:tcPr>
          <w:p w14:paraId="1B686FAD" w14:textId="77777777" w:rsidR="008F3DB4" w:rsidRPr="00C93162" w:rsidRDefault="008F3DB4" w:rsidP="00B92F7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1E6D4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Рефлексия</w:t>
            </w:r>
          </w:p>
        </w:tc>
      </w:tr>
      <w:tr w:rsidR="00BC14C4" w:rsidRPr="00C93162" w14:paraId="5DFDD1B5" w14:textId="77777777" w:rsidTr="00B63A5C">
        <w:trPr>
          <w:trHeight w:val="1266"/>
        </w:trPr>
        <w:tc>
          <w:tcPr>
            <w:tcW w:w="3861" w:type="dxa"/>
            <w:shd w:val="clear" w:color="auto" w:fill="auto"/>
          </w:tcPr>
          <w:p w14:paraId="4D52C0F7" w14:textId="6BD7158C" w:rsidR="008F3DB4" w:rsidRPr="00EA0FA3" w:rsidRDefault="008F3DB4" w:rsidP="008241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Организует рефлексивную деятельность учащихся. </w:t>
            </w:r>
            <w:r w:rsidR="00EB3B5A" w:rsidRPr="00C93162">
              <w:rPr>
                <w:rFonts w:ascii="Times New Roman" w:hAnsi="Times New Roman"/>
                <w:i/>
                <w:sz w:val="24"/>
                <w:szCs w:val="24"/>
              </w:rPr>
              <w:t>Предлагает группам обучающихся обменяться контрольными заданиями, расположенными в рабочей тетради</w:t>
            </w:r>
            <w:r w:rsidR="003C35BD">
              <w:rPr>
                <w:rFonts w:ascii="Times New Roman" w:hAnsi="Times New Roman"/>
                <w:i/>
                <w:sz w:val="24"/>
                <w:szCs w:val="24"/>
              </w:rPr>
              <w:t xml:space="preserve"> после каждой соответствующей темы</w:t>
            </w:r>
            <w:r w:rsidR="00EB3B5A" w:rsidRPr="00C9316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6F93298C" w14:textId="38527ED0" w:rsidR="008F3DB4" w:rsidRPr="00C93162" w:rsidRDefault="008F3DB4" w:rsidP="008241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Создает условия проведения рефлексии, обмена мнениями</w:t>
            </w:r>
            <w:r w:rsidR="00E4611C">
              <w:rPr>
                <w:rFonts w:ascii="Times New Roman" w:hAnsi="Times New Roman"/>
                <w:i/>
                <w:sz w:val="24"/>
                <w:szCs w:val="24"/>
              </w:rPr>
              <w:t>, консультирует «экспертов», демонстрируя эталон выполнения задания.</w:t>
            </w:r>
          </w:p>
          <w:p w14:paraId="0C65B026" w14:textId="20D96548" w:rsidR="008F3DB4" w:rsidRPr="005809C4" w:rsidRDefault="008F3DB4" w:rsidP="005809C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Создает условия для соотнесения новой информации и имеющихся знаний, выработки собственной позиции и оценки процесса.</w:t>
            </w:r>
          </w:p>
          <w:p w14:paraId="0A6CCBA3" w14:textId="5580E7CE" w:rsidR="008F3DB4" w:rsidRDefault="008F3DB4" w:rsidP="008241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93162">
              <w:rPr>
                <w:rFonts w:ascii="Times New Roman" w:hAnsi="Times New Roman"/>
                <w:i/>
                <w:sz w:val="24"/>
                <w:szCs w:val="24"/>
              </w:rPr>
              <w:t>Подведение итогов работы</w:t>
            </w:r>
            <w:r w:rsidR="002B50C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268CD405" w14:textId="5659BF29" w:rsidR="002B50C8" w:rsidRPr="00F23287" w:rsidRDefault="00F23287" w:rsidP="00F2328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F23287">
              <w:rPr>
                <w:rFonts w:ascii="Times New Roman" w:hAnsi="Times New Roman"/>
                <w:iCs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достигли ли мы с вами целей урока? </w:t>
            </w:r>
            <w:r w:rsidRPr="00F23287">
              <w:rPr>
                <w:rFonts w:ascii="Times New Roman" w:hAnsi="Times New Roman"/>
                <w:iCs/>
                <w:sz w:val="24"/>
                <w:szCs w:val="24"/>
              </w:rPr>
              <w:t>прошу каждого из вас выбрать из «облака тегов» 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F23287">
              <w:rPr>
                <w:rFonts w:ascii="Times New Roman" w:hAnsi="Times New Roman"/>
                <w:iCs/>
                <w:sz w:val="24"/>
                <w:szCs w:val="24"/>
              </w:rPr>
              <w:t xml:space="preserve">2 предложения и закончить их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(демонстрирует теги на экране, см. приложение 8).</w:t>
            </w:r>
          </w:p>
          <w:p w14:paraId="5B399AD8" w14:textId="0C451982" w:rsidR="002B50C8" w:rsidRDefault="002B50C8" w:rsidP="008241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Проведение инструктажа домашнего задания:</w:t>
            </w:r>
          </w:p>
          <w:p w14:paraId="51F057C8" w14:textId="6C0B8B7E" w:rsidR="002B50C8" w:rsidRPr="00C936EA" w:rsidRDefault="002B50C8" w:rsidP="0082418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936EA">
              <w:rPr>
                <w:rFonts w:ascii="Times New Roman" w:hAnsi="Times New Roman"/>
                <w:iCs/>
                <w:sz w:val="24"/>
                <w:szCs w:val="24"/>
              </w:rPr>
              <w:t xml:space="preserve">1) </w:t>
            </w:r>
            <w:r w:rsidR="00C936EA">
              <w:rPr>
                <w:rFonts w:ascii="Times New Roman" w:hAnsi="Times New Roman"/>
                <w:iCs/>
                <w:sz w:val="24"/>
                <w:szCs w:val="24"/>
              </w:rPr>
              <w:t>выполнить итоговый</w:t>
            </w:r>
            <w:r w:rsidRPr="00C936EA">
              <w:rPr>
                <w:rFonts w:ascii="Times New Roman" w:hAnsi="Times New Roman"/>
                <w:iCs/>
                <w:sz w:val="24"/>
                <w:szCs w:val="24"/>
              </w:rPr>
              <w:t xml:space="preserve"> тест в рабочей тетради (</w:t>
            </w:r>
            <w:r w:rsidR="002864DD" w:rsidRPr="00C936EA">
              <w:rPr>
                <w:rFonts w:ascii="Times New Roman" w:hAnsi="Times New Roman"/>
                <w:iCs/>
                <w:sz w:val="24"/>
                <w:szCs w:val="24"/>
              </w:rPr>
              <w:t>с.17-18)</w:t>
            </w:r>
            <w:r w:rsidR="00C936EA">
              <w:rPr>
                <w:rFonts w:ascii="Times New Roman" w:hAnsi="Times New Roman"/>
                <w:iCs/>
                <w:sz w:val="24"/>
                <w:szCs w:val="24"/>
              </w:rPr>
              <w:t>: критерии оценивания – 0-5 баллов = «2», 6-10 баллов = «3», 11-13 баллов = «4», 14-17 баллов = «5»</w:t>
            </w:r>
          </w:p>
          <w:p w14:paraId="7A187C66" w14:textId="77777777" w:rsidR="002B50C8" w:rsidRDefault="002864DD" w:rsidP="0082418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C936EA">
              <w:rPr>
                <w:rFonts w:ascii="Times New Roman" w:hAnsi="Times New Roman"/>
                <w:iCs/>
                <w:sz w:val="24"/>
                <w:szCs w:val="24"/>
              </w:rPr>
              <w:t>2) составить синквейн</w:t>
            </w:r>
            <w:r w:rsidR="00C936EA">
              <w:rPr>
                <w:rFonts w:ascii="Times New Roman" w:hAnsi="Times New Roman"/>
                <w:iCs/>
                <w:sz w:val="24"/>
                <w:szCs w:val="24"/>
              </w:rPr>
              <w:t>, диамант</w:t>
            </w:r>
            <w:r w:rsidRPr="00C936EA">
              <w:rPr>
                <w:rFonts w:ascii="Times New Roman" w:hAnsi="Times New Roman"/>
                <w:iCs/>
                <w:sz w:val="24"/>
                <w:szCs w:val="24"/>
              </w:rPr>
              <w:t xml:space="preserve"> или д</w:t>
            </w:r>
            <w:r w:rsidR="00C936EA">
              <w:rPr>
                <w:rFonts w:ascii="Times New Roman" w:hAnsi="Times New Roman"/>
                <w:iCs/>
                <w:sz w:val="24"/>
                <w:szCs w:val="24"/>
              </w:rPr>
              <w:t>енотатный</w:t>
            </w:r>
            <w:r w:rsidRPr="00C936EA">
              <w:rPr>
                <w:rFonts w:ascii="Times New Roman" w:hAnsi="Times New Roman"/>
                <w:iCs/>
                <w:sz w:val="24"/>
                <w:szCs w:val="24"/>
              </w:rPr>
              <w:t xml:space="preserve"> граф (по выбору обучающегося) по теме урока</w:t>
            </w:r>
            <w:r w:rsidR="00C936EA">
              <w:rPr>
                <w:rFonts w:ascii="Times New Roman" w:hAnsi="Times New Roman"/>
                <w:iCs/>
                <w:sz w:val="24"/>
                <w:szCs w:val="24"/>
              </w:rPr>
              <w:t xml:space="preserve">: критерии оценивания – </w:t>
            </w:r>
            <w:r w:rsidR="009515C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использование не менее 5 понятий из темы урока</w:t>
            </w:r>
            <w:r w:rsidR="00C936EA">
              <w:rPr>
                <w:rFonts w:ascii="Times New Roman" w:hAnsi="Times New Roman"/>
                <w:iCs/>
                <w:sz w:val="24"/>
                <w:szCs w:val="24"/>
              </w:rPr>
              <w:t>, соответствие правилам составления формы = «5»</w:t>
            </w:r>
            <w:r w:rsidR="009515C2">
              <w:rPr>
                <w:rFonts w:ascii="Times New Roman" w:hAnsi="Times New Roman"/>
                <w:iCs/>
                <w:sz w:val="24"/>
                <w:szCs w:val="24"/>
              </w:rPr>
              <w:t>; использование не менее 3-х новых понятий = «4»; использование 1-2</w:t>
            </w:r>
            <w:r w:rsidR="00B72E05">
              <w:rPr>
                <w:rFonts w:ascii="Times New Roman" w:hAnsi="Times New Roman"/>
                <w:iCs/>
                <w:sz w:val="24"/>
                <w:szCs w:val="24"/>
              </w:rPr>
              <w:t>-х</w:t>
            </w:r>
            <w:r w:rsidR="009515C2">
              <w:rPr>
                <w:rFonts w:ascii="Times New Roman" w:hAnsi="Times New Roman"/>
                <w:iCs/>
                <w:sz w:val="24"/>
                <w:szCs w:val="24"/>
              </w:rPr>
              <w:t xml:space="preserve"> понятий = «3».</w:t>
            </w:r>
          </w:p>
          <w:p w14:paraId="34234C71" w14:textId="48F214AF" w:rsidR="00F23287" w:rsidRPr="00B72E05" w:rsidRDefault="00F23287" w:rsidP="0082418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Учитель: благодарю за плодотворную работу, урок закончен.</w:t>
            </w:r>
          </w:p>
        </w:tc>
        <w:tc>
          <w:tcPr>
            <w:tcW w:w="4179" w:type="dxa"/>
            <w:shd w:val="clear" w:color="auto" w:fill="auto"/>
          </w:tcPr>
          <w:p w14:paraId="49384C17" w14:textId="587837EA" w:rsidR="008F3DB4" w:rsidRPr="00C93162" w:rsidRDefault="008F3DB4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группах. </w:t>
            </w:r>
            <w:r w:rsidR="00E508C8" w:rsidRPr="00C93162">
              <w:rPr>
                <w:rFonts w:ascii="Times New Roman" w:hAnsi="Times New Roman"/>
                <w:sz w:val="24"/>
                <w:szCs w:val="24"/>
              </w:rPr>
              <w:t>В каждой группе определяется один «эксперт», который консультируется с учителем по правильности выполнения заданий, осуществляет помощь членам другой группы в решении заданий.</w:t>
            </w:r>
          </w:p>
          <w:p w14:paraId="0FCBDB4F" w14:textId="4FD7B2C0" w:rsidR="008F3DB4" w:rsidRDefault="008F3DB4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F14AA4" w14:textId="63C935B7" w:rsidR="00E4611C" w:rsidRDefault="00E4611C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1E99E7" w14:textId="66030663" w:rsidR="00E4611C" w:rsidRDefault="00E4611C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8EB25" w14:textId="18CC44B8" w:rsidR="00E4611C" w:rsidRDefault="00E4611C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75058E" w14:textId="77777777" w:rsidR="00E4611C" w:rsidRDefault="00E4611C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C36A28" w14:textId="4BA8F734" w:rsidR="00E4611C" w:rsidRDefault="00E4611C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206A4C" w14:textId="77777777" w:rsidR="005809C4" w:rsidRPr="00C93162" w:rsidRDefault="005809C4" w:rsidP="00824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3E543D" w14:textId="6CF5D581" w:rsidR="00F23287" w:rsidRDefault="00E4611C" w:rsidP="00CF4BC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4611C">
              <w:rPr>
                <w:rFonts w:ascii="Times New Roman" w:hAnsi="Times New Roman"/>
                <w:iCs/>
                <w:sz w:val="24"/>
                <w:szCs w:val="24"/>
              </w:rPr>
              <w:t>«Эксперты» в каждой группе озвучивают результаты выполнения контрольных заданий, указывают на возникшие затруднения.</w:t>
            </w:r>
            <w:r w:rsidR="00F2328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C649AAD" w14:textId="77777777" w:rsidR="00F23287" w:rsidRDefault="00F23287" w:rsidP="00CF4B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5BFBD8D" w14:textId="6E203737" w:rsidR="00E4611C" w:rsidRDefault="00121827" w:rsidP="00CF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35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Каждый </w:t>
            </w:r>
            <w:r w:rsidR="002B5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  <w:r w:rsidRPr="003C35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выбирает по 1-2 предложения и заканчивает их</w:t>
            </w:r>
            <w:r w:rsidR="002B50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328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своими словами. Озвучивают уровень успешности в достижении цели урока.</w:t>
            </w:r>
          </w:p>
          <w:p w14:paraId="2B5D3967" w14:textId="326FF617" w:rsidR="00F23287" w:rsidRDefault="00F23287" w:rsidP="00CF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C40A9C0" w14:textId="27BCD29D" w:rsidR="00F23287" w:rsidRDefault="00F23287" w:rsidP="00CF4B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23FFDDB" w14:textId="40B0BAF7" w:rsidR="00F23287" w:rsidRDefault="00F23287" w:rsidP="005B3363">
            <w:pPr>
              <w:tabs>
                <w:tab w:val="left" w:pos="99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0436FA92" w14:textId="3D691E14" w:rsidR="002F21AC" w:rsidRDefault="002F21AC" w:rsidP="00CF4BC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Обучающиеся записывают домашнее задание, задают уточняющие вопросы по критериям оценивания.</w:t>
            </w:r>
          </w:p>
          <w:p w14:paraId="31B524B0" w14:textId="77777777" w:rsidR="008F3DB4" w:rsidRPr="00C93162" w:rsidRDefault="008F3DB4" w:rsidP="00A3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14:paraId="15AE21A1" w14:textId="57E0D942" w:rsidR="008F3DB4" w:rsidRDefault="00B92F7D" w:rsidP="00B9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>Методика взаимообмена заданиями</w:t>
            </w:r>
          </w:p>
          <w:p w14:paraId="67FB91D7" w14:textId="77777777" w:rsidR="00121827" w:rsidRPr="00C93162" w:rsidRDefault="00121827" w:rsidP="00B9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452B09" w14:textId="6BB6C2F1" w:rsidR="00E508C8" w:rsidRPr="00C93162" w:rsidRDefault="00E508C8" w:rsidP="00B92F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162">
              <w:rPr>
                <w:rFonts w:ascii="Times New Roman" w:hAnsi="Times New Roman"/>
                <w:sz w:val="24"/>
                <w:szCs w:val="24"/>
              </w:rPr>
              <w:t>Приемы взаимок</w:t>
            </w:r>
            <w:r w:rsidR="00CF4BC2">
              <w:rPr>
                <w:rFonts w:ascii="Times New Roman" w:hAnsi="Times New Roman"/>
                <w:sz w:val="24"/>
                <w:szCs w:val="24"/>
              </w:rPr>
              <w:t>о</w:t>
            </w:r>
            <w:r w:rsidRPr="00C93162">
              <w:rPr>
                <w:rFonts w:ascii="Times New Roman" w:hAnsi="Times New Roman"/>
                <w:sz w:val="24"/>
                <w:szCs w:val="24"/>
              </w:rPr>
              <w:t>нтроля и взаимопроверки</w:t>
            </w:r>
          </w:p>
          <w:p w14:paraId="21D12737" w14:textId="3916CF48" w:rsidR="008F3DB4" w:rsidRDefault="008F3DB4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ABF65" w14:textId="0C2D4F0D" w:rsidR="00121827" w:rsidRDefault="00121827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E5288" w14:textId="0EF0F6B6" w:rsidR="00121827" w:rsidRDefault="00121827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356CA6" w14:textId="1595EF8E" w:rsidR="00121827" w:rsidRDefault="00121827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13C67F" w14:textId="75B2BA8B" w:rsidR="00121827" w:rsidRDefault="00121827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AB607A" w14:textId="1DA11D70" w:rsidR="00121827" w:rsidRDefault="00121827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F3017E" w14:textId="2D8D1445" w:rsidR="00121827" w:rsidRDefault="00121827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4F5836" w14:textId="36F7CB7C" w:rsidR="00121827" w:rsidRDefault="00121827" w:rsidP="008241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9E1C7" w14:textId="5A8EA38E" w:rsidR="00121827" w:rsidRDefault="00121827" w:rsidP="00580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56E15" w14:textId="77777777" w:rsidR="00F23287" w:rsidRDefault="00F23287" w:rsidP="00580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D971FC" w14:textId="7BD0753F" w:rsidR="008F3DB4" w:rsidRPr="00C93162" w:rsidRDefault="00121827" w:rsidP="00A36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«Облако «тегов»</w:t>
            </w:r>
          </w:p>
        </w:tc>
        <w:tc>
          <w:tcPr>
            <w:tcW w:w="4387" w:type="dxa"/>
            <w:shd w:val="clear" w:color="auto" w:fill="auto"/>
          </w:tcPr>
          <w:p w14:paraId="6EF6B626" w14:textId="77777777" w:rsidR="008F3DB4" w:rsidRPr="00C93162" w:rsidRDefault="008F3DB4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Личностные: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9B6B556" w14:textId="36F06E5E" w:rsidR="008F3DB4" w:rsidRPr="00C93162" w:rsidRDefault="00B92F7D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смыслообразование, т. е. установление учащимися связи между результатом учения и тем, что побуждает деятельность, ради чего она осуществляется.</w:t>
            </w:r>
          </w:p>
          <w:p w14:paraId="41575C83" w14:textId="77777777" w:rsidR="008F3DB4" w:rsidRPr="00C93162" w:rsidRDefault="008F3DB4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Регулятивные: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F84F73D" w14:textId="2C9E60CF" w:rsidR="008F3DB4" w:rsidRPr="00C93162" w:rsidRDefault="00B92F7D" w:rsidP="00B92F7D">
            <w:pPr>
              <w:tabs>
                <w:tab w:val="left" w:pos="0"/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в форме сличения способа действия и его результата с заданным эталоном с целью обнаружения отклонений и отличий от эталона;</w:t>
            </w:r>
          </w:p>
          <w:p w14:paraId="3B0DBD58" w14:textId="0B5AE329" w:rsidR="008F3DB4" w:rsidRPr="00C93162" w:rsidRDefault="00B92F7D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выделение и осознание учащимся того, что уже усвоено и что еще нужно усвоить, осознание качества и уровня усвоения.</w:t>
            </w:r>
          </w:p>
          <w:p w14:paraId="42A27C6E" w14:textId="77777777" w:rsidR="00E5014E" w:rsidRDefault="008F3DB4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Познавательные: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823CB88" w14:textId="15503F8B" w:rsidR="008F3DB4" w:rsidRPr="00C93162" w:rsidRDefault="00B92F7D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14:paraId="7044045C" w14:textId="6AA10CA5" w:rsidR="008F3DB4" w:rsidRPr="00C93162" w:rsidRDefault="00B92F7D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деятельности.</w:t>
            </w:r>
          </w:p>
          <w:p w14:paraId="7C682319" w14:textId="77777777" w:rsidR="008F3DB4" w:rsidRPr="00C93162" w:rsidRDefault="008F3DB4" w:rsidP="00B92F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Коммуникативные:</w:t>
            </w: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21762A7" w14:textId="344CD4EA" w:rsidR="008F3DB4" w:rsidRPr="00C93162" w:rsidRDefault="00B92F7D" w:rsidP="00B92F7D">
            <w:p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поведением партнера — контроль, коррекция, оценка его действий;</w:t>
            </w:r>
          </w:p>
          <w:p w14:paraId="16308227" w14:textId="62DDA642" w:rsidR="008F3DB4" w:rsidRPr="00C93162" w:rsidRDefault="00B92F7D" w:rsidP="00B92F7D">
            <w:pPr>
              <w:tabs>
                <w:tab w:val="left" w:pos="175"/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8F3DB4" w:rsidRPr="00C93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 достаточной полнотой и точностью выражать свои мысли в соответствии с задачами и условиями коммуникации; </w:t>
            </w:r>
          </w:p>
        </w:tc>
      </w:tr>
    </w:tbl>
    <w:p w14:paraId="0040A8F3" w14:textId="59869AAD" w:rsidR="007B7722" w:rsidRDefault="007B7722" w:rsidP="00514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ectPr w:rsidR="007B7722" w:rsidSect="00796584">
          <w:footerReference w:type="default" r:id="rId10"/>
          <w:pgSz w:w="16838" w:h="11906" w:orient="landscape"/>
          <w:pgMar w:top="1134" w:right="567" w:bottom="1134" w:left="1701" w:header="708" w:footer="708" w:gutter="0"/>
          <w:cols w:space="708"/>
          <w:docGrid w:linePitch="360"/>
        </w:sectPr>
      </w:pPr>
    </w:p>
    <w:p w14:paraId="19F9CEDF" w14:textId="15ECA54F" w:rsidR="00942BCA" w:rsidRDefault="00942BCA" w:rsidP="00A36B1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2"/>
        <w:gridCol w:w="6908"/>
      </w:tblGrid>
      <w:tr w:rsidR="004602A0" w14:paraId="73092A59" w14:textId="77777777" w:rsidTr="00627BF9">
        <w:trPr>
          <w:trHeight w:val="4529"/>
        </w:trPr>
        <w:tc>
          <w:tcPr>
            <w:tcW w:w="8217" w:type="dxa"/>
          </w:tcPr>
          <w:p w14:paraId="5276FC1D" w14:textId="77777777" w:rsidR="004602A0" w:rsidRDefault="004602A0" w:rsidP="00627BF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1. «Корзина идей»</w:t>
            </w:r>
          </w:p>
          <w:p w14:paraId="6DDE49A6" w14:textId="77777777" w:rsidR="004602A0" w:rsidRDefault="004602A0" w:rsidP="00334446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86F9896" w14:textId="252F1750" w:rsidR="004602A0" w:rsidRDefault="00627BF9" w:rsidP="004602A0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57CA2A7D" wp14:editId="120D07E8">
                      <wp:simplePos x="0" y="0"/>
                      <wp:positionH relativeFrom="column">
                        <wp:posOffset>1962961</wp:posOffset>
                      </wp:positionH>
                      <wp:positionV relativeFrom="paragraph">
                        <wp:posOffset>519889</wp:posOffset>
                      </wp:positionV>
                      <wp:extent cx="1279173" cy="233045"/>
                      <wp:effectExtent l="8572" t="0" r="25083" b="25082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79173" cy="233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E8583AF" w14:textId="2E6D114E" w:rsidR="00790BE2" w:rsidRPr="004602A0" w:rsidRDefault="00790BE2" w:rsidP="00790BE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602A0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Заработная плата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A2A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154.55pt;margin-top:40.95pt;width:100.7pt;height:18.35pt;rotation:-90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" fillcolor="white [3201]" strokeweight=".5pt">
                      <v:textbox>
                        <w:txbxContent>
                          <w:p w14:paraId="2E8583AF" w14:textId="2E6D114E" w:rsidR="00790BE2" w:rsidRPr="004602A0" w:rsidRDefault="00790BE2" w:rsidP="00790BE2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602A0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Заработная плата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4E6B6720" wp14:editId="1DF0B258">
                      <wp:simplePos x="0" y="0"/>
                      <wp:positionH relativeFrom="column">
                        <wp:posOffset>762318</wp:posOffset>
                      </wp:positionH>
                      <wp:positionV relativeFrom="paragraph">
                        <wp:posOffset>571099</wp:posOffset>
                      </wp:positionV>
                      <wp:extent cx="1390650" cy="250960"/>
                      <wp:effectExtent l="169862" t="20638" r="188913" b="36512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310866">
                                <a:off x="0" y="0"/>
                                <a:ext cx="1390650" cy="250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11B25" w14:textId="39B457D3" w:rsidR="00790BE2" w:rsidRPr="00627BF9" w:rsidRDefault="00790BE2" w:rsidP="004602A0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627BF9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Престижность профессии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6B6720" id="Надпись 5" o:spid="_x0000_s1027" type="#_x0000_t202" style="position:absolute;margin-left:60.05pt;margin-top:44.95pt;width:109.5pt;height:19.75pt;rotation:-6869411fd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" fillcolor="white [3201]" strokeweight=".5pt">
                      <v:textbox>
                        <w:txbxContent>
                          <w:p w14:paraId="75711B25" w14:textId="39B457D3" w:rsidR="00790BE2" w:rsidRPr="00627BF9" w:rsidRDefault="00790BE2" w:rsidP="004602A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627BF9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Престижность профессии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2692191" wp14:editId="254C8018">
                      <wp:simplePos x="0" y="0"/>
                      <wp:positionH relativeFrom="column">
                        <wp:posOffset>2269809</wp:posOffset>
                      </wp:positionH>
                      <wp:positionV relativeFrom="paragraph">
                        <wp:posOffset>753427</wp:posOffset>
                      </wp:positionV>
                      <wp:extent cx="1159753" cy="209214"/>
                      <wp:effectExtent l="0" t="953" r="20638" b="20637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159753" cy="2092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16EC73" w14:textId="546BDFD8" w:rsidR="005E211D" w:rsidRPr="004602A0" w:rsidRDefault="005E211D" w:rsidP="004602A0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602A0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Карьерный рост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92191" id="Надпись 10" o:spid="_x0000_s1028" type="#_x0000_t202" style="position:absolute;margin-left:178.75pt;margin-top:59.3pt;width:91.3pt;height:16.45pt;rotation:-90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" fillcolor="white [3201]" strokeweight=".5pt">
                      <v:textbox>
                        <w:txbxContent>
                          <w:p w14:paraId="2F16EC73" w14:textId="546BDFD8" w:rsidR="005E211D" w:rsidRPr="004602A0" w:rsidRDefault="005E211D" w:rsidP="004602A0">
                            <w:pPr>
                              <w:spacing w:after="0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602A0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Карьерный рост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6949278" wp14:editId="2A959C21">
                      <wp:simplePos x="0" y="0"/>
                      <wp:positionH relativeFrom="column">
                        <wp:posOffset>2523807</wp:posOffset>
                      </wp:positionH>
                      <wp:positionV relativeFrom="paragraph">
                        <wp:posOffset>708977</wp:posOffset>
                      </wp:positionV>
                      <wp:extent cx="1243965" cy="230505"/>
                      <wp:effectExtent l="201930" t="7620" r="253365" b="5715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798190">
                                <a:off x="0" y="0"/>
                                <a:ext cx="1243965" cy="230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0680BB" w14:textId="5C755E91" w:rsidR="005E211D" w:rsidRPr="004602A0" w:rsidRDefault="005E211D">
                                  <w:pPr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602A0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Условия труда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49278" id="Надпись 9" o:spid="_x0000_s1029" type="#_x0000_t202" style="position:absolute;margin-left:198.7pt;margin-top:55.8pt;width:97.95pt;height:18.15pt;rotation:7425436fd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" fillcolor="white [3201]" strokeweight=".5pt">
                      <v:textbox>
                        <w:txbxContent>
                          <w:p w14:paraId="590680BB" w14:textId="5C755E91" w:rsidR="005E211D" w:rsidRPr="004602A0" w:rsidRDefault="005E211D">
                            <w:pPr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602A0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Условия труда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C1E293" wp14:editId="0E8174A2">
                      <wp:simplePos x="0" y="0"/>
                      <wp:positionH relativeFrom="column">
                        <wp:posOffset>1524318</wp:posOffset>
                      </wp:positionH>
                      <wp:positionV relativeFrom="paragraph">
                        <wp:posOffset>618173</wp:posOffset>
                      </wp:positionV>
                      <wp:extent cx="1298575" cy="353060"/>
                      <wp:effectExtent l="0" t="3492" r="12382" b="12383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298575" cy="35306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5C5C64" w14:textId="0AE74760" w:rsidR="005B7BF9" w:rsidRPr="004602A0" w:rsidRDefault="005B7BF9" w:rsidP="00627BF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602A0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Востребованность на рынке труда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C1E293" id="Надпись 7" o:spid="_x0000_s1030" type="#_x0000_t202" style="position:absolute;margin-left:120.05pt;margin-top:48.7pt;width:102.25pt;height:27.8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" fillcolor="white [3201]" strokecolor="black [3200]" strokeweight="2pt">
                      <v:textbox>
                        <w:txbxContent>
                          <w:p w14:paraId="725C5C64" w14:textId="0AE74760" w:rsidR="005B7BF9" w:rsidRPr="004602A0" w:rsidRDefault="005B7BF9" w:rsidP="00627B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602A0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Востребованность на рынке труда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0163BE5" wp14:editId="42C958ED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525145</wp:posOffset>
                      </wp:positionV>
                      <wp:extent cx="1269410" cy="211523"/>
                      <wp:effectExtent l="71755" t="23495" r="78740" b="2159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911176">
                                <a:off x="0" y="0"/>
                                <a:ext cx="1269410" cy="2115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9E6535" w14:textId="14F1885A" w:rsidR="005B7BF9" w:rsidRPr="004602A0" w:rsidRDefault="005B7BF9" w:rsidP="00627BF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4602A0">
                                    <w:rPr>
                                      <w:rFonts w:ascii="Times New Roman" w:hAnsi="Times New Roman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Уровень образования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3BE5" id="Надпись 8" o:spid="_x0000_s1031" type="#_x0000_t202" style="position:absolute;margin-left:89.8pt;margin-top:41.35pt;width:99.95pt;height:16.65pt;rotation:-6213713fd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" fillcolor="white [3201]" strokeweight=".5pt">
                      <v:textbox>
                        <w:txbxContent>
                          <w:p w14:paraId="6E9E6535" w14:textId="14F1885A" w:rsidR="005B7BF9" w:rsidRPr="004602A0" w:rsidRDefault="005B7BF9" w:rsidP="00627BF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4602A0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Уровень образования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2A0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3F86AFA0" wp14:editId="5210870C">
                  <wp:extent cx="4343400" cy="242189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3116" cy="2449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3" w:type="dxa"/>
          </w:tcPr>
          <w:p w14:paraId="537EAFD4" w14:textId="77777777" w:rsidR="004602A0" w:rsidRPr="00F36604" w:rsidRDefault="004602A0" w:rsidP="00627BF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66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F366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Кластер «Профессии самозанятых»</w:t>
            </w:r>
          </w:p>
          <w:p w14:paraId="3E2C48A2" w14:textId="77777777" w:rsidR="004602A0" w:rsidRDefault="004602A0" w:rsidP="004602A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3D9EFD" w14:textId="10F62672" w:rsidR="004602A0" w:rsidRDefault="004602A0" w:rsidP="00334446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4E2DA01B" wp14:editId="47640A98">
                  <wp:extent cx="4249420" cy="22377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9420" cy="2237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3A59A" w14:textId="77777777" w:rsidR="004602A0" w:rsidRDefault="004602A0" w:rsidP="0082418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1732"/>
        <w:gridCol w:w="3311"/>
        <w:gridCol w:w="5305"/>
      </w:tblGrid>
      <w:tr w:rsidR="00EF232E" w14:paraId="7ECF5B63" w14:textId="77777777" w:rsidTr="003E2679">
        <w:trPr>
          <w:trHeight w:val="3709"/>
        </w:trPr>
        <w:tc>
          <w:tcPr>
            <w:tcW w:w="4222" w:type="dxa"/>
          </w:tcPr>
          <w:p w14:paraId="3BD430E7" w14:textId="65EC7825" w:rsidR="004602A0" w:rsidRPr="004602A0" w:rsidRDefault="004602A0" w:rsidP="00627B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3.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QR</w:t>
            </w:r>
            <w:r w:rsidRPr="00EE4B9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код для прохождения тестирования </w:t>
            </w:r>
            <w:r w:rsidRPr="0070661D">
              <w:rPr>
                <w:rFonts w:ascii="Times New Roman" w:hAnsi="Times New Roman"/>
              </w:rPr>
              <w:t xml:space="preserve">(код доступа: </w:t>
            </w:r>
            <w:hyperlink r:id="rId13" w:history="1">
              <w:r w:rsidRPr="0070661D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https://forms.gle/VsPYob51A6sQeGDF6</w:t>
              </w:r>
            </w:hyperlink>
            <w:r w:rsidRPr="0070661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D565235" w14:textId="47F42F83" w:rsidR="00EF59BB" w:rsidRDefault="004602A0" w:rsidP="00627B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341C24E" wp14:editId="5CC7F03E">
                  <wp:extent cx="1638300" cy="16383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3" w:type="dxa"/>
            <w:gridSpan w:val="2"/>
          </w:tcPr>
          <w:p w14:paraId="578F6DE3" w14:textId="77777777" w:rsidR="00627BF9" w:rsidRPr="007127DE" w:rsidRDefault="00627BF9" w:rsidP="00627B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7DE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4.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Демонстрация результатов тестирования на проекционном экране</w:t>
            </w:r>
          </w:p>
          <w:p w14:paraId="239CA4E8" w14:textId="1A6E41D8" w:rsidR="004602A0" w:rsidRDefault="00627BF9" w:rsidP="00627B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27DE">
              <w:rPr>
                <w:rFonts w:ascii="Times New Roman" w:hAnsi="Times New Roman"/>
                <w:bCs/>
                <w:noProof/>
                <w:color w:val="FF0000"/>
                <w:sz w:val="24"/>
                <w:szCs w:val="24"/>
              </w:rPr>
              <w:drawing>
                <wp:inline distT="0" distB="0" distL="0" distR="0" wp14:anchorId="12E0B6AA" wp14:editId="0304CC41">
                  <wp:extent cx="2918265" cy="22669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401" cy="228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</w:tcPr>
          <w:p w14:paraId="46073509" w14:textId="54F89506" w:rsidR="00627BF9" w:rsidRPr="00A604AA" w:rsidRDefault="00627BF9" w:rsidP="00627BF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604AA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5. Рабочая тетрадь </w:t>
            </w:r>
          </w:p>
          <w:p w14:paraId="64882AF1" w14:textId="77777777" w:rsidR="004602A0" w:rsidRDefault="00627BF9" w:rsidP="00627B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604AA">
              <w:rPr>
                <w:rFonts w:ascii="Times New Roman" w:hAnsi="Times New Roman"/>
                <w:b/>
                <w:noProof/>
                <w:color w:val="FF0000"/>
                <w:sz w:val="24"/>
                <w:szCs w:val="24"/>
              </w:rPr>
              <w:drawing>
                <wp:inline distT="0" distB="0" distL="0" distR="0" wp14:anchorId="68C59242" wp14:editId="16E2453A">
                  <wp:extent cx="3028950" cy="2138933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4383" cy="215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F1041" w14:textId="385D0B52" w:rsidR="00EF59BB" w:rsidRDefault="00EF59BB" w:rsidP="00627BF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59BB" w14:paraId="1F736B53" w14:textId="77777777" w:rsidTr="003E26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0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8AB14" w14:textId="77777777" w:rsidR="003E2679" w:rsidRDefault="00EF59BB" w:rsidP="003E26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9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Приложение 6.1. Раздаточный материал. </w:t>
            </w:r>
          </w:p>
          <w:p w14:paraId="50FB9E7D" w14:textId="7606EC6B" w:rsidR="00EF59BB" w:rsidRPr="00EF59BB" w:rsidRDefault="00EF59BB" w:rsidP="003E26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59BB">
              <w:rPr>
                <w:rFonts w:ascii="Times New Roman" w:hAnsi="Times New Roman"/>
                <w:b/>
                <w:sz w:val="24"/>
                <w:szCs w:val="24"/>
              </w:rPr>
              <w:t xml:space="preserve">Схема </w:t>
            </w:r>
            <w:r w:rsidRPr="00EF59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SWOT</w:t>
            </w:r>
            <w:r w:rsidRPr="00EF59BB">
              <w:rPr>
                <w:rFonts w:ascii="Times New Roman" w:hAnsi="Times New Roman"/>
                <w:b/>
                <w:sz w:val="24"/>
                <w:szCs w:val="24"/>
              </w:rPr>
              <w:t>-анализа</w:t>
            </w:r>
          </w:p>
          <w:tbl>
            <w:tblPr>
              <w:tblW w:w="564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2254"/>
              <w:gridCol w:w="2069"/>
            </w:tblGrid>
            <w:tr w:rsidR="00EF59BB" w:rsidRPr="00EF59BB" w14:paraId="40A4FDC0" w14:textId="77777777" w:rsidTr="003E2679">
              <w:trPr>
                <w:trHeight w:val="211"/>
              </w:trPr>
              <w:tc>
                <w:tcPr>
                  <w:tcW w:w="13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FBF315" w14:textId="77777777" w:rsidR="00EF59BB" w:rsidRPr="00EF59BB" w:rsidRDefault="00EF59BB" w:rsidP="00EF59B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A94604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Положительные факторы</w:t>
                  </w:r>
                </w:p>
              </w:tc>
              <w:tc>
                <w:tcPr>
                  <w:tcW w:w="206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EFFC0A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Негативные факторы</w:t>
                  </w:r>
                </w:p>
              </w:tc>
            </w:tr>
            <w:tr w:rsidR="00EF59BB" w:rsidRPr="00EF59BB" w14:paraId="69C43950" w14:textId="77777777" w:rsidTr="003E2679">
              <w:trPr>
                <w:trHeight w:val="828"/>
              </w:trPr>
              <w:tc>
                <w:tcPr>
                  <w:tcW w:w="1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77ACE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Внутренняя среда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1EF252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  <w:t>Сильные стороны - Strengths (характеристики самозанятости, являющиеся преимуществами перед другими видами деятельности)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432A8D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  <w:t>Слабые стороны -Weaknesses (характеристики, ослабляющие самозанятых)</w:t>
                  </w:r>
                </w:p>
              </w:tc>
            </w:tr>
            <w:tr w:rsidR="00EF59BB" w:rsidRPr="00EF59BB" w14:paraId="51C72B7F" w14:textId="77777777" w:rsidTr="003E2679">
              <w:trPr>
                <w:trHeight w:val="828"/>
              </w:trPr>
              <w:tc>
                <w:tcPr>
                  <w:tcW w:w="13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7A6F4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Внешняя среда</w:t>
                  </w:r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C9FE8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  <w:t>Возможности - Opportunities</w:t>
                  </w:r>
                </w:p>
                <w:p w14:paraId="25FF42C7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  <w:t>(внешние потенциальные возможности, т.е. факторы, которые могут помочь достичь цель)</w:t>
                  </w:r>
                </w:p>
              </w:tc>
              <w:tc>
                <w:tcPr>
                  <w:tcW w:w="20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B1884F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  <w:t>Угрозы - Threats (внешние потенциальные угрозы, т.е. факторы, которые могут стать препятствием на пути достижения цели)</w:t>
                  </w:r>
                </w:p>
              </w:tc>
            </w:tr>
          </w:tbl>
          <w:p w14:paraId="7A658742" w14:textId="77777777" w:rsidR="00EF59BB" w:rsidRDefault="00EF59BB" w:rsidP="00A604A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DDB7A" w14:textId="41F58B8F" w:rsidR="00EF59BB" w:rsidRPr="00EF59BB" w:rsidRDefault="00EF59BB" w:rsidP="003E2679">
            <w:pPr>
              <w:tabs>
                <w:tab w:val="left" w:pos="106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59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Приложение 6.2. Пример итоговой схемы </w:t>
            </w:r>
            <w:r w:rsidRPr="00EF59B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SWOT</w:t>
            </w:r>
            <w:r w:rsidRPr="00EF59BB">
              <w:rPr>
                <w:rFonts w:ascii="Times New Roman" w:hAnsi="Times New Roman"/>
                <w:b/>
                <w:bCs/>
                <w:sz w:val="24"/>
                <w:szCs w:val="24"/>
              </w:rPr>
              <w:t>-анализа</w:t>
            </w:r>
          </w:p>
          <w:tbl>
            <w:tblPr>
              <w:tblW w:w="9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9"/>
              <w:gridCol w:w="3393"/>
              <w:gridCol w:w="4249"/>
            </w:tblGrid>
            <w:tr w:rsidR="00EF232E" w:rsidRPr="00EF59BB" w14:paraId="268BB629" w14:textId="77777777" w:rsidTr="00E5014E">
              <w:trPr>
                <w:trHeight w:val="292"/>
              </w:trPr>
              <w:tc>
                <w:tcPr>
                  <w:tcW w:w="144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C9AFF5" w14:textId="77777777" w:rsidR="00EF59BB" w:rsidRPr="00EF59BB" w:rsidRDefault="00EF59BB" w:rsidP="00EF59BB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3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7045A2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Положительные факторы</w:t>
                  </w:r>
                </w:p>
              </w:tc>
              <w:tc>
                <w:tcPr>
                  <w:tcW w:w="4249" w:type="dxa"/>
                  <w:tcBorders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C4CD1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Негативные факторы</w:t>
                  </w:r>
                </w:p>
              </w:tc>
            </w:tr>
            <w:tr w:rsidR="00EF232E" w:rsidRPr="00EF59BB" w14:paraId="690E8E4E" w14:textId="77777777" w:rsidTr="00E5014E">
              <w:trPr>
                <w:trHeight w:val="1702"/>
              </w:trPr>
              <w:tc>
                <w:tcPr>
                  <w:tcW w:w="144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D7FA44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Внутренняя среда</w:t>
                  </w:r>
                </w:p>
              </w:tc>
              <w:tc>
                <w:tcPr>
                  <w:tcW w:w="33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A8E575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-не надо покупать кассовый аппарат,</w:t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-не надо сдавать отчеты и декларации,</w:t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-не надо регистрировать ИП,</w:t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-можно не платить страховые взносы,</w:t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</w:rPr>
                    <w:br/>
                  </w: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-нет дохода – нет налога,</w:t>
                  </w:r>
                </w:p>
                <w:p w14:paraId="4ED8A2E9" w14:textId="77777777" w:rsid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EF59BB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-многообразие видом деятельности</w:t>
                  </w:r>
                  <w:r w:rsidR="00EF232E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,</w:t>
                  </w:r>
                </w:p>
                <w:p w14:paraId="1A77A2C8" w14:textId="46D216CE" w:rsidR="00EF232E" w:rsidRPr="00EF59BB" w:rsidRDefault="00EF232E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  <w:lang w:eastAsia="ru-RU"/>
                    </w:rPr>
                    <w:t xml:space="preserve"> - с 14 лет</w:t>
                  </w:r>
                </w:p>
              </w:tc>
              <w:tc>
                <w:tcPr>
                  <w:tcW w:w="4249" w:type="dxa"/>
                  <w:tcBorders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033847" w14:textId="77777777" w:rsidR="003E2679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-отсутствие взносов в Пенсионный</w:t>
                  </w:r>
                </w:p>
                <w:p w14:paraId="7AAC8E12" w14:textId="545D5E9B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 xml:space="preserve"> фонд,</w:t>
                  </w:r>
                </w:p>
                <w:p w14:paraId="5AC4EB71" w14:textId="77777777" w:rsidR="003E2679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 xml:space="preserve">-запрещено совмещать НПД с </w:t>
                  </w:r>
                </w:p>
                <w:p w14:paraId="48D34A51" w14:textId="1F92B8B6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другими налоговыми режимами,</w:t>
                  </w:r>
                </w:p>
                <w:p w14:paraId="6CD6CFFA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-ограничение суммы дохода,</w:t>
                  </w:r>
                </w:p>
                <w:p w14:paraId="07F59FC3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59BB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-запрет на найм сотрудников</w:t>
                  </w:r>
                </w:p>
                <w:p w14:paraId="74FEABB7" w14:textId="77777777" w:rsidR="00EF59BB" w:rsidRPr="00EF59BB" w:rsidRDefault="00EF59BB" w:rsidP="00EF59BB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E2679" w:rsidRPr="00EF232E" w14:paraId="36651281" w14:textId="77777777" w:rsidTr="00E5014E">
              <w:trPr>
                <w:trHeight w:val="2431"/>
              </w:trPr>
              <w:tc>
                <w:tcPr>
                  <w:tcW w:w="1449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8F8E86" w14:textId="77777777" w:rsidR="00EF232E" w:rsidRPr="00EF232E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b/>
                      <w:bCs/>
                      <w:color w:val="191919"/>
                      <w:sz w:val="20"/>
                      <w:szCs w:val="20"/>
                      <w:lang w:eastAsia="ru-RU"/>
                    </w:rPr>
                    <w:t>Внешняя среда</w:t>
                  </w:r>
                </w:p>
              </w:tc>
              <w:tc>
                <w:tcPr>
                  <w:tcW w:w="3393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5B8904" w14:textId="77777777" w:rsidR="00EF232E" w:rsidRPr="00EF232E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EF232E">
                    <w:rPr>
                      <w:rFonts w:ascii="Times New Roman" w:hAnsi="Times New Roman"/>
                      <w:i/>
                      <w:iCs/>
                      <w:color w:val="000000"/>
                      <w:sz w:val="20"/>
                      <w:szCs w:val="20"/>
                      <w:shd w:val="clear" w:color="auto" w:fill="FFFFFF"/>
                    </w:rPr>
                    <w:t>-получение бонусов, льгот (например, аренда государственного и муниципального имущества), грантов, социальных выплат (особенно в период пандемии),</w:t>
                  </w:r>
                </w:p>
                <w:p w14:paraId="2AA42C3B" w14:textId="77777777" w:rsidR="00EF232E" w:rsidRPr="00EF232E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-информационно-консультационная поддержка (портал Бизнес-навигатор),</w:t>
                  </w:r>
                </w:p>
                <w:p w14:paraId="77419BBD" w14:textId="77777777" w:rsidR="00EF232E" w:rsidRPr="00EF232E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-бесплатное обучение</w:t>
                  </w:r>
                </w:p>
              </w:tc>
              <w:tc>
                <w:tcPr>
                  <w:tcW w:w="4249" w:type="dxa"/>
                  <w:tcBorders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7097F" w14:textId="77777777" w:rsidR="003E2679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 xml:space="preserve">-нет пособий от Фонда </w:t>
                  </w:r>
                </w:p>
                <w:p w14:paraId="2B00865E" w14:textId="4F893946" w:rsidR="00EF232E" w:rsidRPr="00EF232E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социального страхования,</w:t>
                  </w:r>
                </w:p>
                <w:p w14:paraId="1919D219" w14:textId="77777777" w:rsidR="003E2679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 xml:space="preserve">-виды деятельности, </w:t>
                  </w:r>
                </w:p>
                <w:p w14:paraId="5645F560" w14:textId="77777777" w:rsidR="003E2679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 xml:space="preserve">требующие спец.разрешения </w:t>
                  </w:r>
                </w:p>
                <w:p w14:paraId="4E2F7C6B" w14:textId="0E9DC973" w:rsidR="00EF232E" w:rsidRPr="00EF232E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(только для ИП),</w:t>
                  </w:r>
                </w:p>
                <w:p w14:paraId="2FB48545" w14:textId="77777777" w:rsidR="003E2679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 xml:space="preserve">-отказ в предоставлении услуг от </w:t>
                  </w:r>
                </w:p>
                <w:p w14:paraId="0EC4FE86" w14:textId="54E35158" w:rsidR="00EF232E" w:rsidRPr="00EF232E" w:rsidRDefault="00EF232E" w:rsidP="00EF232E">
                  <w:pPr>
                    <w:spacing w:after="0" w:line="273" w:lineRule="atLeast"/>
                    <w:jc w:val="both"/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</w:pPr>
                  <w:r w:rsidRPr="00EF232E">
                    <w:rPr>
                      <w:rFonts w:ascii="Times New Roman" w:eastAsia="Times New Roman" w:hAnsi="Times New Roman"/>
                      <w:i/>
                      <w:iCs/>
                      <w:color w:val="191919"/>
                      <w:sz w:val="20"/>
                      <w:szCs w:val="20"/>
                      <w:lang w:eastAsia="ru-RU"/>
                    </w:rPr>
                    <w:t>организаций, учреждений, ИП</w:t>
                  </w:r>
                </w:p>
              </w:tc>
            </w:tr>
          </w:tbl>
          <w:p w14:paraId="2402EE0F" w14:textId="77777777" w:rsidR="00EF59BB" w:rsidRDefault="00EF59BB" w:rsidP="00A604AA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9ADD8DB" w14:textId="77777777" w:rsidR="007127DE" w:rsidRPr="00A604AA" w:rsidRDefault="007127DE" w:rsidP="00320A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7"/>
        <w:gridCol w:w="7227"/>
      </w:tblGrid>
      <w:tr w:rsidR="003E2679" w14:paraId="45A9E033" w14:textId="77777777" w:rsidTr="00320AB7">
        <w:trPr>
          <w:trHeight w:val="3029"/>
        </w:trPr>
        <w:tc>
          <w:tcPr>
            <w:tcW w:w="7227" w:type="dxa"/>
          </w:tcPr>
          <w:p w14:paraId="7524D91F" w14:textId="77777777" w:rsidR="003E2679" w:rsidRDefault="003E2679" w:rsidP="003E26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2679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7. Пример ПОПС-формулы на тему </w:t>
            </w:r>
          </w:p>
          <w:p w14:paraId="0C35C128" w14:textId="70D6A27F" w:rsidR="003E2679" w:rsidRPr="003E2679" w:rsidRDefault="003E2679" w:rsidP="003E26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2679">
              <w:rPr>
                <w:rFonts w:ascii="Times New Roman" w:hAnsi="Times New Roman"/>
                <w:b/>
                <w:sz w:val="24"/>
                <w:szCs w:val="24"/>
              </w:rPr>
              <w:t>«Стоит ли становится самозанятым?»</w:t>
            </w:r>
          </w:p>
          <w:p w14:paraId="053FC425" w14:textId="77777777" w:rsidR="003E2679" w:rsidRPr="003E2679" w:rsidRDefault="003E2679" w:rsidP="003E2679">
            <w:pPr>
              <w:shd w:val="clear" w:color="auto" w:fill="FFFFFF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3E26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позиция </w:t>
            </w:r>
            <w:r w:rsidRPr="003E26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(«Я считаю, что мне нужно стать самозанятой»)</w:t>
            </w:r>
          </w:p>
          <w:p w14:paraId="7A548426" w14:textId="77777777" w:rsidR="003E2679" w:rsidRPr="003E2679" w:rsidRDefault="003E2679" w:rsidP="003E267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3E26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объяснение </w:t>
            </w:r>
            <w:r w:rsidRPr="003E26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(«Потому, что это позволит мне свободно реализовать свои творческие способности и получать доход от создания интерьерных кукол»)</w:t>
            </w:r>
          </w:p>
          <w:p w14:paraId="175E954D" w14:textId="77777777" w:rsidR="003E2679" w:rsidRPr="003E2679" w:rsidRDefault="003E2679" w:rsidP="003E267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3E26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пример </w:t>
            </w:r>
            <w:r w:rsidRPr="003E26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(«Я могу доказать это на примере создания кукол Тильда, цена которых в интернете от 500 до 3000 рублей»)</w:t>
            </w:r>
          </w:p>
          <w:p w14:paraId="194B7931" w14:textId="2A0DC148" w:rsidR="003E2679" w:rsidRPr="00320AB7" w:rsidRDefault="003E2679" w:rsidP="00320AB7">
            <w:pPr>
              <w:shd w:val="clear" w:color="auto" w:fill="FFFFFF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E26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Pr="003E26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— следствие/суждение </w:t>
            </w:r>
            <w:r w:rsidRPr="003E267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(«Таким образом, самозанятость – наилучший вариант получения дохода для людей, занимающихся рукоделием»)</w:t>
            </w:r>
          </w:p>
        </w:tc>
        <w:tc>
          <w:tcPr>
            <w:tcW w:w="7227" w:type="dxa"/>
          </w:tcPr>
          <w:p w14:paraId="492406EB" w14:textId="79D83596" w:rsidR="003E2679" w:rsidRPr="003E2679" w:rsidRDefault="003E2679" w:rsidP="003E2679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09C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Приложение 8. Облако «тегов»</w:t>
            </w:r>
          </w:p>
          <w:p w14:paraId="7F74FA0E" w14:textId="529B1513" w:rsidR="003E2679" w:rsidRDefault="003E2679" w:rsidP="008753B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059C117" wp14:editId="0794C1AC">
                  <wp:extent cx="3049554" cy="180022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931" cy="1801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25A2C" w14:textId="0DC39E48" w:rsidR="00F23287" w:rsidRPr="00C93162" w:rsidRDefault="00F23287" w:rsidP="00E77C1F">
      <w:pPr>
        <w:tabs>
          <w:tab w:val="left" w:pos="1060"/>
        </w:tabs>
        <w:spacing w:after="0" w:line="240" w:lineRule="auto"/>
        <w:jc w:val="both"/>
        <w:rPr>
          <w:sz w:val="24"/>
          <w:szCs w:val="24"/>
        </w:rPr>
        <w:sectPr w:rsidR="00F23287" w:rsidRPr="00C93162" w:rsidSect="00EF59BB">
          <w:pgSz w:w="16838" w:h="11906" w:orient="landscape"/>
          <w:pgMar w:top="1134" w:right="567" w:bottom="567" w:left="1701" w:header="709" w:footer="709" w:gutter="0"/>
          <w:cols w:space="708"/>
          <w:docGrid w:linePitch="360"/>
        </w:sectPr>
      </w:pPr>
    </w:p>
    <w:p w14:paraId="5642CBEB" w14:textId="315E4D0A" w:rsidR="00DD41CA" w:rsidRPr="00C93162" w:rsidRDefault="00DD41CA" w:rsidP="00320AB7">
      <w:pPr>
        <w:tabs>
          <w:tab w:val="left" w:pos="10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D41CA" w:rsidRPr="00C93162" w:rsidSect="004602A0">
      <w:pgSz w:w="11906" w:h="16838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8C06" w14:textId="77777777" w:rsidR="00223492" w:rsidRDefault="00223492" w:rsidP="002D00B3">
      <w:pPr>
        <w:spacing w:after="0" w:line="240" w:lineRule="auto"/>
      </w:pPr>
      <w:r>
        <w:separator/>
      </w:r>
    </w:p>
  </w:endnote>
  <w:endnote w:type="continuationSeparator" w:id="0">
    <w:p w14:paraId="66A99AC5" w14:textId="77777777" w:rsidR="00223492" w:rsidRDefault="00223492" w:rsidP="002D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303198"/>
      <w:docPartObj>
        <w:docPartGallery w:val="Page Numbers (Bottom of Page)"/>
        <w:docPartUnique/>
      </w:docPartObj>
    </w:sdtPr>
    <w:sdtEndPr/>
    <w:sdtContent>
      <w:p w14:paraId="0E5708E0" w14:textId="52465067" w:rsidR="002D00B3" w:rsidRDefault="002D00B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58F31A" w14:textId="77777777" w:rsidR="002D00B3" w:rsidRDefault="002D00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690A" w14:textId="77777777" w:rsidR="00223492" w:rsidRDefault="00223492" w:rsidP="002D00B3">
      <w:pPr>
        <w:spacing w:after="0" w:line="240" w:lineRule="auto"/>
      </w:pPr>
      <w:r>
        <w:separator/>
      </w:r>
    </w:p>
  </w:footnote>
  <w:footnote w:type="continuationSeparator" w:id="0">
    <w:p w14:paraId="03543D76" w14:textId="77777777" w:rsidR="00223492" w:rsidRDefault="00223492" w:rsidP="002D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6F72"/>
    <w:multiLevelType w:val="multilevel"/>
    <w:tmpl w:val="7866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B24"/>
    <w:multiLevelType w:val="hybridMultilevel"/>
    <w:tmpl w:val="64A0D16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602144"/>
    <w:multiLevelType w:val="hybridMultilevel"/>
    <w:tmpl w:val="7B3E7DEC"/>
    <w:lvl w:ilvl="0" w:tplc="187CD5C4">
      <w:start w:val="1"/>
      <w:numFmt w:val="russianUpper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532540D"/>
    <w:multiLevelType w:val="hybridMultilevel"/>
    <w:tmpl w:val="74D0B9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568F5"/>
    <w:multiLevelType w:val="multilevel"/>
    <w:tmpl w:val="9692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B5012"/>
    <w:multiLevelType w:val="hybridMultilevel"/>
    <w:tmpl w:val="0D3C1EBA"/>
    <w:lvl w:ilvl="0" w:tplc="51103C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1CEB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2D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4A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6E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CA33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EADE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ECC9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B4EA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FA09C8"/>
    <w:multiLevelType w:val="hybridMultilevel"/>
    <w:tmpl w:val="C5C8257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C7D96"/>
    <w:multiLevelType w:val="hybridMultilevel"/>
    <w:tmpl w:val="87A8B1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4622E"/>
    <w:multiLevelType w:val="hybridMultilevel"/>
    <w:tmpl w:val="87FC592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A83C40"/>
    <w:multiLevelType w:val="multilevel"/>
    <w:tmpl w:val="3AE4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7A0BD8"/>
    <w:multiLevelType w:val="hybridMultilevel"/>
    <w:tmpl w:val="05D65B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84975"/>
    <w:multiLevelType w:val="hybridMultilevel"/>
    <w:tmpl w:val="BD223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B4"/>
    <w:rsid w:val="00013D44"/>
    <w:rsid w:val="00017A47"/>
    <w:rsid w:val="000517C5"/>
    <w:rsid w:val="00062A29"/>
    <w:rsid w:val="000B78A4"/>
    <w:rsid w:val="000C6EE9"/>
    <w:rsid w:val="00121827"/>
    <w:rsid w:val="001258D2"/>
    <w:rsid w:val="001422D6"/>
    <w:rsid w:val="00197501"/>
    <w:rsid w:val="001A1049"/>
    <w:rsid w:val="001A4794"/>
    <w:rsid w:val="001B6948"/>
    <w:rsid w:val="001D13AB"/>
    <w:rsid w:val="001D5E90"/>
    <w:rsid w:val="001E6D44"/>
    <w:rsid w:val="00211DFF"/>
    <w:rsid w:val="00223492"/>
    <w:rsid w:val="0023218A"/>
    <w:rsid w:val="002531D0"/>
    <w:rsid w:val="00255A3B"/>
    <w:rsid w:val="002864DD"/>
    <w:rsid w:val="002B50C8"/>
    <w:rsid w:val="002D00B3"/>
    <w:rsid w:val="002D0F48"/>
    <w:rsid w:val="002F21AC"/>
    <w:rsid w:val="002F66B6"/>
    <w:rsid w:val="0031309F"/>
    <w:rsid w:val="003149B1"/>
    <w:rsid w:val="00316A97"/>
    <w:rsid w:val="00320AB7"/>
    <w:rsid w:val="00334446"/>
    <w:rsid w:val="003C35BD"/>
    <w:rsid w:val="003C6C04"/>
    <w:rsid w:val="003E2679"/>
    <w:rsid w:val="003F165A"/>
    <w:rsid w:val="003F5240"/>
    <w:rsid w:val="004018CB"/>
    <w:rsid w:val="004602A0"/>
    <w:rsid w:val="004A38E9"/>
    <w:rsid w:val="004B51E6"/>
    <w:rsid w:val="004B6AE4"/>
    <w:rsid w:val="004E5806"/>
    <w:rsid w:val="004F2BAF"/>
    <w:rsid w:val="00514C54"/>
    <w:rsid w:val="00520183"/>
    <w:rsid w:val="005809C4"/>
    <w:rsid w:val="00591EE8"/>
    <w:rsid w:val="005A08DB"/>
    <w:rsid w:val="005B3363"/>
    <w:rsid w:val="005B7BF9"/>
    <w:rsid w:val="005E211D"/>
    <w:rsid w:val="005E21DF"/>
    <w:rsid w:val="005F192E"/>
    <w:rsid w:val="00627BF9"/>
    <w:rsid w:val="0065134D"/>
    <w:rsid w:val="0066736F"/>
    <w:rsid w:val="006B71D1"/>
    <w:rsid w:val="0070661D"/>
    <w:rsid w:val="007127DE"/>
    <w:rsid w:val="007139B2"/>
    <w:rsid w:val="00714708"/>
    <w:rsid w:val="00765C4D"/>
    <w:rsid w:val="0078715C"/>
    <w:rsid w:val="00790BE2"/>
    <w:rsid w:val="00796584"/>
    <w:rsid w:val="007B7722"/>
    <w:rsid w:val="0082418B"/>
    <w:rsid w:val="008753B8"/>
    <w:rsid w:val="008809A3"/>
    <w:rsid w:val="00882EAC"/>
    <w:rsid w:val="008A28BB"/>
    <w:rsid w:val="008A34EA"/>
    <w:rsid w:val="008C25FC"/>
    <w:rsid w:val="008F3DB4"/>
    <w:rsid w:val="009154AA"/>
    <w:rsid w:val="00942BCA"/>
    <w:rsid w:val="009515C2"/>
    <w:rsid w:val="00985AAD"/>
    <w:rsid w:val="009C3B9F"/>
    <w:rsid w:val="009F7138"/>
    <w:rsid w:val="00A00FC2"/>
    <w:rsid w:val="00A14233"/>
    <w:rsid w:val="00A15077"/>
    <w:rsid w:val="00A21A40"/>
    <w:rsid w:val="00A233DE"/>
    <w:rsid w:val="00A36B17"/>
    <w:rsid w:val="00A40747"/>
    <w:rsid w:val="00A604AA"/>
    <w:rsid w:val="00A8054B"/>
    <w:rsid w:val="00A86A51"/>
    <w:rsid w:val="00AB4593"/>
    <w:rsid w:val="00B31426"/>
    <w:rsid w:val="00B63A5C"/>
    <w:rsid w:val="00B72E05"/>
    <w:rsid w:val="00B92F7D"/>
    <w:rsid w:val="00BB3B4D"/>
    <w:rsid w:val="00BC14C4"/>
    <w:rsid w:val="00C14F38"/>
    <w:rsid w:val="00C202A7"/>
    <w:rsid w:val="00C369BB"/>
    <w:rsid w:val="00C4782B"/>
    <w:rsid w:val="00C53E27"/>
    <w:rsid w:val="00C63212"/>
    <w:rsid w:val="00C638BF"/>
    <w:rsid w:val="00C84649"/>
    <w:rsid w:val="00C93162"/>
    <w:rsid w:val="00C936EA"/>
    <w:rsid w:val="00C95D71"/>
    <w:rsid w:val="00CB58E1"/>
    <w:rsid w:val="00CD0D41"/>
    <w:rsid w:val="00CF4BC2"/>
    <w:rsid w:val="00D0473C"/>
    <w:rsid w:val="00D1697B"/>
    <w:rsid w:val="00D3054A"/>
    <w:rsid w:val="00D84366"/>
    <w:rsid w:val="00D92C2B"/>
    <w:rsid w:val="00DC7ACB"/>
    <w:rsid w:val="00DD41CA"/>
    <w:rsid w:val="00E11BAA"/>
    <w:rsid w:val="00E32826"/>
    <w:rsid w:val="00E4611C"/>
    <w:rsid w:val="00E5014E"/>
    <w:rsid w:val="00E508C8"/>
    <w:rsid w:val="00E77C1F"/>
    <w:rsid w:val="00E87468"/>
    <w:rsid w:val="00EA0FA3"/>
    <w:rsid w:val="00EB3B5A"/>
    <w:rsid w:val="00EB6B22"/>
    <w:rsid w:val="00EB74ED"/>
    <w:rsid w:val="00EB765F"/>
    <w:rsid w:val="00EC6B8B"/>
    <w:rsid w:val="00EE4B94"/>
    <w:rsid w:val="00EF08A4"/>
    <w:rsid w:val="00EF232E"/>
    <w:rsid w:val="00EF59BB"/>
    <w:rsid w:val="00F217EA"/>
    <w:rsid w:val="00F23287"/>
    <w:rsid w:val="00F36604"/>
    <w:rsid w:val="00F413B6"/>
    <w:rsid w:val="00F43520"/>
    <w:rsid w:val="00F50555"/>
    <w:rsid w:val="00F54718"/>
    <w:rsid w:val="00F80525"/>
    <w:rsid w:val="00FA3DDC"/>
    <w:rsid w:val="00FD2E6C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02EF"/>
  <w15:docId w15:val="{1C1C55E3-F096-4C91-A83C-B368113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DB4"/>
    <w:pPr>
      <w:ind w:left="720"/>
      <w:contextualSpacing/>
    </w:pPr>
  </w:style>
  <w:style w:type="character" w:styleId="a4">
    <w:name w:val="Emphasis"/>
    <w:basedOn w:val="a0"/>
    <w:uiPriority w:val="20"/>
    <w:qFormat/>
    <w:rsid w:val="008F3DB4"/>
    <w:rPr>
      <w:i/>
      <w:iCs/>
    </w:rPr>
  </w:style>
  <w:style w:type="character" w:styleId="a5">
    <w:name w:val="Hyperlink"/>
    <w:basedOn w:val="a0"/>
    <w:uiPriority w:val="99"/>
    <w:unhideWhenUsed/>
    <w:rsid w:val="008F3DB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0B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D0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0B3"/>
    <w:rPr>
      <w:rFonts w:ascii="Calibri" w:eastAsia="Calibri" w:hAnsi="Calibri" w:cs="Times New Roman"/>
    </w:rPr>
  </w:style>
  <w:style w:type="character" w:styleId="aa">
    <w:name w:val="Unresolved Mention"/>
    <w:basedOn w:val="a0"/>
    <w:uiPriority w:val="99"/>
    <w:semiHidden/>
    <w:unhideWhenUsed/>
    <w:rsid w:val="00765C4D"/>
    <w:rPr>
      <w:color w:val="605E5C"/>
      <w:shd w:val="clear" w:color="auto" w:fill="E1DFDD"/>
    </w:rPr>
  </w:style>
  <w:style w:type="paragraph" w:customStyle="1" w:styleId="western">
    <w:name w:val="western"/>
    <w:basedOn w:val="a"/>
    <w:rsid w:val="007871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1A4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90B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90BE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90BE2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90B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90BE2"/>
    <w:rPr>
      <w:rFonts w:ascii="Calibri" w:eastAsia="Calibri" w:hAnsi="Calibri" w:cs="Times New Roman"/>
      <w:b/>
      <w:bCs/>
      <w:sz w:val="20"/>
      <w:szCs w:val="20"/>
    </w:rPr>
  </w:style>
  <w:style w:type="paragraph" w:styleId="af1">
    <w:name w:val="No Spacing"/>
    <w:uiPriority w:val="1"/>
    <w:qFormat/>
    <w:rsid w:val="00FD2E6C"/>
    <w:pPr>
      <w:spacing w:after="0" w:line="240" w:lineRule="auto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59"/>
    <w:rsid w:val="00460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E328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4up0Fz7a8vOcLDnRy-09Fljb6xAGTIii/edit" TargetMode="External"/><Relationship Id="rId13" Type="http://schemas.openxmlformats.org/officeDocument/2006/relationships/hyperlink" Target="https://forms.gle/VsPYob51A6sQeGDF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JJz6nmZKOAGK-LBORn7HI5wOMtTsSlpYin2EZgfG3tY/edi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348FA-0EAE-4040-B10A-3C553ECB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Андрей Шумаков</cp:lastModifiedBy>
  <cp:revision>9</cp:revision>
  <dcterms:created xsi:type="dcterms:W3CDTF">2021-07-22T10:58:00Z</dcterms:created>
  <dcterms:modified xsi:type="dcterms:W3CDTF">2021-09-30T04:10:00Z</dcterms:modified>
</cp:coreProperties>
</file>