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Елена Станиславовна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"Средняя общеобразовательная школа №4"г. Чудово</w:t>
      </w:r>
    </w:p>
    <w:p w:rsidR="00805ECB" w:rsidRDefault="00805EC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Синтаксический разбор предложения.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разбор предложения в начальной школе вызывает определённые трудности. За время своей работы я составила определённый алгоритм действий из трёх этапов для обучения детей данному виду разбора, делающий его более доступным для обучающихся.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(1- 2 класс, в зависимости от  учебно-методического комплекта, которым пользуется учитель)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Определение грамматической основы предложения.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грамматической основы обучаю находить не с рассуждения обучающегося : "В этом предложении говорится о.......", а действовать по плану: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Нахожу слово-действие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предложении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Подчёркиваю двумя линиями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Это сказуемое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Нахожу предмет, который совершает это действие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Подчеркну одной линией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6.Это подлежащее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Получили грамматическую основу предложения.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i/>
          <w:iCs/>
          <w:sz w:val="28"/>
          <w:szCs w:val="28"/>
        </w:rPr>
        <w:t>Кот запрыгнул на забор.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обучающегося: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1.Нахожу слово-действие : </w:t>
      </w:r>
      <w:r>
        <w:rPr>
          <w:rFonts w:ascii="Times New Roman" w:hAnsi="Times New Roman" w:cs="Times New Roman"/>
          <w:b/>
          <w:bCs/>
          <w:sz w:val="28"/>
          <w:szCs w:val="28"/>
        </w:rPr>
        <w:t>что сделал? запрыгнул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Подчёркиваю двумя линиями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Это сказуемое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Нахожу предмет, который совершает это действие: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запрыгнул кто? кот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Подчеркну одной линией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6.Это подлежащее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Получили грамматическую основу предложения: </w:t>
      </w:r>
      <w:r>
        <w:rPr>
          <w:rFonts w:ascii="Times New Roman" w:hAnsi="Times New Roman" w:cs="Times New Roman"/>
          <w:b/>
          <w:bCs/>
          <w:sz w:val="28"/>
          <w:szCs w:val="28"/>
        </w:rPr>
        <w:t>Кот запрыгнул.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временем, когда обучающиеся изучат части речи, слова "действие" и "предмет" заменяются на "глагол" и "существительное" соответственно.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этап.</w:t>
      </w:r>
      <w:r>
        <w:rPr>
          <w:rFonts w:ascii="Times New Roman" w:hAnsi="Times New Roman" w:cs="Times New Roman"/>
          <w:sz w:val="28"/>
          <w:szCs w:val="28"/>
        </w:rPr>
        <w:t xml:space="preserve"> (2-3 класс)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Словосочетания. (второстепенные члены)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чётко владеет конструкцией строения словосочетания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64.5pt">
            <v:imagedata r:id="rId6" o:title=""/>
          </v:shape>
        </w:pic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Т.е., что словосочетание это как минимум два слова: одно из которых главное, а другое зависимое. От главного к зависимому можно задать вопрос. Грамматическая основа предложения не является словосочетанием.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поиска словосочетаний обучающийся поочереди подставляет в эту конструкцию слова предложения и выбирает подходящее словосочетание. Например: </w:t>
      </w:r>
      <w:r>
        <w:rPr>
          <w:rFonts w:ascii="Times New Roman" w:hAnsi="Times New Roman" w:cs="Times New Roman"/>
          <w:i/>
          <w:iCs/>
          <w:sz w:val="28"/>
          <w:szCs w:val="28"/>
        </w:rPr>
        <w:t>Рыжий кот запрыгнул на забор.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обучающегося: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Грамматическая основа предложения: Кот запрыгнул. (рассуждение по плану из этапа №1)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предложении осталось два слова - "рыжий" и "на забор", значит будет два словосочетания.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Подставляю слово "рыжий" в схему словосочетания на место зависимого слова, а на место главного по очереди подставляю остальные слова из предложения: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51.25pt;height:64.5pt">
            <v:imagedata r:id="rId6" o:title=""/>
          </v:shape>
        </w:pic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30.25pt;height:84.75pt">
            <v:imagedata r:id="rId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смыслу подходит "кот рыжий"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Задаю вопрос: кот (какой?)рыжий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Подставляю слова "на забор" в схему на место зависимого слова, остальные слова подставляю на место главного.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251.25pt;height:64.5pt">
            <v:imagedata r:id="rId6" o:title=""/>
          </v:shape>
        </w:pic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225.75pt;height:91.5pt">
            <v:imagedata r:id="rId8" o:title=""/>
          </v:shape>
        </w:pic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смыслу подходит "запрыгнул на забор"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Задаю вопрос: запрыгнул (куда?) на забор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рассуждений в тетради получается запись:</w:t>
      </w:r>
    </w:p>
    <w:p w:rsidR="00805ECB" w:rsidRDefault="00805EC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pict>
          <v:shape id="_x0000_i1030" type="#_x0000_t75" style="width:278.25pt;height:83.25pt">
            <v:imagedata r:id="rId9" o:title=""/>
          </v:shape>
        </w:pic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постепенно дети овладевают умением поиска словосочетания в предложении и со временем (3-4 класс) алгоритм действий сокращается до действий: "по смыслу подходит" и "задаю вопрос".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3этап.</w:t>
      </w:r>
      <w:r>
        <w:rPr>
          <w:rFonts w:ascii="Times New Roman" w:hAnsi="Times New Roman" w:cs="Times New Roman"/>
          <w:sz w:val="28"/>
          <w:szCs w:val="28"/>
        </w:rPr>
        <w:t xml:space="preserve"> (3-4 класс)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Полный синтаксический разбор предложения.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разбора дети используют таблицу:</w:t>
      </w:r>
    </w:p>
    <w:p w:rsidR="00805ECB" w:rsidRDefault="00805E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Второстепенные члены предложения</w:t>
      </w:r>
    </w:p>
    <w:tbl>
      <w:tblPr>
        <w:tblW w:w="5000" w:type="pct"/>
        <w:tblCellSpacing w:w="15" w:type="dxa"/>
        <w:tblInd w:w="-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95"/>
        <w:gridCol w:w="2205"/>
        <w:gridCol w:w="2115"/>
        <w:gridCol w:w="2685"/>
      </w:tblGrid>
      <w:tr w:rsidR="00805ECB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предложения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подчеркну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выражено</w:t>
            </w:r>
          </w:p>
        </w:tc>
      </w:tr>
      <w:tr w:rsidR="00805ECB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"вопросы полицейского"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вопросы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Symbol" w:hAnsi="Symbol" w:cs="Symbol"/>
                <w:noProof/>
              </w:rPr>
            </w:pPr>
            <w:r>
              <w:rPr>
                <w:rFonts w:ascii="Symbol" w:hAnsi="Symbol" w:cs="Symbol"/>
                <w:b/>
                <w:bCs/>
                <w:noProof/>
              </w:rPr>
              <w:t></w:t>
            </w:r>
            <w:r>
              <w:rPr>
                <w:b/>
                <w:bCs/>
              </w:rPr>
              <w:t xml:space="preserve">  </w:t>
            </w:r>
            <w:r>
              <w:rPr>
                <w:rFonts w:ascii="Symbol" w:hAnsi="Symbol" w:cs="Symbol"/>
                <w:b/>
                <w:bCs/>
                <w:noProof/>
              </w:rPr>
              <w:t>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mbol" w:hAnsi="Symbol" w:cs="Symbol"/>
                <w:b/>
                <w:bCs/>
                <w:noProof/>
              </w:rPr>
              <w:t></w:t>
            </w:r>
            <w:r>
              <w:rPr>
                <w:b/>
                <w:bCs/>
              </w:rPr>
              <w:t xml:space="preserve">  </w:t>
            </w:r>
            <w:r>
              <w:rPr>
                <w:rFonts w:ascii="Symbol" w:hAnsi="Symbol" w:cs="Symbol"/>
                <w:b/>
                <w:bCs/>
                <w:noProof/>
              </w:rPr>
              <w:t>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mbol" w:hAnsi="Symbol" w:cs="Symbol"/>
                <w:b/>
                <w:bCs/>
                <w:noProof/>
              </w:rPr>
              <w:t></w:t>
            </w:r>
            <w:r>
              <w:rPr>
                <w:b/>
                <w:bCs/>
              </w:rPr>
              <w:t xml:space="preserve">  </w:t>
            </w:r>
            <w:r>
              <w:rPr>
                <w:rFonts w:ascii="Symbol" w:hAnsi="Symbol" w:cs="Symbol"/>
                <w:b/>
                <w:bCs/>
                <w:noProof/>
              </w:rPr>
              <w:t></w:t>
            </w:r>
            <w:r>
              <w:t xml:space="preserve">  </w:t>
            </w:r>
            <w:r>
              <w:rPr>
                <w:rFonts w:ascii="Symbol" w:hAnsi="Symbol" w:cs="Symbol"/>
                <w:noProof/>
              </w:rPr>
              <w:t>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сущ.// сущ. с предлогом</w:t>
            </w:r>
          </w:p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</w:tr>
      <w:tr w:rsidR="00805ECB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падежные вопросы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Symbol" w:hAnsi="Symbol" w:cs="Symbol"/>
                <w:noProof/>
              </w:rPr>
            </w:pPr>
            <w:r>
              <w:rPr>
                <w:rFonts w:ascii="Symbol" w:hAnsi="Symbol" w:cs="Symbol"/>
                <w:b/>
                <w:bCs/>
                <w:noProof/>
              </w:rPr>
              <w:t></w:t>
            </w:r>
            <w:r>
              <w:rPr>
                <w:b/>
                <w:bCs/>
              </w:rPr>
              <w:t xml:space="preserve">   </w:t>
            </w:r>
            <w:r>
              <w:rPr>
                <w:rFonts w:ascii="Symbol" w:hAnsi="Symbol" w:cs="Symbol"/>
                <w:b/>
                <w:bCs/>
                <w:noProof/>
              </w:rPr>
              <w:t></w:t>
            </w:r>
            <w:r>
              <w:rPr>
                <w:b/>
                <w:bCs/>
              </w:rPr>
              <w:t xml:space="preserve">   </w:t>
            </w:r>
            <w:r>
              <w:rPr>
                <w:rFonts w:ascii="Symbol" w:hAnsi="Symbol" w:cs="Symbol"/>
                <w:b/>
                <w:bCs/>
                <w:noProof/>
              </w:rPr>
              <w:t></w:t>
            </w:r>
            <w:r>
              <w:rPr>
                <w:b/>
                <w:bCs/>
              </w:rPr>
              <w:t xml:space="preserve">  </w:t>
            </w:r>
            <w:r>
              <w:t xml:space="preserve">  </w:t>
            </w:r>
            <w:r>
              <w:rPr>
                <w:rFonts w:ascii="Symbol" w:hAnsi="Symbol" w:cs="Symbol"/>
                <w:noProof/>
              </w:rPr>
              <w:t>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сущ.// сущ. с предлогом</w:t>
            </w:r>
          </w:p>
        </w:tc>
      </w:tr>
      <w:tr w:rsidR="00805ECB">
        <w:trPr>
          <w:tblCellSpacing w:w="15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прилагательного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Symbol" w:hAnsi="Symbol" w:cs="Symbol"/>
                <w:b/>
                <w:bCs/>
                <w:noProof/>
              </w:rPr>
            </w:pPr>
            <w:r>
              <w:t xml:space="preserve">    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  <w:r>
              <w:rPr>
                <w:rFonts w:ascii="Symbol" w:hAnsi="Symbol" w:cs="Symbol"/>
                <w:b/>
                <w:bCs/>
                <w:noProof/>
              </w:rPr>
              <w:t>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ECB" w:rsidRDefault="0080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чаще прил.</w:t>
            </w:r>
          </w:p>
        </w:tc>
      </w:tr>
    </w:tbl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P.S. "Вопросы полицейского" это термин, который проще запомнить обучающимся, нежели "смысловые вопросы". К "вопросам полицейского" относятся вопросы: где? куда? откуда? как?.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Рассуждения обучающегося при разборе: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Холодный ветер дул в окно комнаты.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1.Нахожу основу предложения: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-глагол что делал? дул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сказуемое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-подчеркну двумя линиями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-выражено глаголом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-дул что? ветер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подлежащее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-подчеркну одной линией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-выражено существительным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-получили грамматическую основу: </w:t>
      </w:r>
      <w:r>
        <w:rPr>
          <w:rFonts w:ascii="Times New Roman" w:hAnsi="Times New Roman" w:cs="Times New Roman"/>
          <w:i/>
          <w:iCs/>
          <w:sz w:val="28"/>
          <w:szCs w:val="28"/>
        </w:rPr>
        <w:t>Ветер дул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Нахожу второстепенные члены предложения: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ветер (какой?) холодный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-вопрос прилагательного, значит это определение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-подчеркну волнистой линией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-выражено прилагательным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-дул ( во что?)в окно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падежный вопрос, пробую заменить на "вопрос полицейского"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дул (куда?) в окно, значит это обстоятельство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-подчеркну пунктиром с точкой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-выражено существительным с предлогом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в окно (чего?) комнаты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падежный вопрос, который нельзя заменить "вопросом полицейского", значит это дополнение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подчеркну пунктирной линией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-выражено существительным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тетради запись выглядит следующим образом: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pict>
          <v:shape id="_x0000_i1031" type="#_x0000_t75" style="width:327.75pt;height:88.5pt">
            <v:imagedata r:id="rId10" o:title=""/>
          </v:shape>
        </w:pic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такой планомерной работы из года в год к окончанию начальной школы синтаксический разбор у обучающихся не вызывает затруднений и выполняется чётко по отработанному алгоритму.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CB" w:rsidRDefault="00805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CB" w:rsidRDefault="00805ECB">
      <w:pPr>
        <w:spacing w:line="360" w:lineRule="auto"/>
        <w:jc w:val="both"/>
      </w:pPr>
      <w:r>
        <w:t xml:space="preserve">     </w:t>
      </w:r>
    </w:p>
    <w:sectPr w:rsidR="00805ECB" w:rsidSect="00805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CB" w:rsidRDefault="00805ECB" w:rsidP="00805ECB">
      <w:r>
        <w:separator/>
      </w:r>
    </w:p>
  </w:endnote>
  <w:endnote w:type="continuationSeparator" w:id="0">
    <w:p w:rsidR="00805ECB" w:rsidRDefault="00805ECB" w:rsidP="0080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CB" w:rsidRDefault="00805ECB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CB" w:rsidRDefault="00805ECB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CB" w:rsidRDefault="00805ECB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CB" w:rsidRDefault="00805ECB" w:rsidP="00805ECB">
      <w:r>
        <w:separator/>
      </w:r>
    </w:p>
  </w:footnote>
  <w:footnote w:type="continuationSeparator" w:id="0">
    <w:p w:rsidR="00805ECB" w:rsidRDefault="00805ECB" w:rsidP="00805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CB" w:rsidRDefault="00805ECB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CB" w:rsidRDefault="00805ECB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CB" w:rsidRDefault="00805ECB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B"/>
    <w:rsid w:val="0080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5ECB"/>
    <w:rPr>
      <w:rFonts w:ascii="Arial" w:hAnsi="Arial" w:cs="Arial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rPr>
      <w:sz w:val="24"/>
      <w:szCs w:val="24"/>
      <w:lang w:val="ru-RU"/>
    </w:rPr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5ECB"/>
    <w:rPr>
      <w:rFonts w:ascii="Arial" w:hAnsi="Arial" w:cs="Arial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Pr>
      <w:sz w:val="24"/>
      <w:szCs w:val="24"/>
      <w:lang w:val="ru-RU"/>
    </w:rPr>
  </w:style>
  <w:style w:type="character" w:styleId="FootnoteReference">
    <w:name w:val="foot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character" w:styleId="EndnoteReference">
    <w:name w:val="end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ECB"/>
    <w:rPr>
      <w:rFonts w:ascii="Arial" w:hAnsi="Arial" w:cs="Arial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Pr>
      <w:sz w:val="24"/>
      <w:szCs w:val="24"/>
      <w:lang w:val="ru-RU"/>
    </w:rPr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ECB"/>
    <w:rPr>
      <w:rFonts w:ascii="Arial" w:hAnsi="Arial" w:cs="Arial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rPr>
      <w:sz w:val="24"/>
      <w:szCs w:val="24"/>
      <w:lang w:val="ru-RU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