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EFA" w:rsidRDefault="0007079A" w:rsidP="0007079A">
      <w:pPr>
        <w:jc w:val="center"/>
        <w:rPr>
          <w:rFonts w:ascii="Times New Roman" w:hAnsi="Times New Roman" w:cs="Times New Roman"/>
          <w:sz w:val="28"/>
          <w:szCs w:val="28"/>
        </w:rPr>
      </w:pPr>
      <w:r w:rsidRPr="0007079A">
        <w:rPr>
          <w:rFonts w:ascii="Times New Roman" w:hAnsi="Times New Roman" w:cs="Times New Roman"/>
          <w:sz w:val="28"/>
          <w:szCs w:val="28"/>
        </w:rPr>
        <w:t>Модели интеграции общего и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079A" w:rsidRPr="005C516B" w:rsidRDefault="0007079A" w:rsidP="0007079A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C516B" w:rsidRPr="005C516B" w:rsidRDefault="0007079A" w:rsidP="00BB2F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5C5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приоритете задач современной школы</w:t>
      </w:r>
      <w:r w:rsidR="005C516B" w:rsidRPr="005C516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– создание условий,</w:t>
      </w:r>
      <w:r w:rsidR="005C516B" w:rsidRPr="005C51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="005C516B" w:rsidRPr="00C374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где ученик сможет найти все необходимые средства, условия, «точки роста», которые помогут ему совершить сложный мировоззренческий выбор: самоопределиться в культуре, социуме, профессии</w:t>
      </w:r>
      <w:r w:rsidR="005C516B" w:rsidRPr="005C516B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 т.п.</w:t>
      </w:r>
    </w:p>
    <w:p w:rsidR="0007079A" w:rsidRPr="005C516B" w:rsidRDefault="0007079A" w:rsidP="00BB2FCE">
      <w:pPr>
        <w:pStyle w:val="paragraph"/>
        <w:spacing w:before="0" w:beforeAutospacing="0" w:after="0" w:afterAutospacing="0"/>
        <w:ind w:firstLine="567"/>
        <w:jc w:val="both"/>
        <w:rPr>
          <w:color w:val="0D0D0D" w:themeColor="text1" w:themeTint="F2"/>
          <w:sz w:val="28"/>
          <w:szCs w:val="28"/>
        </w:rPr>
      </w:pPr>
      <w:r w:rsidRPr="005C516B">
        <w:rPr>
          <w:color w:val="0D0D0D" w:themeColor="text1" w:themeTint="F2"/>
          <w:sz w:val="28"/>
          <w:szCs w:val="28"/>
        </w:rPr>
        <w:t xml:space="preserve">У каждого есть склонности и способности к той или иной области знаний, творчества, практической или спортивной деятельности. Именно интеграция </w:t>
      </w:r>
      <w:r w:rsidRPr="00C37456">
        <w:rPr>
          <w:color w:val="0D0D0D" w:themeColor="text1" w:themeTint="F2"/>
          <w:sz w:val="28"/>
          <w:szCs w:val="28"/>
        </w:rPr>
        <w:t>общего и дополнительного образования детей позволит разработ</w:t>
      </w:r>
      <w:r w:rsidR="005C516B" w:rsidRPr="005C516B">
        <w:rPr>
          <w:color w:val="0D0D0D" w:themeColor="text1" w:themeTint="F2"/>
          <w:sz w:val="28"/>
          <w:szCs w:val="28"/>
        </w:rPr>
        <w:t>ать</w:t>
      </w:r>
      <w:r w:rsidRPr="00C37456">
        <w:rPr>
          <w:color w:val="0D0D0D" w:themeColor="text1" w:themeTint="F2"/>
          <w:sz w:val="28"/>
          <w:szCs w:val="28"/>
        </w:rPr>
        <w:t xml:space="preserve"> новы</w:t>
      </w:r>
      <w:r w:rsidR="005C516B" w:rsidRPr="005C516B">
        <w:rPr>
          <w:color w:val="0D0D0D" w:themeColor="text1" w:themeTint="F2"/>
          <w:sz w:val="28"/>
          <w:szCs w:val="28"/>
        </w:rPr>
        <w:t>е</w:t>
      </w:r>
      <w:r w:rsidRPr="00C37456">
        <w:rPr>
          <w:color w:val="0D0D0D" w:themeColor="text1" w:themeTint="F2"/>
          <w:sz w:val="28"/>
          <w:szCs w:val="28"/>
        </w:rPr>
        <w:t xml:space="preserve"> форм</w:t>
      </w:r>
      <w:r w:rsidR="005C516B" w:rsidRPr="005C516B">
        <w:rPr>
          <w:color w:val="0D0D0D" w:themeColor="text1" w:themeTint="F2"/>
          <w:sz w:val="28"/>
          <w:szCs w:val="28"/>
        </w:rPr>
        <w:t>ы</w:t>
      </w:r>
      <w:r w:rsidRPr="00C37456">
        <w:rPr>
          <w:color w:val="0D0D0D" w:themeColor="text1" w:themeTint="F2"/>
          <w:sz w:val="28"/>
          <w:szCs w:val="28"/>
        </w:rPr>
        <w:t xml:space="preserve"> воплощения в жизнь </w:t>
      </w:r>
      <w:proofErr w:type="spellStart"/>
      <w:r w:rsidRPr="00C37456">
        <w:rPr>
          <w:color w:val="0D0D0D" w:themeColor="text1" w:themeTint="F2"/>
          <w:sz w:val="28"/>
          <w:szCs w:val="28"/>
        </w:rPr>
        <w:t>метапредметного</w:t>
      </w:r>
      <w:proofErr w:type="spellEnd"/>
      <w:r w:rsidRPr="00C37456">
        <w:rPr>
          <w:color w:val="0D0D0D" w:themeColor="text1" w:themeTint="F2"/>
          <w:sz w:val="28"/>
          <w:szCs w:val="28"/>
        </w:rPr>
        <w:t xml:space="preserve"> и конвергентного подходов</w:t>
      </w:r>
      <w:r w:rsidRPr="005C516B">
        <w:rPr>
          <w:color w:val="0D0D0D" w:themeColor="text1" w:themeTint="F2"/>
          <w:sz w:val="28"/>
          <w:szCs w:val="28"/>
        </w:rPr>
        <w:t>.</w:t>
      </w:r>
    </w:p>
    <w:p w:rsidR="00413865" w:rsidRPr="002E54AC" w:rsidRDefault="005C516B" w:rsidP="002E54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proofErr w:type="gramStart"/>
      <w:r w:rsidRPr="00C374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 данной</w:t>
      </w:r>
      <w:proofErr w:type="gramEnd"/>
      <w:r w:rsidRPr="00C374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статье рассмотр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им</w:t>
      </w:r>
      <w:r w:rsidRPr="00C374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некоторые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модели</w:t>
      </w:r>
      <w:r w:rsidRPr="00C3745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интеграции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.</w:t>
      </w:r>
    </w:p>
    <w:p w:rsidR="00413865" w:rsidRDefault="00413865" w:rsidP="0041386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413865" w:rsidRPr="002E54AC" w:rsidRDefault="00413865" w:rsidP="002E54AC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этапе</w:t>
      </w:r>
      <w:r w:rsidRPr="00BB2FCE">
        <w:rPr>
          <w:sz w:val="28"/>
          <w:szCs w:val="28"/>
        </w:rPr>
        <w:t xml:space="preserve"> проектирования формата интеграции общего образования и дополнительного образования создана вариативная модель взаимодействия. Она включает в себя ряд компонентов, каждый из которых может быть выбран как основа для разработки собственной версии и адаптирован под конкретные условия.</w:t>
      </w:r>
      <w:bookmarkStart w:id="0" w:name="_GoBack"/>
      <w:bookmarkEnd w:id="0"/>
    </w:p>
    <w:p w:rsidR="00413865" w:rsidRPr="00413865" w:rsidRDefault="00413865" w:rsidP="00413865">
      <w:pPr>
        <w:pStyle w:val="a4"/>
        <w:numPr>
          <w:ilvl w:val="0"/>
          <w:numId w:val="1"/>
        </w:numPr>
        <w:shd w:val="clear" w:color="auto" w:fill="FFFFFF"/>
        <w:tabs>
          <w:tab w:val="clear" w:pos="720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413865">
        <w:rPr>
          <w:rFonts w:ascii="Times New Roman" w:hAnsi="Times New Roman" w:cs="Times New Roman"/>
          <w:sz w:val="28"/>
          <w:szCs w:val="28"/>
        </w:rPr>
        <w:t xml:space="preserve">Одним из таких компонентов является </w:t>
      </w:r>
      <w:r w:rsidRPr="00413865">
        <w:rPr>
          <w:rFonts w:ascii="Times New Roman" w:hAnsi="Times New Roman" w:cs="Times New Roman"/>
          <w:b/>
          <w:sz w:val="28"/>
          <w:szCs w:val="28"/>
        </w:rPr>
        <w:t xml:space="preserve">«узловая модель». </w:t>
      </w:r>
      <w:r w:rsidRPr="00413865">
        <w:rPr>
          <w:rFonts w:ascii="Times New Roman" w:hAnsi="Times New Roman" w:cs="Times New Roman"/>
          <w:sz w:val="28"/>
          <w:szCs w:val="28"/>
        </w:rPr>
        <w:t>Она предусматривает, что организация дополнительного образования предоставляет свою базу для проведения внеурочных занятий с учащимися разных школ по определенной тематике. Подобный вариант эффективен в случае, если в каждой школе ту или иную специализацию выбрали всего несколько человек.</w:t>
      </w:r>
      <w:r w:rsidRPr="0041386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</w:p>
    <w:p w:rsidR="00BB2FCE" w:rsidRPr="00BB2FCE" w:rsidRDefault="00BB2FCE" w:rsidP="00BB2F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FCE">
        <w:rPr>
          <w:rFonts w:ascii="Times New Roman" w:hAnsi="Times New Roman" w:cs="Times New Roman"/>
          <w:sz w:val="28"/>
          <w:szCs w:val="28"/>
        </w:rPr>
        <w:t xml:space="preserve">Второй вариант предполагает, что </w:t>
      </w:r>
      <w:r w:rsidR="006B314E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базе школы работают </w:t>
      </w:r>
      <w:r w:rsidRPr="00BB2FCE">
        <w:rPr>
          <w:rFonts w:ascii="Times New Roman" w:hAnsi="Times New Roman" w:cs="Times New Roman"/>
          <w:sz w:val="28"/>
          <w:szCs w:val="28"/>
        </w:rPr>
        <w:t>объединения учреждений дополнительного образования (кружки, общества, клубы, секции)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B2FCE">
        <w:rPr>
          <w:rFonts w:ascii="Times New Roman" w:hAnsi="Times New Roman" w:cs="Times New Roman"/>
          <w:sz w:val="28"/>
          <w:szCs w:val="28"/>
        </w:rPr>
        <w:t xml:space="preserve"> Посещать такие занятия могут как учащиеся данного заведения, так и других школ. Если численность ребят при этом становится большой,</w:t>
      </w:r>
      <w:r>
        <w:rPr>
          <w:rFonts w:ascii="Times New Roman" w:hAnsi="Times New Roman" w:cs="Times New Roman"/>
          <w:sz w:val="28"/>
          <w:szCs w:val="28"/>
        </w:rPr>
        <w:t xml:space="preserve"> то</w:t>
      </w:r>
      <w:r w:rsidRPr="00BB2FCE">
        <w:rPr>
          <w:rFonts w:ascii="Times New Roman" w:hAnsi="Times New Roman" w:cs="Times New Roman"/>
          <w:sz w:val="28"/>
          <w:szCs w:val="28"/>
        </w:rPr>
        <w:t xml:space="preserve"> на базе школы может быть создан филиал того или иного учреждения доп</w:t>
      </w:r>
      <w:r>
        <w:rPr>
          <w:rFonts w:ascii="Times New Roman" w:hAnsi="Times New Roman" w:cs="Times New Roman"/>
          <w:sz w:val="28"/>
          <w:szCs w:val="28"/>
        </w:rPr>
        <w:t xml:space="preserve">олнительного </w:t>
      </w:r>
      <w:r w:rsidRPr="00BB2FC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B2FCE" w:rsidRPr="00BB2FCE" w:rsidRDefault="00BB2FCE" w:rsidP="00BB2FC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B2FCE">
        <w:rPr>
          <w:rFonts w:ascii="Times New Roman" w:hAnsi="Times New Roman" w:cs="Times New Roman"/>
          <w:sz w:val="28"/>
          <w:szCs w:val="28"/>
        </w:rPr>
        <w:t>Стажировочная</w:t>
      </w:r>
      <w:proofErr w:type="spellEnd"/>
      <w:r w:rsidRPr="00BB2FCE">
        <w:rPr>
          <w:rFonts w:ascii="Times New Roman" w:hAnsi="Times New Roman" w:cs="Times New Roman"/>
          <w:sz w:val="28"/>
          <w:szCs w:val="28"/>
        </w:rPr>
        <w:t xml:space="preserve"> площадка на базе учреждения дополнительного образования. Является одновременно организационно-методическим центром и площадкой для повышения квалификации педагогов общего образования по направлениям, связанным с внеурочной деятельностью.</w:t>
      </w:r>
    </w:p>
    <w:p w:rsidR="00BB2FCE" w:rsidRPr="00BB2FCE" w:rsidRDefault="00BB2FCE" w:rsidP="006B314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>Если речь идет не просто о выборе ребенком некой дополнительной сферы интересов, а о профессиональной ориентации, организационно этот процесс осуществляется в ходе интеграции профессионального и общего образования.</w:t>
      </w:r>
    </w:p>
    <w:p w:rsidR="00BB2FCE" w:rsidRPr="00CA077B" w:rsidRDefault="00CA077B" w:rsidP="006B314E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7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Модель </w:t>
      </w:r>
      <w:r w:rsidR="00BB2FCE" w:rsidRPr="00CA07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«Школа – социокультурный центр»</w:t>
      </w:r>
    </w:p>
    <w:p w:rsidR="006B314E" w:rsidRPr="006B314E" w:rsidRDefault="006B314E" w:rsidP="006B314E"/>
    <w:p w:rsidR="00BB2FCE" w:rsidRPr="00BB2FCE" w:rsidRDefault="00BB2FCE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>Данная модель строится на взаимодействии школы сразу с несколькими типами учреждений. Это могут быть организации доп</w:t>
      </w:r>
      <w:r w:rsidR="006B314E">
        <w:rPr>
          <w:sz w:val="28"/>
          <w:szCs w:val="28"/>
        </w:rPr>
        <w:t xml:space="preserve">олнительного </w:t>
      </w:r>
      <w:r w:rsidRPr="00BB2FCE">
        <w:rPr>
          <w:sz w:val="28"/>
          <w:szCs w:val="28"/>
        </w:rPr>
        <w:t xml:space="preserve">образования, спорта, культуры, иные социальные партнеры. Фактически происходит интеграция общего и дополнительного образования при </w:t>
      </w:r>
      <w:r w:rsidRPr="00BB2FCE">
        <w:rPr>
          <w:sz w:val="28"/>
          <w:szCs w:val="28"/>
        </w:rPr>
        <w:lastRenderedPageBreak/>
        <w:t>организации взаимодействия нескольких образовательных пространств: учебного, внеурочного, дополнительного в рамках сетевого взаимодействия.</w:t>
      </w:r>
    </w:p>
    <w:p w:rsidR="00BB2FCE" w:rsidRPr="00BB2FCE" w:rsidRDefault="00BB2FCE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>В таких условиях залогом успеха является слаженность действий сотрудников всех задействованных организаций, единство педагогических целей, задач, используемых технологий. Фактически речь идет о создании единой воспитательной системы на основе межведомственного взаимодействия. Дополнительное образование, урочная, внеурочная деятельности ориентированы на общий результат – развитие личности ребенка в ходе его приобщения к учебным, социальным и культурным практикам. Такой подход обеспечивает:</w:t>
      </w:r>
    </w:p>
    <w:p w:rsidR="00BB2FCE" w:rsidRPr="00BB2FCE" w:rsidRDefault="00BB2FCE" w:rsidP="00BB2FC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FCE">
        <w:rPr>
          <w:rFonts w:ascii="Times New Roman" w:hAnsi="Times New Roman" w:cs="Times New Roman"/>
          <w:sz w:val="28"/>
          <w:szCs w:val="28"/>
        </w:rPr>
        <w:t>ориентацию</w:t>
      </w:r>
      <w:proofErr w:type="gramEnd"/>
      <w:r w:rsidRPr="00BB2FCE">
        <w:rPr>
          <w:rFonts w:ascii="Times New Roman" w:hAnsi="Times New Roman" w:cs="Times New Roman"/>
          <w:sz w:val="28"/>
          <w:szCs w:val="28"/>
        </w:rPr>
        <w:t xml:space="preserve"> на способности и интересы учащегося;</w:t>
      </w:r>
    </w:p>
    <w:p w:rsidR="00BB2FCE" w:rsidRPr="00BB2FCE" w:rsidRDefault="00BB2FCE" w:rsidP="00BB2FC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FCE">
        <w:rPr>
          <w:rFonts w:ascii="Times New Roman" w:hAnsi="Times New Roman" w:cs="Times New Roman"/>
          <w:sz w:val="28"/>
          <w:szCs w:val="28"/>
        </w:rPr>
        <w:t>широкий</w:t>
      </w:r>
      <w:proofErr w:type="gramEnd"/>
      <w:r w:rsidRPr="00BB2FCE">
        <w:rPr>
          <w:rFonts w:ascii="Times New Roman" w:hAnsi="Times New Roman" w:cs="Times New Roman"/>
          <w:sz w:val="28"/>
          <w:szCs w:val="28"/>
        </w:rPr>
        <w:t xml:space="preserve"> выбор сфер и видов деятельности;</w:t>
      </w:r>
    </w:p>
    <w:p w:rsidR="00BB2FCE" w:rsidRPr="00BB2FCE" w:rsidRDefault="00BB2FCE" w:rsidP="00BB2FC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FCE">
        <w:rPr>
          <w:rFonts w:ascii="Times New Roman" w:hAnsi="Times New Roman" w:cs="Times New Roman"/>
          <w:sz w:val="28"/>
          <w:szCs w:val="28"/>
        </w:rPr>
        <w:t>практико</w:t>
      </w:r>
      <w:proofErr w:type="gramEnd"/>
      <w:r w:rsidRPr="00BB2FCE">
        <w:rPr>
          <w:rFonts w:ascii="Times New Roman" w:hAnsi="Times New Roman" w:cs="Times New Roman"/>
          <w:sz w:val="28"/>
          <w:szCs w:val="28"/>
        </w:rPr>
        <w:t>-ориентированность образовательного процесса;</w:t>
      </w:r>
    </w:p>
    <w:p w:rsidR="00BB2FCE" w:rsidRPr="00BB2FCE" w:rsidRDefault="00BB2FCE" w:rsidP="00BB2FCE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FCE">
        <w:rPr>
          <w:rFonts w:ascii="Times New Roman" w:hAnsi="Times New Roman" w:cs="Times New Roman"/>
          <w:sz w:val="28"/>
          <w:szCs w:val="28"/>
        </w:rPr>
        <w:t>возможность</w:t>
      </w:r>
      <w:proofErr w:type="gramEnd"/>
      <w:r w:rsidRPr="00BB2FCE">
        <w:rPr>
          <w:rFonts w:ascii="Times New Roman" w:hAnsi="Times New Roman" w:cs="Times New Roman"/>
          <w:sz w:val="28"/>
          <w:szCs w:val="28"/>
        </w:rPr>
        <w:t xml:space="preserve"> самоопределения и самореализации.</w:t>
      </w:r>
    </w:p>
    <w:p w:rsidR="00BB2FCE" w:rsidRDefault="00BB2FCE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>В ходе совместной работы учреждений может быть создана единая система информирования учащихся о готовящихся на территории района (города) проектах, мероприятиях, событиях, которые становятся частью общего воспитательного процесса.</w:t>
      </w:r>
    </w:p>
    <w:p w:rsidR="006B314E" w:rsidRPr="00BB2FCE" w:rsidRDefault="006B314E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BB2FCE" w:rsidRPr="00CA077B" w:rsidRDefault="00CA077B" w:rsidP="006B314E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7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Модель </w:t>
      </w:r>
      <w:r w:rsidR="00BB2FCE" w:rsidRPr="00CA07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«Школа – единое образовательное пространство»</w:t>
      </w:r>
      <w:r w:rsidR="006B314E" w:rsidRPr="00CA07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</w:t>
      </w:r>
    </w:p>
    <w:p w:rsidR="006B314E" w:rsidRPr="006B314E" w:rsidRDefault="006B314E" w:rsidP="006B314E"/>
    <w:p w:rsidR="00BB2FCE" w:rsidRPr="00BB2FCE" w:rsidRDefault="00BB2FCE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>Достаточно результативная модель интеграции дополнительного образования и общего образования, предусматривающая создание единого пространства развития и воспитания детей путем включения центра дополнительного образования в структуру школы.</w:t>
      </w:r>
    </w:p>
    <w:p w:rsidR="00BB2FCE" w:rsidRPr="00BB2FCE" w:rsidRDefault="00BB2FCE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>Такое объединение позволяет более эффективнее решать общую для двух сфер образования задачу реализации индивидуальных социальных, творческих, познавательных интересов и потребностей школьника, формирования индивидуальной траектории его развития.</w:t>
      </w:r>
    </w:p>
    <w:p w:rsidR="00BB2FCE" w:rsidRPr="00BB2FCE" w:rsidRDefault="00BB2FCE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>Подобная интеграция не становится формальностью. Каждая школа проводит анализ своих возможностей, позволяющих обеспечить дальнейшее развитие нового структурного подразделения.</w:t>
      </w:r>
    </w:p>
    <w:p w:rsidR="00BB2FCE" w:rsidRPr="00BB2FCE" w:rsidRDefault="00BB2FCE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>Создаваемая образовательная среда дает ребенку возможность:</w:t>
      </w:r>
    </w:p>
    <w:p w:rsidR="00BB2FCE" w:rsidRPr="00BB2FCE" w:rsidRDefault="00BB2FCE" w:rsidP="00BB2FC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FCE">
        <w:rPr>
          <w:rFonts w:ascii="Times New Roman" w:hAnsi="Times New Roman" w:cs="Times New Roman"/>
          <w:sz w:val="28"/>
          <w:szCs w:val="28"/>
        </w:rPr>
        <w:t>выбирать</w:t>
      </w:r>
      <w:proofErr w:type="gramEnd"/>
      <w:r w:rsidRPr="00BB2FCE">
        <w:rPr>
          <w:rFonts w:ascii="Times New Roman" w:hAnsi="Times New Roman" w:cs="Times New Roman"/>
          <w:sz w:val="28"/>
          <w:szCs w:val="28"/>
        </w:rPr>
        <w:t xml:space="preserve"> тематическое содержание и формы деятельности, позволяющие раскрыть его внутренний потенциал;</w:t>
      </w:r>
    </w:p>
    <w:p w:rsidR="00BB2FCE" w:rsidRPr="00BB2FCE" w:rsidRDefault="00BB2FCE" w:rsidP="00BB2FC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FCE">
        <w:rPr>
          <w:rFonts w:ascii="Times New Roman" w:hAnsi="Times New Roman" w:cs="Times New Roman"/>
          <w:sz w:val="28"/>
          <w:szCs w:val="28"/>
        </w:rPr>
        <w:t>исполнять</w:t>
      </w:r>
      <w:proofErr w:type="gramEnd"/>
      <w:r w:rsidRPr="00BB2FCE">
        <w:rPr>
          <w:rFonts w:ascii="Times New Roman" w:hAnsi="Times New Roman" w:cs="Times New Roman"/>
          <w:sz w:val="28"/>
          <w:szCs w:val="28"/>
        </w:rPr>
        <w:t xml:space="preserve"> различные социальные роли, выбирать и менять коллективы и объединения;</w:t>
      </w:r>
    </w:p>
    <w:p w:rsidR="00BB2FCE" w:rsidRPr="00BB2FCE" w:rsidRDefault="00BB2FCE" w:rsidP="00BB2FC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FCE">
        <w:rPr>
          <w:rFonts w:ascii="Times New Roman" w:hAnsi="Times New Roman" w:cs="Times New Roman"/>
          <w:sz w:val="28"/>
          <w:szCs w:val="28"/>
        </w:rPr>
        <w:t>общаться</w:t>
      </w:r>
      <w:proofErr w:type="gramEnd"/>
      <w:r w:rsidRPr="00BB2FCE">
        <w:rPr>
          <w:rFonts w:ascii="Times New Roman" w:hAnsi="Times New Roman" w:cs="Times New Roman"/>
          <w:sz w:val="28"/>
          <w:szCs w:val="28"/>
        </w:rPr>
        <w:t xml:space="preserve"> и взаимодействовать со взрослыми и ребятами разного возраста и круга интересов.</w:t>
      </w:r>
    </w:p>
    <w:p w:rsidR="00BB2FCE" w:rsidRPr="00BB2FCE" w:rsidRDefault="00BB2FCE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>Показателями эффективности модели выступают: расширение спектра дополнительных образовательных программ; увеличение числа совместно проводимых мероприятий и проектов; заключение договоров о сотрудничестве; сохранение и увеличение контингента обучающихся и педагогов; удовлетворенность участников образовательного процесса.</w:t>
      </w:r>
    </w:p>
    <w:p w:rsidR="00CA077B" w:rsidRPr="00BB2FCE" w:rsidRDefault="00CA077B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CA077B" w:rsidRDefault="00BB2FCE" w:rsidP="00CA077B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CA07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Интеграция программ среднего общего и </w:t>
      </w:r>
    </w:p>
    <w:p w:rsidR="00BB2FCE" w:rsidRDefault="00BB2FCE" w:rsidP="00CA077B">
      <w:pPr>
        <w:pStyle w:val="2"/>
        <w:spacing w:before="0" w:line="240" w:lineRule="auto"/>
        <w:ind w:firstLine="567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proofErr w:type="gramStart"/>
      <w:r w:rsidRPr="00CA07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профессионального</w:t>
      </w:r>
      <w:proofErr w:type="gramEnd"/>
      <w:r w:rsidRPr="00CA077B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образования</w:t>
      </w:r>
    </w:p>
    <w:p w:rsidR="00CA077B" w:rsidRPr="00CA077B" w:rsidRDefault="00CA077B" w:rsidP="00CA077B"/>
    <w:p w:rsidR="00BB2FCE" w:rsidRPr="00BB2FCE" w:rsidRDefault="00BB2FCE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 xml:space="preserve">Реформы в сфере образования предоставляют учреждениям больше возможностей для выбора программ и форм обучения. Расширяется и диапазон форматов взаимодействия разных ступеней образования. Одно из востребованных направлений – интеграция основной образовательной программы среднего общего образования и программ среднего профессионального образования на основе индивидуального учебного плана. Это становится возможным в результате </w:t>
      </w:r>
      <w:proofErr w:type="spellStart"/>
      <w:r w:rsidRPr="00BB2FCE">
        <w:rPr>
          <w:sz w:val="28"/>
          <w:szCs w:val="28"/>
        </w:rPr>
        <w:t>профилизации</w:t>
      </w:r>
      <w:proofErr w:type="spellEnd"/>
      <w:r w:rsidRPr="00BB2FCE">
        <w:rPr>
          <w:sz w:val="28"/>
          <w:szCs w:val="28"/>
        </w:rPr>
        <w:t xml:space="preserve"> старшей школы, позволяющей сочетать элементы программ разного уровня. Вариативная часть программ, по которым учатся старшеклассники, может быть скорректирована таким образом, чтобы на первый план выходило изучение материала, связанного с будущей профессиональной деятельностью. Важное значение при разработке образовательно-профессиональной программы имеет выбор форм и методов обучения. В них особенно заметно влияние системы профобразования с его упором на практико-ориентированность и </w:t>
      </w:r>
      <w:proofErr w:type="spellStart"/>
      <w:r w:rsidRPr="00BB2FCE">
        <w:rPr>
          <w:sz w:val="28"/>
          <w:szCs w:val="28"/>
        </w:rPr>
        <w:t>деятельностный</w:t>
      </w:r>
      <w:proofErr w:type="spellEnd"/>
      <w:r w:rsidRPr="00BB2FCE">
        <w:rPr>
          <w:sz w:val="28"/>
          <w:szCs w:val="28"/>
        </w:rPr>
        <w:t xml:space="preserve"> подход.</w:t>
      </w:r>
    </w:p>
    <w:p w:rsidR="00BB2FCE" w:rsidRPr="00BB2FCE" w:rsidRDefault="00BB2FCE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>Целью такой интеграции являются: оптимизация сроков обучения; повышение качества профессиональных знаний и навыков; привлечение потенциальных работодателей к разработке конечных образовательных результатов. При этом школьники могут заранее ориентироваться на востребованные программы, заинтересовавшие работодателей.</w:t>
      </w:r>
    </w:p>
    <w:p w:rsidR="00BB2FCE" w:rsidRPr="00BB2FCE" w:rsidRDefault="00BB2FCE" w:rsidP="00BB2FCE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>После окончания обучения по такой интегрированной программе в 10-11-х классах и сдачи ЕГЭ, помимо школьного аттестата, выпускник получает академическую справку с указанием освоенных дисциплин (модулей) программы профобразования и результатов итоговой аттестации по ним.</w:t>
      </w:r>
    </w:p>
    <w:p w:rsidR="00CA077B" w:rsidRDefault="00BB2FCE" w:rsidP="002303B2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B2FCE">
        <w:rPr>
          <w:sz w:val="28"/>
          <w:szCs w:val="28"/>
        </w:rPr>
        <w:t>При продолжении обучения по выбранному направлению студенту зачитывается ранее освоенный материал, что сокращает продолжительность получения профессионального образования.</w:t>
      </w:r>
    </w:p>
    <w:p w:rsidR="002E54AC" w:rsidRPr="002303B2" w:rsidRDefault="002E54AC" w:rsidP="002303B2">
      <w:pPr>
        <w:pStyle w:val="paragraph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2E54AC" w:rsidRDefault="002E54AC" w:rsidP="002E54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Модель </w:t>
      </w:r>
      <w:r w:rsidR="00CA077B" w:rsidRPr="002E54A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 интеграции</w:t>
      </w:r>
      <w:proofErr w:type="gramEnd"/>
      <w:r w:rsidR="00CA077B" w:rsidRPr="002E54AC"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в рамках которой образовательная организация выстраивает на договорной основе систему устойчивых взаимосвязей «школа – вуз».</w:t>
      </w:r>
    </w:p>
    <w:p w:rsidR="002E54AC" w:rsidRDefault="002E54AC" w:rsidP="002E54AC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i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</w:pPr>
    </w:p>
    <w:p w:rsidR="00CA077B" w:rsidRPr="002E54AC" w:rsidRDefault="00CA077B" w:rsidP="002E54A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2E54A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Такую форму можно считать наиболее перспективной для осуществления интеграции общего и дополнительного образования детей, в особенности, если в такое взаимодействие вовлечены не только представители вузов, учителя-предметники, ведущие занятия по внеурочной деятельности, но и те, кто руководит объединениями дополнительного образования по соответствующим направлениям.</w:t>
      </w:r>
    </w:p>
    <w:p w:rsidR="00BB2FCE" w:rsidRPr="00413865" w:rsidRDefault="00BB2FCE" w:rsidP="0041386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7079A" w:rsidRPr="00413865" w:rsidRDefault="0007079A" w:rsidP="0041386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sectPr w:rsidR="0007079A" w:rsidRPr="00413865" w:rsidSect="004138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974D2"/>
    <w:multiLevelType w:val="multilevel"/>
    <w:tmpl w:val="FB826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4E2AE4"/>
    <w:multiLevelType w:val="multilevel"/>
    <w:tmpl w:val="4424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237C7"/>
    <w:multiLevelType w:val="multilevel"/>
    <w:tmpl w:val="20DCE1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473701"/>
    <w:multiLevelType w:val="multilevel"/>
    <w:tmpl w:val="C39A6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D5598B"/>
    <w:multiLevelType w:val="multilevel"/>
    <w:tmpl w:val="D840B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D74EEB"/>
    <w:multiLevelType w:val="multilevel"/>
    <w:tmpl w:val="99CC9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855CA"/>
    <w:multiLevelType w:val="multilevel"/>
    <w:tmpl w:val="027236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8446E5"/>
    <w:multiLevelType w:val="multilevel"/>
    <w:tmpl w:val="154A02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8060B19"/>
    <w:multiLevelType w:val="multilevel"/>
    <w:tmpl w:val="FB522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097241B"/>
    <w:multiLevelType w:val="multilevel"/>
    <w:tmpl w:val="B6FEB5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3D12A2"/>
    <w:multiLevelType w:val="multilevel"/>
    <w:tmpl w:val="ED9C1C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6C4B5B"/>
    <w:multiLevelType w:val="multilevel"/>
    <w:tmpl w:val="3D08D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9"/>
  </w:num>
  <w:num w:numId="8">
    <w:abstractNumId w:val="10"/>
  </w:num>
  <w:num w:numId="9">
    <w:abstractNumId w:val="6"/>
  </w:num>
  <w:num w:numId="10">
    <w:abstractNumId w:val="3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02F"/>
    <w:rsid w:val="0007079A"/>
    <w:rsid w:val="002303B2"/>
    <w:rsid w:val="002E54AC"/>
    <w:rsid w:val="003E4318"/>
    <w:rsid w:val="00413865"/>
    <w:rsid w:val="005C516B"/>
    <w:rsid w:val="006B314E"/>
    <w:rsid w:val="00BB2FCE"/>
    <w:rsid w:val="00C01EFA"/>
    <w:rsid w:val="00CA077B"/>
    <w:rsid w:val="00E0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6E14-B513-48F9-A173-AAADA39DC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FC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0707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B2FC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BB2FCE"/>
    <w:rPr>
      <w:color w:val="0000FF"/>
      <w:u w:val="single"/>
    </w:rPr>
  </w:style>
  <w:style w:type="paragraph" w:customStyle="1" w:styleId="ftvvlh">
    <w:name w:val="ftvvlh"/>
    <w:basedOn w:val="a"/>
    <w:rsid w:val="00BB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tlwk">
    <w:name w:val="datlwk"/>
    <w:basedOn w:val="a"/>
    <w:rsid w:val="00BB2F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adminmsh</dc:creator>
  <cp:keywords/>
  <dc:description/>
  <cp:lastModifiedBy>adminmsh</cp:lastModifiedBy>
  <cp:revision>5</cp:revision>
  <dcterms:created xsi:type="dcterms:W3CDTF">2020-11-03T09:21:00Z</dcterms:created>
  <dcterms:modified xsi:type="dcterms:W3CDTF">2020-11-05T07:25:00Z</dcterms:modified>
</cp:coreProperties>
</file>