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97" w:rsidRPr="000C4997" w:rsidRDefault="000C4997" w:rsidP="000C4997">
      <w:pPr>
        <w:widowControl/>
        <w:shd w:val="clear" w:color="auto" w:fill="FFFFFF"/>
        <w:autoSpaceDE/>
        <w:autoSpaceDN/>
        <w:spacing w:after="100" w:afterAutospacing="1"/>
        <w:jc w:val="right"/>
        <w:rPr>
          <w:color w:val="000000" w:themeColor="text1"/>
          <w:sz w:val="24"/>
          <w:szCs w:val="24"/>
          <w:lang w:bidi="ar-SA"/>
        </w:rPr>
      </w:pPr>
      <w:proofErr w:type="spellStart"/>
      <w:r w:rsidRPr="000726C9">
        <w:rPr>
          <w:color w:val="000000" w:themeColor="text1"/>
          <w:sz w:val="24"/>
          <w:szCs w:val="24"/>
          <w:lang w:bidi="ar-SA"/>
        </w:rPr>
        <w:t>Бурзанова</w:t>
      </w:r>
      <w:proofErr w:type="spellEnd"/>
      <w:r w:rsidRPr="000726C9">
        <w:rPr>
          <w:color w:val="000000" w:themeColor="text1"/>
          <w:sz w:val="24"/>
          <w:szCs w:val="24"/>
          <w:lang w:bidi="ar-SA"/>
        </w:rPr>
        <w:t xml:space="preserve"> Е.Г</w:t>
      </w:r>
      <w:r w:rsidRPr="000C4997">
        <w:rPr>
          <w:color w:val="000000" w:themeColor="text1"/>
          <w:sz w:val="24"/>
          <w:szCs w:val="24"/>
          <w:lang w:bidi="ar-SA"/>
        </w:rPr>
        <w:t>.,</w:t>
      </w:r>
    </w:p>
    <w:p w:rsidR="000C4997" w:rsidRPr="000C4997" w:rsidRDefault="000C4997" w:rsidP="000C4997">
      <w:pPr>
        <w:widowControl/>
        <w:shd w:val="clear" w:color="auto" w:fill="FFFFFF"/>
        <w:autoSpaceDE/>
        <w:autoSpaceDN/>
        <w:spacing w:after="100" w:afterAutospacing="1"/>
        <w:jc w:val="right"/>
        <w:rPr>
          <w:color w:val="000000" w:themeColor="text1"/>
          <w:sz w:val="24"/>
          <w:szCs w:val="24"/>
          <w:lang w:bidi="ar-SA"/>
        </w:rPr>
      </w:pPr>
      <w:r w:rsidRPr="000C4997">
        <w:rPr>
          <w:color w:val="000000" w:themeColor="text1"/>
          <w:sz w:val="24"/>
          <w:szCs w:val="24"/>
          <w:lang w:bidi="ar-SA"/>
        </w:rPr>
        <w:t xml:space="preserve">учитель </w:t>
      </w:r>
      <w:r w:rsidRPr="000726C9">
        <w:rPr>
          <w:color w:val="000000" w:themeColor="text1"/>
          <w:sz w:val="24"/>
          <w:szCs w:val="24"/>
          <w:lang w:bidi="ar-SA"/>
        </w:rPr>
        <w:t>английского языка</w:t>
      </w:r>
      <w:r w:rsidRPr="000C4997">
        <w:rPr>
          <w:color w:val="000000" w:themeColor="text1"/>
          <w:sz w:val="24"/>
          <w:szCs w:val="24"/>
          <w:lang w:bidi="ar-SA"/>
        </w:rPr>
        <w:t xml:space="preserve"> </w:t>
      </w:r>
      <w:r w:rsidRPr="000726C9">
        <w:rPr>
          <w:color w:val="000000" w:themeColor="text1"/>
          <w:sz w:val="24"/>
          <w:szCs w:val="24"/>
          <w:lang w:bidi="ar-SA"/>
        </w:rPr>
        <w:t>МБОУ г. Иркутска СОШ № 32</w:t>
      </w:r>
      <w:r w:rsidRPr="000C4997">
        <w:rPr>
          <w:color w:val="000000" w:themeColor="text1"/>
          <w:sz w:val="24"/>
          <w:szCs w:val="24"/>
          <w:lang w:bidi="ar-SA"/>
        </w:rPr>
        <w:t>,</w:t>
      </w:r>
    </w:p>
    <w:p w:rsidR="000C4997" w:rsidRPr="000C4997" w:rsidRDefault="000C4997" w:rsidP="000C4997">
      <w:pPr>
        <w:widowControl/>
        <w:shd w:val="clear" w:color="auto" w:fill="FFFFFF"/>
        <w:autoSpaceDE/>
        <w:autoSpaceDN/>
        <w:spacing w:after="100" w:afterAutospacing="1"/>
        <w:jc w:val="right"/>
        <w:rPr>
          <w:color w:val="000000" w:themeColor="text1"/>
          <w:sz w:val="24"/>
          <w:szCs w:val="24"/>
          <w:lang w:bidi="ar-SA"/>
        </w:rPr>
      </w:pPr>
      <w:r w:rsidRPr="000726C9">
        <w:rPr>
          <w:color w:val="000000" w:themeColor="text1"/>
          <w:sz w:val="24"/>
          <w:szCs w:val="24"/>
          <w:lang w:bidi="ar-SA"/>
        </w:rPr>
        <w:t>г. Иркутск</w:t>
      </w:r>
    </w:p>
    <w:p w:rsidR="000C4997" w:rsidRPr="000C4997" w:rsidRDefault="000C4997" w:rsidP="000726C9">
      <w:pPr>
        <w:widowControl/>
        <w:autoSpaceDE/>
        <w:autoSpaceDN/>
        <w:jc w:val="center"/>
        <w:rPr>
          <w:color w:val="000000" w:themeColor="text1"/>
          <w:sz w:val="24"/>
          <w:szCs w:val="24"/>
          <w:lang w:bidi="ar-SA"/>
        </w:rPr>
      </w:pPr>
      <w:r w:rsidRPr="000C4997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>Технологическая карта урока по у</w:t>
      </w:r>
      <w:r w:rsidRPr="000726C9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>чебному предмету «Английский язык» в 5</w:t>
      </w:r>
      <w:r w:rsidRPr="000C4997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>-ом классе на тему «</w:t>
      </w:r>
      <w:r w:rsidRPr="000726C9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>На работе/</w:t>
      </w:r>
      <w:r w:rsidRPr="000726C9">
        <w:rPr>
          <w:b/>
          <w:bCs/>
          <w:color w:val="000000" w:themeColor="text1"/>
          <w:sz w:val="24"/>
          <w:szCs w:val="24"/>
          <w:shd w:val="clear" w:color="auto" w:fill="FFFFFF"/>
          <w:lang w:val="en-US" w:bidi="ar-SA"/>
        </w:rPr>
        <w:t>At</w:t>
      </w:r>
      <w:r w:rsidRPr="000726C9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 xml:space="preserve"> </w:t>
      </w:r>
      <w:r w:rsidRPr="000726C9">
        <w:rPr>
          <w:b/>
          <w:bCs/>
          <w:color w:val="000000" w:themeColor="text1"/>
          <w:sz w:val="24"/>
          <w:szCs w:val="24"/>
          <w:shd w:val="clear" w:color="auto" w:fill="FFFFFF"/>
          <w:lang w:val="en-US" w:bidi="ar-SA"/>
        </w:rPr>
        <w:t>work</w:t>
      </w:r>
      <w:r w:rsidRPr="000C4997">
        <w:rPr>
          <w:b/>
          <w:bCs/>
          <w:color w:val="000000" w:themeColor="text1"/>
          <w:sz w:val="24"/>
          <w:szCs w:val="24"/>
          <w:shd w:val="clear" w:color="auto" w:fill="FFFFFF"/>
          <w:lang w:bidi="ar-SA"/>
        </w:rPr>
        <w:t>»</w:t>
      </w:r>
    </w:p>
    <w:tbl>
      <w:tblPr>
        <w:tblW w:w="15222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8551"/>
      </w:tblGrid>
      <w:tr w:rsidR="000726C9" w:rsidRPr="000C4997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Тип урока: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Урок изучения нового и закрепления знаний</w:t>
            </w:r>
          </w:p>
        </w:tc>
      </w:tr>
      <w:tr w:rsidR="000726C9" w:rsidRPr="000C4997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Авторы УМК: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Английский в фокусе 5 класс. Учебник для общеобразовательных учреждений. Ваулина Ю.Е., Дули Дженни,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Подоляко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О.Е., Эванс В.</w:t>
            </w:r>
          </w:p>
        </w:tc>
      </w:tr>
      <w:tr w:rsidR="000726C9" w:rsidRPr="000C4997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Цели урока: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Организация деятельности учащихся по повторению и освоению новой лексики по теме «Профессии» и отработке и использованию в речи структур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Simple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Present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Continuous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(утвердительная, вопросительная и отрицательная формы).</w:t>
            </w:r>
          </w:p>
        </w:tc>
      </w:tr>
      <w:tr w:rsidR="000726C9" w:rsidRPr="000726C9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Задачи: 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726C9">
            <w:pPr>
              <w:pStyle w:val="a3"/>
              <w:numPr>
                <w:ilvl w:val="0"/>
                <w:numId w:val="6"/>
              </w:numPr>
              <w:spacing w:line="360" w:lineRule="auto"/>
              <w:ind w:right="281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i/>
                <w:color w:val="000000" w:themeColor="text1"/>
                <w:sz w:val="24"/>
                <w:szCs w:val="24"/>
              </w:rPr>
              <w:t>Образовательная</w:t>
            </w:r>
            <w:proofErr w:type="gramEnd"/>
            <w:r w:rsidRPr="000726C9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расширять словарный запас обучающихся посредством знакомства с новыми словами; развивать умение прогнозирования содержания текста, умение ознакомительного чтения; развивать умение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аудирования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с выборочным пониманием заданной информации; отрабатывать звук /ŋ/; осваивать правила чтения буквосочетания  -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ng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.</w:t>
            </w:r>
          </w:p>
          <w:p w:rsidR="000726C9" w:rsidRPr="000726C9" w:rsidRDefault="000726C9" w:rsidP="000726C9">
            <w:pPr>
              <w:pStyle w:val="a3"/>
              <w:numPr>
                <w:ilvl w:val="0"/>
                <w:numId w:val="6"/>
              </w:numPr>
              <w:spacing w:line="360" w:lineRule="auto"/>
              <w:ind w:right="52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i/>
                <w:color w:val="000000" w:themeColor="text1"/>
                <w:sz w:val="24"/>
                <w:szCs w:val="24"/>
              </w:rPr>
              <w:t xml:space="preserve">Развивающая: </w:t>
            </w:r>
            <w:r w:rsidRPr="000726C9">
              <w:rPr>
                <w:color w:val="000000" w:themeColor="text1"/>
                <w:sz w:val="24"/>
                <w:szCs w:val="24"/>
              </w:rPr>
              <w:t>способствовать развитию умений сравнивать, обобщать, делать выводы, развивать коммуникативные навыки сотрудничества с другими учащимися, развивать познавательную активность</w:t>
            </w:r>
            <w:proofErr w:type="gramEnd"/>
          </w:p>
          <w:p w:rsidR="000726C9" w:rsidRPr="000726C9" w:rsidRDefault="000726C9" w:rsidP="000726C9">
            <w:pPr>
              <w:pStyle w:val="a3"/>
              <w:numPr>
                <w:ilvl w:val="0"/>
                <w:numId w:val="6"/>
              </w:numPr>
              <w:spacing w:line="360" w:lineRule="auto"/>
              <w:ind w:right="375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i/>
                <w:color w:val="000000" w:themeColor="text1"/>
                <w:sz w:val="24"/>
                <w:szCs w:val="24"/>
              </w:rPr>
              <w:t>Воспитательная</w:t>
            </w:r>
            <w:proofErr w:type="gramEnd"/>
            <w:r w:rsidRPr="000726C9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r w:rsidRPr="000726C9">
              <w:rPr>
                <w:color w:val="000000" w:themeColor="text1"/>
                <w:sz w:val="24"/>
                <w:szCs w:val="24"/>
              </w:rPr>
              <w:t>содействовать развитию интереса к изучению иностранного языка, повышению уровня мотивации на уроках через средства обучения, воспитывать уважение к труду и значение разных профессий</w:t>
            </w:r>
          </w:p>
        </w:tc>
      </w:tr>
      <w:tr w:rsidR="000726C9" w:rsidRPr="000C4997" w:rsidTr="000C4997">
        <w:trPr>
          <w:trHeight w:val="76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 xml:space="preserve">Планируемые образовательные результаты (личностные, </w:t>
            </w:r>
            <w:proofErr w:type="spellStart"/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метапредметные</w:t>
            </w:r>
            <w:proofErr w:type="spellEnd"/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, предметные):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Предметные: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систематизировать слова, например по тематическому принципу;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lastRenderedPageBreak/>
              <w:t>- пользоваться языковой догадкой;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систематизировать правила использования грамматических времен;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Общеучебные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: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формирование коммуникативной культуры школьников, расширение кругозора, воспитание чувств и эмоций;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приобретение элементарной коммуникативной компетенции;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развитие речевых, интеллектуальных и познавательных способностей, внимания, памяти;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Метапредметные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: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развитие умения взаимодействовать с окружающими;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развитие коммуникативных способностей учащихся;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развитие познавательной, эмоциональной и волевой сфер школьника;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формирование мотивации к изучению иностранного языка;</w:t>
            </w:r>
          </w:p>
          <w:p w:rsidR="000C4997" w:rsidRPr="000726C9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Личностные:</w:t>
            </w:r>
          </w:p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- осознание языка, в том числе иностранного, как основного средства общения между людьми.</w:t>
            </w:r>
          </w:p>
        </w:tc>
      </w:tr>
      <w:tr w:rsidR="000726C9" w:rsidRPr="000C4997" w:rsidTr="000C4997">
        <w:trPr>
          <w:trHeight w:val="76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Формы работы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индивидуальная, коллективная и групповая</w:t>
            </w:r>
          </w:p>
        </w:tc>
      </w:tr>
      <w:tr w:rsidR="000726C9" w:rsidRPr="000C4997" w:rsidTr="000C4997">
        <w:trPr>
          <w:trHeight w:val="76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Методы и приемы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Объяснительно – иллюстративные, частично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- поисковые, репродуктивные</w:t>
            </w:r>
          </w:p>
        </w:tc>
      </w:tr>
      <w:tr w:rsidR="000726C9" w:rsidRPr="000C4997" w:rsidTr="000C4997">
        <w:trPr>
          <w:trHeight w:val="76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Применяемая технология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0726C9" w:rsidRPr="000726C9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Технология коммуникативного обучения с элементами игровой и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здоровьесберегающей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технологии</w:t>
            </w:r>
          </w:p>
        </w:tc>
      </w:tr>
      <w:tr w:rsidR="000726C9" w:rsidRPr="000C4997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Оборудование: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val="en-US"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УМК,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аудиокурс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 xml:space="preserve"> к УМК, персональный компьютер для демонстрации презентации и воспроизведения аудиозаписи, плакат по теме «Профессии»</w:t>
            </w:r>
          </w:p>
        </w:tc>
      </w:tr>
      <w:tr w:rsidR="000726C9" w:rsidRPr="000C4997" w:rsidTr="000C4997">
        <w:trPr>
          <w:trHeight w:val="381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C4997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C4997">
              <w:rPr>
                <w:color w:val="000000" w:themeColor="text1"/>
                <w:sz w:val="24"/>
                <w:szCs w:val="24"/>
                <w:lang w:bidi="ar-SA"/>
              </w:rPr>
              <w:t>Образовательные ресурсы:</w:t>
            </w:r>
          </w:p>
        </w:tc>
        <w:tc>
          <w:tcPr>
            <w:tcW w:w="855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C4997" w:rsidRPr="000C4997" w:rsidRDefault="000726C9" w:rsidP="000C4997">
            <w:pPr>
              <w:widowControl/>
              <w:autoSpaceDE/>
              <w:autoSpaceDN/>
              <w:spacing w:line="360" w:lineRule="atLeast"/>
              <w:rPr>
                <w:color w:val="000000" w:themeColor="text1"/>
                <w:sz w:val="24"/>
                <w:szCs w:val="24"/>
                <w:lang w:bidi="ar-SA"/>
              </w:rPr>
            </w:pPr>
            <w:r w:rsidRPr="000726C9">
              <w:rPr>
                <w:color w:val="000000" w:themeColor="text1"/>
                <w:sz w:val="24"/>
                <w:szCs w:val="24"/>
                <w:lang w:bidi="ar-SA"/>
              </w:rPr>
              <w:t>http://www.kindersite.org/Directory/DirectoryFrame.htm - все для детей (песни,  игры, истории)</w:t>
            </w:r>
          </w:p>
        </w:tc>
      </w:tr>
    </w:tbl>
    <w:p w:rsidR="000C4997" w:rsidRPr="000C4997" w:rsidRDefault="000C4997" w:rsidP="000C4997">
      <w:pPr>
        <w:widowControl/>
        <w:autoSpaceDE/>
        <w:autoSpaceDN/>
        <w:rPr>
          <w:vanish/>
          <w:color w:val="000000" w:themeColor="text1"/>
          <w:sz w:val="24"/>
          <w:szCs w:val="24"/>
          <w:lang w:bidi="ar-SA"/>
        </w:rPr>
      </w:pPr>
    </w:p>
    <w:p w:rsidR="00C9415E" w:rsidRPr="000726C9" w:rsidRDefault="00C9415E" w:rsidP="000726C9">
      <w:pPr>
        <w:pStyle w:val="2"/>
        <w:spacing w:before="62"/>
        <w:ind w:left="0" w:right="4133"/>
        <w:rPr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1985"/>
        <w:gridCol w:w="142"/>
        <w:gridCol w:w="2409"/>
        <w:gridCol w:w="2410"/>
        <w:gridCol w:w="1985"/>
      </w:tblGrid>
      <w:tr w:rsidR="000726C9" w:rsidRPr="000726C9" w:rsidTr="000726C9">
        <w:trPr>
          <w:trHeight w:val="192"/>
        </w:trPr>
        <w:tc>
          <w:tcPr>
            <w:tcW w:w="1701" w:type="dxa"/>
            <w:vMerge w:val="restart"/>
          </w:tcPr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Этап</w:t>
            </w:r>
          </w:p>
        </w:tc>
        <w:tc>
          <w:tcPr>
            <w:tcW w:w="2268" w:type="dxa"/>
            <w:vMerge w:val="restart"/>
          </w:tcPr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 xml:space="preserve">Действия </w:t>
            </w:r>
          </w:p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vMerge w:val="restart"/>
          </w:tcPr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 xml:space="preserve">Действия </w:t>
            </w:r>
          </w:p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8931" w:type="dxa"/>
            <w:gridSpan w:val="5"/>
          </w:tcPr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УУД</w:t>
            </w:r>
          </w:p>
        </w:tc>
      </w:tr>
      <w:tr w:rsidR="000726C9" w:rsidRPr="000726C9" w:rsidTr="000726C9">
        <w:trPr>
          <w:trHeight w:val="191"/>
        </w:trPr>
        <w:tc>
          <w:tcPr>
            <w:tcW w:w="1701" w:type="dxa"/>
            <w:vMerge/>
          </w:tcPr>
          <w:p w:rsidR="00FC412C" w:rsidRPr="000726C9" w:rsidRDefault="00FC412C" w:rsidP="00D679E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  <w:gridSpan w:val="2"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Познавательные</w:t>
            </w:r>
          </w:p>
        </w:tc>
        <w:tc>
          <w:tcPr>
            <w:tcW w:w="2410" w:type="dxa"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Коммуникативные</w:t>
            </w:r>
          </w:p>
        </w:tc>
        <w:tc>
          <w:tcPr>
            <w:tcW w:w="1985" w:type="dxa"/>
          </w:tcPr>
          <w:p w:rsidR="00FC412C" w:rsidRPr="000726C9" w:rsidRDefault="00FC412C" w:rsidP="00D679E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i/>
                <w:color w:val="000000" w:themeColor="text1"/>
                <w:sz w:val="24"/>
                <w:szCs w:val="24"/>
              </w:rPr>
              <w:t>Регулятивные</w:t>
            </w:r>
          </w:p>
        </w:tc>
      </w:tr>
      <w:tr w:rsidR="000726C9" w:rsidRPr="000726C9" w:rsidTr="000726C9">
        <w:trPr>
          <w:trHeight w:val="68"/>
        </w:trPr>
        <w:tc>
          <w:tcPr>
            <w:tcW w:w="15168" w:type="dxa"/>
            <w:gridSpan w:val="8"/>
          </w:tcPr>
          <w:p w:rsidR="00FC412C" w:rsidRPr="000726C9" w:rsidRDefault="00FC412C" w:rsidP="00FC412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726C9">
              <w:rPr>
                <w:i/>
                <w:color w:val="000000" w:themeColor="text1"/>
                <w:sz w:val="24"/>
                <w:szCs w:val="24"/>
              </w:rPr>
              <w:lastRenderedPageBreak/>
              <w:t xml:space="preserve">Мотивационно – вступительная часть </w:t>
            </w:r>
          </w:p>
        </w:tc>
      </w:tr>
      <w:tr w:rsidR="000726C9" w:rsidRPr="000726C9" w:rsidTr="000726C9">
        <w:tc>
          <w:tcPr>
            <w:tcW w:w="1701" w:type="dxa"/>
          </w:tcPr>
          <w:p w:rsidR="003C7CF2" w:rsidRPr="000726C9" w:rsidRDefault="003C7CF2" w:rsidP="00D679E0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1) 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Орг. момент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(Приветствие,</w:t>
            </w:r>
            <w:proofErr w:type="gramEnd"/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Разминка)</w:t>
            </w:r>
            <w:proofErr w:type="gramEnd"/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Цель: Подготовить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к работе на уроке</w:t>
            </w:r>
          </w:p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7CF2" w:rsidRPr="000726C9" w:rsidRDefault="003C7CF2" w:rsidP="00FC412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1.Greeting:</w:t>
            </w:r>
          </w:p>
          <w:p w:rsidR="003C7CF2" w:rsidRPr="000726C9" w:rsidRDefault="00814B16" w:rsidP="00FC412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="003C7CF2" w:rsidRPr="000726C9">
              <w:rPr>
                <w:color w:val="000000" w:themeColor="text1"/>
                <w:sz w:val="24"/>
                <w:szCs w:val="24"/>
                <w:lang w:val="en-US"/>
              </w:rPr>
              <w:t>Good morning!</w:t>
            </w:r>
          </w:p>
          <w:p w:rsidR="003C7CF2" w:rsidRPr="000726C9" w:rsidRDefault="00814B16" w:rsidP="00FC412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="003C7CF2" w:rsidRPr="000726C9">
              <w:rPr>
                <w:color w:val="000000" w:themeColor="text1"/>
                <w:sz w:val="24"/>
                <w:szCs w:val="24"/>
                <w:lang w:val="en-US"/>
              </w:rPr>
              <w:t>How are you?</w:t>
            </w:r>
          </w:p>
          <w:p w:rsidR="003C7CF2" w:rsidRPr="000726C9" w:rsidRDefault="00814B16" w:rsidP="00FC412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="003C7CF2" w:rsidRPr="000726C9">
              <w:rPr>
                <w:color w:val="000000" w:themeColor="text1"/>
                <w:sz w:val="24"/>
                <w:szCs w:val="24"/>
                <w:lang w:val="en-US"/>
              </w:rPr>
              <w:t>Who’s absent?</w:t>
            </w:r>
          </w:p>
          <w:p w:rsidR="003C7CF2" w:rsidRPr="000726C9" w:rsidRDefault="00814B16" w:rsidP="00FC412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="003C7CF2" w:rsidRPr="000726C9">
              <w:rPr>
                <w:color w:val="000000" w:themeColor="text1"/>
                <w:sz w:val="24"/>
                <w:szCs w:val="24"/>
                <w:lang w:val="en-US"/>
              </w:rPr>
              <w:t>What day is it today?</w:t>
            </w:r>
          </w:p>
          <w:p w:rsidR="003C7CF2" w:rsidRPr="000726C9" w:rsidRDefault="00814B16" w:rsidP="008903E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</w:t>
            </w:r>
            <w:r w:rsidR="003C7CF2" w:rsidRPr="000726C9">
              <w:rPr>
                <w:color w:val="000000" w:themeColor="text1"/>
                <w:sz w:val="24"/>
                <w:szCs w:val="24"/>
                <w:lang w:val="en-US"/>
              </w:rPr>
              <w:t>Let’s do one of our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usual</w:t>
            </w:r>
            <w:proofErr w:type="gram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exercises!</w:t>
            </w:r>
          </w:p>
        </w:tc>
        <w:tc>
          <w:tcPr>
            <w:tcW w:w="2268" w:type="dxa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Отвечают на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вопросы учителя.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Выполняют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любую зарядку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Head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Shoulders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осознавать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ответственность за выполняемую работу</w:t>
            </w:r>
          </w:p>
        </w:tc>
        <w:tc>
          <w:tcPr>
            <w:tcW w:w="2551" w:type="dxa"/>
            <w:gridSpan w:val="2"/>
            <w:vMerge w:val="restart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формулировать главную мысль (идею)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-формулировать проблему,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строить логическую цепь рассуждений</w:t>
            </w:r>
          </w:p>
        </w:tc>
        <w:tc>
          <w:tcPr>
            <w:tcW w:w="2410" w:type="dxa"/>
            <w:vMerge w:val="restart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планирование сотрудничества с учителем и сверстниками, способов взаимодействия друг с другом и учителем</w:t>
            </w:r>
          </w:p>
        </w:tc>
        <w:tc>
          <w:tcPr>
            <w:tcW w:w="1985" w:type="dxa"/>
            <w:vMerge w:val="restart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целеполага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-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, включая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постановку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новых целей,</w:t>
            </w:r>
          </w:p>
        </w:tc>
      </w:tr>
      <w:tr w:rsidR="000726C9" w:rsidRPr="000726C9" w:rsidTr="000726C9">
        <w:tc>
          <w:tcPr>
            <w:tcW w:w="1701" w:type="dxa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2)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Целеполагание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Цель: Обеспечение мотивации учебной деятельности</w:t>
            </w:r>
          </w:p>
        </w:tc>
        <w:tc>
          <w:tcPr>
            <w:tcW w:w="2268" w:type="dxa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Look at our poster! What are the people doing?</w:t>
            </w:r>
          </w:p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Guess our topic! - What are we going to talk about?</w:t>
            </w:r>
          </w:p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C7CF2" w:rsidRPr="000726C9" w:rsidRDefault="003C7CF2" w:rsidP="008903E3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Учащиеся предполагают по плакату «Профессии» тему и цели урока.</w:t>
            </w:r>
          </w:p>
        </w:tc>
        <w:tc>
          <w:tcPr>
            <w:tcW w:w="1985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726C9" w:rsidRPr="000726C9" w:rsidTr="000726C9">
        <w:tc>
          <w:tcPr>
            <w:tcW w:w="1701" w:type="dxa"/>
          </w:tcPr>
          <w:p w:rsidR="003C7CF2" w:rsidRPr="000726C9" w:rsidRDefault="003C7CF2" w:rsidP="003C7CF2">
            <w:pPr>
              <w:rPr>
                <w:b/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3) 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Проверка выполнения дом</w:t>
            </w:r>
            <w:proofErr w:type="gramStart"/>
            <w:r w:rsidRPr="000726C9">
              <w:rPr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726C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26C9">
              <w:rPr>
                <w:b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0726C9">
              <w:rPr>
                <w:b/>
                <w:color w:val="000000" w:themeColor="text1"/>
                <w:sz w:val="24"/>
                <w:szCs w:val="24"/>
              </w:rPr>
              <w:t>адания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Цель: осознавать ответственность за выполняемую работу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Pr="000726C9">
              <w:rPr>
                <w:color w:val="000000" w:themeColor="text1"/>
                <w:sz w:val="24"/>
                <w:szCs w:val="24"/>
              </w:rPr>
              <w:t>На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доске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When do we use: 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usually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- never 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- sometimes 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- always </w:t>
            </w:r>
          </w:p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often</w:t>
            </w:r>
          </w:p>
        </w:tc>
        <w:tc>
          <w:tcPr>
            <w:tcW w:w="2268" w:type="dxa"/>
          </w:tcPr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  <w:u w:val="single"/>
              </w:rPr>
              <w:t>1группа класса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 устно составляет предложения со словами.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  <w:u w:val="single"/>
              </w:rPr>
              <w:t>2 группа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 работает на карточках, определяют время и дорисовывают</w:t>
            </w:r>
          </w:p>
          <w:p w:rsidR="003C7CF2" w:rsidRPr="000726C9" w:rsidRDefault="003C7CF2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стрелки</w:t>
            </w:r>
            <w:proofErr w:type="spellEnd"/>
            <w:proofErr w:type="gram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часов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C7CF2" w:rsidRPr="000726C9" w:rsidRDefault="003C7CF2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726C9" w:rsidRPr="000726C9" w:rsidTr="000726C9">
        <w:tc>
          <w:tcPr>
            <w:tcW w:w="15168" w:type="dxa"/>
            <w:gridSpan w:val="8"/>
          </w:tcPr>
          <w:p w:rsidR="003C7CF2" w:rsidRPr="000726C9" w:rsidRDefault="003C7CF2" w:rsidP="003C7CF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726C9">
              <w:rPr>
                <w:i/>
                <w:color w:val="000000" w:themeColor="text1"/>
                <w:sz w:val="24"/>
                <w:szCs w:val="24"/>
              </w:rPr>
              <w:t>Операционно</w:t>
            </w:r>
            <w:proofErr w:type="spellEnd"/>
            <w:r w:rsidRPr="000726C9">
              <w:rPr>
                <w:i/>
                <w:color w:val="000000" w:themeColor="text1"/>
                <w:sz w:val="24"/>
                <w:szCs w:val="24"/>
              </w:rPr>
              <w:t xml:space="preserve"> – познавательная часть </w:t>
            </w:r>
          </w:p>
        </w:tc>
      </w:tr>
      <w:tr w:rsidR="000726C9" w:rsidRPr="000726C9" w:rsidTr="000726C9">
        <w:tc>
          <w:tcPr>
            <w:tcW w:w="1701" w:type="dxa"/>
          </w:tcPr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4) 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Введение новой лексики по профессиям.</w:t>
            </w: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Фонетическая зарядка.</w:t>
            </w: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Цель: обогащение словаря, </w:t>
            </w: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работа над произношением</w:t>
            </w:r>
          </w:p>
        </w:tc>
        <w:tc>
          <w:tcPr>
            <w:tcW w:w="2268" w:type="dxa"/>
          </w:tcPr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1.Listen</w:t>
            </w:r>
            <w:proofErr w:type="gram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and repeat after me: painter doctor, baker, etc. Look at the picture and match the people in the picture to the jobs (Ex1,p.78)</w:t>
            </w: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2.What</w:t>
            </w:r>
            <w:proofErr w:type="gram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are the 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people doing?</w:t>
            </w: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Tony is reading a book.</w:t>
            </w: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1.Повторяют вслух за учителем профессии, затем в парах сопоставляют профессии, место работы и имена по картинке.</w:t>
            </w: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</w:p>
          <w:p w:rsidR="00814B16" w:rsidRPr="000726C9" w:rsidRDefault="00814B16" w:rsidP="003C7CF2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2.Отвечают на вопрос, составляя предложения по образцу в 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2127" w:type="dxa"/>
            <w:gridSpan w:val="2"/>
            <w:vMerge w:val="restart"/>
          </w:tcPr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- формировать готовность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сотрудничеству,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-ориентацию в особенностях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социальных отношений и взаимодействий </w:t>
            </w:r>
          </w:p>
        </w:tc>
        <w:tc>
          <w:tcPr>
            <w:tcW w:w="2409" w:type="dxa"/>
            <w:vMerge w:val="restart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осуществлять расширенный поиск информации с использованием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справочной литературы;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находить нужную информацию; - развивать языковые </w:t>
            </w: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способности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догадке</w:t>
            </w:r>
          </w:p>
        </w:tc>
        <w:tc>
          <w:tcPr>
            <w:tcW w:w="2410" w:type="dxa"/>
            <w:vMerge w:val="restart"/>
          </w:tcPr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- устанавливать и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сравнивать разные точки зрения; 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оформлять свои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мысли в устной и письменной форме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вести и поддерживать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диалог,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- понимать речь учителя и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учащихся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14B16" w:rsidRPr="000726C9" w:rsidRDefault="00814B16" w:rsidP="00295F34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уроке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85" w:type="dxa"/>
            <w:vMerge w:val="restart"/>
          </w:tcPr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-осуществлять познавательную рефлексию в отношении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действий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решению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учебных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и познавательных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задач;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 - соотносить выполненное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задание с образцом, предложенным учителем (в УМК)</w:t>
            </w:r>
          </w:p>
        </w:tc>
      </w:tr>
      <w:tr w:rsidR="000726C9" w:rsidRPr="000726C9" w:rsidTr="000726C9">
        <w:tc>
          <w:tcPr>
            <w:tcW w:w="1701" w:type="dxa"/>
          </w:tcPr>
          <w:p w:rsidR="00814B16" w:rsidRPr="000726C9" w:rsidRDefault="00814B16" w:rsidP="0094658E">
            <w:pPr>
              <w:rPr>
                <w:b/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5)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 xml:space="preserve">Тренировка </w:t>
            </w:r>
            <w:proofErr w:type="gramStart"/>
            <w:r w:rsidRPr="000726C9">
              <w:rPr>
                <w:b/>
                <w:color w:val="000000" w:themeColor="text1"/>
                <w:sz w:val="24"/>
                <w:szCs w:val="24"/>
              </w:rPr>
              <w:t>ознакомительного</w:t>
            </w:r>
            <w:proofErr w:type="gramEnd"/>
            <w:r w:rsidRPr="000726C9">
              <w:rPr>
                <w:b/>
                <w:color w:val="000000" w:themeColor="text1"/>
                <w:sz w:val="24"/>
                <w:szCs w:val="24"/>
              </w:rPr>
              <w:t xml:space="preserve"> и поискового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b/>
                <w:color w:val="000000" w:themeColor="text1"/>
                <w:sz w:val="24"/>
                <w:szCs w:val="24"/>
              </w:rPr>
              <w:t>чтения.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Цель: тренировка умения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анализировать сравнивать и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делать выводы</w:t>
            </w:r>
          </w:p>
        </w:tc>
        <w:tc>
          <w:tcPr>
            <w:tcW w:w="2268" w:type="dxa"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3.</w:t>
            </w:r>
            <w:r w:rsidRPr="000726C9">
              <w:rPr>
                <w:color w:val="000000" w:themeColor="text1"/>
                <w:sz w:val="24"/>
                <w:szCs w:val="24"/>
              </w:rPr>
              <w:t>Учитель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просит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одного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ученика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: - - Read some phrases from the dialogue/ What is it about?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- Read it in pairs and answer the question in Ex.3b,p.78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4. I prepared the presentation on the Present Tenses.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Let’s study it together</w:t>
            </w: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3.Учащиеся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предполагают, о чем диалог. Читают</w:t>
            </w:r>
          </w:p>
          <w:p w:rsidR="00814B16" w:rsidRPr="000726C9" w:rsidRDefault="00814B16" w:rsidP="0094658E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диалог в парах, ищут ответ, распознают и употребляют в речи глаголы в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Present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Continuous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.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4. Учащиеся комментируют и устно разбирают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предложенную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учителем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презентацию, сравнивая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конструкции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Simple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Continuous</w:t>
            </w:r>
            <w:proofErr w:type="spellEnd"/>
          </w:p>
        </w:tc>
        <w:tc>
          <w:tcPr>
            <w:tcW w:w="2127" w:type="dxa"/>
            <w:gridSpan w:val="2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726C9" w:rsidRPr="000726C9" w:rsidTr="000726C9">
        <w:tc>
          <w:tcPr>
            <w:tcW w:w="1701" w:type="dxa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6) 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Работа с таблицей</w:t>
            </w:r>
            <w:r w:rsidRPr="000726C9">
              <w:rPr>
                <w:color w:val="000000" w:themeColor="text1"/>
                <w:sz w:val="24"/>
                <w:szCs w:val="24"/>
              </w:rPr>
              <w:t>. Цель: проанализировать употребление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структуры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Continuous</w:t>
            </w:r>
            <w:proofErr w:type="spellEnd"/>
          </w:p>
        </w:tc>
        <w:tc>
          <w:tcPr>
            <w:tcW w:w="2268" w:type="dxa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5. Study the table. When do we use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Continuous.</w:t>
            </w:r>
            <w:proofErr w:type="gramEnd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Find examples in the dialogue. Write the sentence in the negative. What are the spelling rules Ex.5, p.79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Ex.6, p.79 (play in pairs)</w:t>
            </w:r>
          </w:p>
        </w:tc>
        <w:tc>
          <w:tcPr>
            <w:tcW w:w="2268" w:type="dxa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5. Работают по таблице.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Переделывают исходное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предложение в отрицательную форму. Выводят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правила написания –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ing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.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В парах устно распознают и употребляют в речи глаголы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Present Continuous.</w:t>
            </w:r>
          </w:p>
        </w:tc>
        <w:tc>
          <w:tcPr>
            <w:tcW w:w="2127" w:type="dxa"/>
            <w:gridSpan w:val="2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726C9" w:rsidRPr="000726C9" w:rsidTr="000726C9">
        <w:trPr>
          <w:trHeight w:val="836"/>
        </w:trPr>
        <w:tc>
          <w:tcPr>
            <w:tcW w:w="1701" w:type="dxa"/>
          </w:tcPr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7) </w:t>
            </w:r>
            <w:proofErr w:type="spellStart"/>
            <w:r w:rsidRPr="000726C9">
              <w:rPr>
                <w:b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 w:rsidRPr="000726C9">
              <w:rPr>
                <w:b/>
                <w:color w:val="000000" w:themeColor="text1"/>
                <w:sz w:val="24"/>
                <w:szCs w:val="24"/>
              </w:rPr>
              <w:t>/ Фонетическая зарядка</w:t>
            </w:r>
          </w:p>
          <w:p w:rsidR="00FC412C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Цель: здоровь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е-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сбережение</w:t>
            </w:r>
          </w:p>
          <w:p w:rsidR="00A95A86" w:rsidRPr="000726C9" w:rsidRDefault="00A95A8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6. Let’s do an active break!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“I am singing! I am dancing! I am swimming I am climbing (</w:t>
            </w:r>
            <w:r w:rsidRPr="000726C9">
              <w:rPr>
                <w:color w:val="000000" w:themeColor="text1"/>
                <w:sz w:val="24"/>
                <w:szCs w:val="24"/>
              </w:rPr>
              <w:t>учитель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>изображает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действие) Учитель обращает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внимание, что в зарядке они используют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Present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>ontinuous</w:t>
            </w:r>
            <w:proofErr w:type="spellEnd"/>
          </w:p>
          <w:p w:rsidR="00FC412C" w:rsidRPr="000726C9" w:rsidRDefault="00FC412C" w:rsidP="00A95A8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6.Учащиеся повторяют действия и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сопровождают их проговариванием в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Continuous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.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Меняется водящий из ребят класса.</w:t>
            </w:r>
          </w:p>
          <w:p w:rsidR="00A95A86" w:rsidRPr="000726C9" w:rsidRDefault="00A95A8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Он может путать остальных: говорить и делать разные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действия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 xml:space="preserve"> причем в вопросительной форме.</w:t>
            </w:r>
          </w:p>
          <w:p w:rsidR="00FC412C" w:rsidRPr="000726C9" w:rsidRDefault="00A95A8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Например</w:t>
            </w: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:Am I Running? Am I Jumping?</w:t>
            </w:r>
          </w:p>
        </w:tc>
        <w:tc>
          <w:tcPr>
            <w:tcW w:w="2127" w:type="dxa"/>
            <w:gridSpan w:val="2"/>
          </w:tcPr>
          <w:p w:rsidR="00FC412C" w:rsidRPr="000726C9" w:rsidRDefault="00FC412C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FC412C" w:rsidRPr="000726C9" w:rsidRDefault="00FC412C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412C" w:rsidRPr="000726C9" w:rsidRDefault="00FC412C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C412C" w:rsidRPr="000726C9" w:rsidRDefault="00FC412C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726C9" w:rsidRPr="000726C9" w:rsidTr="000726C9">
        <w:trPr>
          <w:trHeight w:val="323"/>
        </w:trPr>
        <w:tc>
          <w:tcPr>
            <w:tcW w:w="15168" w:type="dxa"/>
            <w:gridSpan w:val="8"/>
          </w:tcPr>
          <w:p w:rsidR="00A95A86" w:rsidRPr="000726C9" w:rsidRDefault="00A95A86" w:rsidP="00A95A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Рефлексивно –</w:t>
            </w:r>
            <w:r w:rsidR="00814B16" w:rsidRPr="000726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оценочная часть </w:t>
            </w:r>
          </w:p>
        </w:tc>
      </w:tr>
      <w:tr w:rsidR="000726C9" w:rsidRPr="000726C9" w:rsidTr="000726C9">
        <w:trPr>
          <w:trHeight w:val="835"/>
        </w:trPr>
        <w:tc>
          <w:tcPr>
            <w:tcW w:w="1701" w:type="dxa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8) 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Оценочное упражнение.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 Цель: формирование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личной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ответственности за результаты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Do the ex.7p.79 in your copybooks by yourselves in writing. Then complete the reflexive chart.</w:t>
            </w:r>
          </w:p>
        </w:tc>
        <w:tc>
          <w:tcPr>
            <w:tcW w:w="2268" w:type="dxa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Учащиеся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самостоятельно выполняют тренировочное упражнение.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Оценивают свой результат в оценочном листе по 5 балльной шкале, как они поняли новую тему, научились ли правильно использовать грамматическую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726C9">
              <w:rPr>
                <w:color w:val="000000" w:themeColor="text1"/>
                <w:sz w:val="24"/>
                <w:szCs w:val="24"/>
                <w:lang w:val="en-US"/>
              </w:rPr>
              <w:t>конструкцию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освоение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личностного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смысла учения, 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желание учиться, 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- формирование интереса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(мотивации)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учению, </w:t>
            </w:r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адекватное понимание причин успеха/неуспеха в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учебной</w:t>
            </w:r>
            <w:proofErr w:type="gramEnd"/>
          </w:p>
          <w:p w:rsidR="00814B16" w:rsidRPr="000726C9" w:rsidRDefault="00814B16" w:rsidP="00A95A8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409" w:type="dxa"/>
            <w:vMerge w:val="restart"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- оценка своей работы по уровню сложности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при</w:t>
            </w:r>
            <w:proofErr w:type="gramEnd"/>
          </w:p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 xml:space="preserve">выполнении, - самооценка и сравнение 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отметкой учителя</w:t>
            </w:r>
          </w:p>
        </w:tc>
      </w:tr>
      <w:tr w:rsidR="000726C9" w:rsidRPr="000726C9" w:rsidTr="000726C9">
        <w:tc>
          <w:tcPr>
            <w:tcW w:w="1701" w:type="dxa"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t>9)</w:t>
            </w:r>
            <w:r w:rsidRPr="000726C9">
              <w:rPr>
                <w:b/>
                <w:color w:val="000000" w:themeColor="text1"/>
                <w:sz w:val="24"/>
                <w:szCs w:val="24"/>
              </w:rPr>
              <w:t>Итоги урока</w:t>
            </w:r>
            <w:r w:rsidRPr="000726C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Формулировка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дом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2268" w:type="dxa"/>
          </w:tcPr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Учебник: с. 79</w:t>
            </w:r>
          </w:p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упр.10/ 11 (по</w:t>
            </w:r>
            <w:proofErr w:type="gramEnd"/>
          </w:p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выбору учащихся). Рабочая тетрадь: с. 48</w:t>
            </w:r>
          </w:p>
        </w:tc>
        <w:tc>
          <w:tcPr>
            <w:tcW w:w="2268" w:type="dxa"/>
          </w:tcPr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 xml:space="preserve">Фиксируют </w:t>
            </w:r>
            <w:proofErr w:type="spellStart"/>
            <w:r w:rsidRPr="000726C9">
              <w:rPr>
                <w:color w:val="000000" w:themeColor="text1"/>
                <w:sz w:val="24"/>
                <w:szCs w:val="24"/>
              </w:rPr>
              <w:t>дом</w:t>
            </w:r>
            <w:proofErr w:type="gramStart"/>
            <w:r w:rsidRPr="000726C9">
              <w:rPr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0726C9">
              <w:rPr>
                <w:color w:val="000000" w:themeColor="text1"/>
                <w:sz w:val="24"/>
                <w:szCs w:val="24"/>
              </w:rPr>
              <w:t>адание</w:t>
            </w:r>
            <w:proofErr w:type="spellEnd"/>
            <w:r w:rsidRPr="000726C9">
              <w:rPr>
                <w:color w:val="000000" w:themeColor="text1"/>
                <w:sz w:val="24"/>
                <w:szCs w:val="24"/>
              </w:rPr>
              <w:t>.</w:t>
            </w:r>
          </w:p>
          <w:p w:rsidR="00814B16" w:rsidRPr="000726C9" w:rsidRDefault="00814B16" w:rsidP="00814B16">
            <w:pPr>
              <w:rPr>
                <w:color w:val="000000" w:themeColor="text1"/>
                <w:sz w:val="24"/>
                <w:szCs w:val="24"/>
              </w:rPr>
            </w:pPr>
            <w:r w:rsidRPr="000726C9">
              <w:rPr>
                <w:color w:val="000000" w:themeColor="text1"/>
                <w:sz w:val="24"/>
                <w:szCs w:val="24"/>
              </w:rPr>
              <w:lastRenderedPageBreak/>
              <w:t>Задают вопросы.</w:t>
            </w:r>
          </w:p>
        </w:tc>
        <w:tc>
          <w:tcPr>
            <w:tcW w:w="2127" w:type="dxa"/>
            <w:gridSpan w:val="2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4B16" w:rsidRPr="000726C9" w:rsidRDefault="00814B16" w:rsidP="00D679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6F83" w:rsidRPr="000726C9" w:rsidRDefault="00C26F83">
      <w:pPr>
        <w:rPr>
          <w:color w:val="000000" w:themeColor="text1"/>
          <w:sz w:val="24"/>
          <w:szCs w:val="24"/>
        </w:rPr>
      </w:pPr>
    </w:p>
    <w:p w:rsidR="00143328" w:rsidRPr="000726C9" w:rsidRDefault="00143328" w:rsidP="00814B16">
      <w:pPr>
        <w:spacing w:line="247" w:lineRule="exact"/>
        <w:rPr>
          <w:color w:val="000000" w:themeColor="text1"/>
          <w:sz w:val="24"/>
          <w:szCs w:val="24"/>
        </w:rPr>
      </w:pPr>
    </w:p>
    <w:sectPr w:rsidR="00143328" w:rsidRPr="000726C9" w:rsidSect="00814B16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38DC"/>
    <w:multiLevelType w:val="hybridMultilevel"/>
    <w:tmpl w:val="242E73F2"/>
    <w:lvl w:ilvl="0" w:tplc="892AA8B8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4A6A455A">
      <w:numFmt w:val="bullet"/>
      <w:lvlText w:val="•"/>
      <w:lvlJc w:val="left"/>
      <w:pPr>
        <w:ind w:left="1505" w:hanging="366"/>
      </w:pPr>
      <w:rPr>
        <w:rFonts w:hint="default"/>
        <w:lang w:val="ru-RU" w:eastAsia="ru-RU" w:bidi="ru-RU"/>
      </w:rPr>
    </w:lvl>
    <w:lvl w:ilvl="2" w:tplc="F6244684">
      <w:numFmt w:val="bullet"/>
      <w:lvlText w:val="•"/>
      <w:lvlJc w:val="left"/>
      <w:pPr>
        <w:ind w:left="2530" w:hanging="366"/>
      </w:pPr>
      <w:rPr>
        <w:rFonts w:hint="default"/>
        <w:lang w:val="ru-RU" w:eastAsia="ru-RU" w:bidi="ru-RU"/>
      </w:rPr>
    </w:lvl>
    <w:lvl w:ilvl="3" w:tplc="AA2280BC">
      <w:numFmt w:val="bullet"/>
      <w:lvlText w:val="•"/>
      <w:lvlJc w:val="left"/>
      <w:pPr>
        <w:ind w:left="3555" w:hanging="366"/>
      </w:pPr>
      <w:rPr>
        <w:rFonts w:hint="default"/>
        <w:lang w:val="ru-RU" w:eastAsia="ru-RU" w:bidi="ru-RU"/>
      </w:rPr>
    </w:lvl>
    <w:lvl w:ilvl="4" w:tplc="484ABD2C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5" w:tplc="DB6C6A04">
      <w:numFmt w:val="bullet"/>
      <w:lvlText w:val="•"/>
      <w:lvlJc w:val="left"/>
      <w:pPr>
        <w:ind w:left="5605" w:hanging="366"/>
      </w:pPr>
      <w:rPr>
        <w:rFonts w:hint="default"/>
        <w:lang w:val="ru-RU" w:eastAsia="ru-RU" w:bidi="ru-RU"/>
      </w:rPr>
    </w:lvl>
    <w:lvl w:ilvl="6" w:tplc="78805844">
      <w:numFmt w:val="bullet"/>
      <w:lvlText w:val="•"/>
      <w:lvlJc w:val="left"/>
      <w:pPr>
        <w:ind w:left="6630" w:hanging="366"/>
      </w:pPr>
      <w:rPr>
        <w:rFonts w:hint="default"/>
        <w:lang w:val="ru-RU" w:eastAsia="ru-RU" w:bidi="ru-RU"/>
      </w:rPr>
    </w:lvl>
    <w:lvl w:ilvl="7" w:tplc="82686C36">
      <w:numFmt w:val="bullet"/>
      <w:lvlText w:val="•"/>
      <w:lvlJc w:val="left"/>
      <w:pPr>
        <w:ind w:left="7655" w:hanging="366"/>
      </w:pPr>
      <w:rPr>
        <w:rFonts w:hint="default"/>
        <w:lang w:val="ru-RU" w:eastAsia="ru-RU" w:bidi="ru-RU"/>
      </w:rPr>
    </w:lvl>
    <w:lvl w:ilvl="8" w:tplc="BF6E96EE">
      <w:numFmt w:val="bullet"/>
      <w:lvlText w:val="•"/>
      <w:lvlJc w:val="left"/>
      <w:pPr>
        <w:ind w:left="8680" w:hanging="366"/>
      </w:pPr>
      <w:rPr>
        <w:rFonts w:hint="default"/>
        <w:lang w:val="ru-RU" w:eastAsia="ru-RU" w:bidi="ru-RU"/>
      </w:rPr>
    </w:lvl>
  </w:abstractNum>
  <w:abstractNum w:abstractNumId="1">
    <w:nsid w:val="5245635F"/>
    <w:multiLevelType w:val="hybridMultilevel"/>
    <w:tmpl w:val="7E1EE0EC"/>
    <w:lvl w:ilvl="0" w:tplc="E84A005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54A0394D"/>
    <w:multiLevelType w:val="hybridMultilevel"/>
    <w:tmpl w:val="F24253D0"/>
    <w:lvl w:ilvl="0" w:tplc="DDB620A4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ru-RU" w:bidi="ru-RU"/>
      </w:rPr>
    </w:lvl>
    <w:lvl w:ilvl="1" w:tplc="C25A8926">
      <w:numFmt w:val="bullet"/>
      <w:lvlText w:val="•"/>
      <w:lvlJc w:val="left"/>
      <w:pPr>
        <w:ind w:left="291" w:hanging="152"/>
      </w:pPr>
      <w:rPr>
        <w:rFonts w:hint="default"/>
        <w:lang w:val="ru-RU" w:eastAsia="ru-RU" w:bidi="ru-RU"/>
      </w:rPr>
    </w:lvl>
    <w:lvl w:ilvl="2" w:tplc="E806D100">
      <w:numFmt w:val="bullet"/>
      <w:lvlText w:val="•"/>
      <w:lvlJc w:val="left"/>
      <w:pPr>
        <w:ind w:left="483" w:hanging="152"/>
      </w:pPr>
      <w:rPr>
        <w:rFonts w:hint="default"/>
        <w:lang w:val="ru-RU" w:eastAsia="ru-RU" w:bidi="ru-RU"/>
      </w:rPr>
    </w:lvl>
    <w:lvl w:ilvl="3" w:tplc="ADFE8BBC">
      <w:numFmt w:val="bullet"/>
      <w:lvlText w:val="•"/>
      <w:lvlJc w:val="left"/>
      <w:pPr>
        <w:ind w:left="674" w:hanging="152"/>
      </w:pPr>
      <w:rPr>
        <w:rFonts w:hint="default"/>
        <w:lang w:val="ru-RU" w:eastAsia="ru-RU" w:bidi="ru-RU"/>
      </w:rPr>
    </w:lvl>
    <w:lvl w:ilvl="4" w:tplc="4F225E9A">
      <w:numFmt w:val="bullet"/>
      <w:lvlText w:val="•"/>
      <w:lvlJc w:val="left"/>
      <w:pPr>
        <w:ind w:left="866" w:hanging="152"/>
      </w:pPr>
      <w:rPr>
        <w:rFonts w:hint="default"/>
        <w:lang w:val="ru-RU" w:eastAsia="ru-RU" w:bidi="ru-RU"/>
      </w:rPr>
    </w:lvl>
    <w:lvl w:ilvl="5" w:tplc="B7F00E34">
      <w:numFmt w:val="bullet"/>
      <w:lvlText w:val="•"/>
      <w:lvlJc w:val="left"/>
      <w:pPr>
        <w:ind w:left="1058" w:hanging="152"/>
      </w:pPr>
      <w:rPr>
        <w:rFonts w:hint="default"/>
        <w:lang w:val="ru-RU" w:eastAsia="ru-RU" w:bidi="ru-RU"/>
      </w:rPr>
    </w:lvl>
    <w:lvl w:ilvl="6" w:tplc="2734669E">
      <w:numFmt w:val="bullet"/>
      <w:lvlText w:val="•"/>
      <w:lvlJc w:val="left"/>
      <w:pPr>
        <w:ind w:left="1249" w:hanging="152"/>
      </w:pPr>
      <w:rPr>
        <w:rFonts w:hint="default"/>
        <w:lang w:val="ru-RU" w:eastAsia="ru-RU" w:bidi="ru-RU"/>
      </w:rPr>
    </w:lvl>
    <w:lvl w:ilvl="7" w:tplc="462C72E0">
      <w:numFmt w:val="bullet"/>
      <w:lvlText w:val="•"/>
      <w:lvlJc w:val="left"/>
      <w:pPr>
        <w:ind w:left="1441" w:hanging="152"/>
      </w:pPr>
      <w:rPr>
        <w:rFonts w:hint="default"/>
        <w:lang w:val="ru-RU" w:eastAsia="ru-RU" w:bidi="ru-RU"/>
      </w:rPr>
    </w:lvl>
    <w:lvl w:ilvl="8" w:tplc="817E4418">
      <w:numFmt w:val="bullet"/>
      <w:lvlText w:val="•"/>
      <w:lvlJc w:val="left"/>
      <w:pPr>
        <w:ind w:left="1632" w:hanging="152"/>
      </w:pPr>
      <w:rPr>
        <w:rFonts w:hint="default"/>
        <w:lang w:val="ru-RU" w:eastAsia="ru-RU" w:bidi="ru-RU"/>
      </w:rPr>
    </w:lvl>
  </w:abstractNum>
  <w:abstractNum w:abstractNumId="3">
    <w:nsid w:val="552D5801"/>
    <w:multiLevelType w:val="hybridMultilevel"/>
    <w:tmpl w:val="4B22EB20"/>
    <w:lvl w:ilvl="0" w:tplc="01CC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67387"/>
    <w:multiLevelType w:val="hybridMultilevel"/>
    <w:tmpl w:val="8BCEF130"/>
    <w:lvl w:ilvl="0" w:tplc="57AE165E">
      <w:start w:val="1"/>
      <w:numFmt w:val="decimal"/>
      <w:lvlText w:val="%1."/>
      <w:lvlJc w:val="left"/>
      <w:pPr>
        <w:ind w:left="11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9586B600">
      <w:numFmt w:val="bullet"/>
      <w:lvlText w:val="•"/>
      <w:lvlJc w:val="left"/>
      <w:pPr>
        <w:ind w:left="310" w:hanging="167"/>
      </w:pPr>
      <w:rPr>
        <w:rFonts w:hint="default"/>
        <w:lang w:val="ru-RU" w:eastAsia="ru-RU" w:bidi="ru-RU"/>
      </w:rPr>
    </w:lvl>
    <w:lvl w:ilvl="2" w:tplc="A8BE0418">
      <w:numFmt w:val="bullet"/>
      <w:lvlText w:val="•"/>
      <w:lvlJc w:val="left"/>
      <w:pPr>
        <w:ind w:left="501" w:hanging="167"/>
      </w:pPr>
      <w:rPr>
        <w:rFonts w:hint="default"/>
        <w:lang w:val="ru-RU" w:eastAsia="ru-RU" w:bidi="ru-RU"/>
      </w:rPr>
    </w:lvl>
    <w:lvl w:ilvl="3" w:tplc="5B9CCFE8">
      <w:numFmt w:val="bullet"/>
      <w:lvlText w:val="•"/>
      <w:lvlJc w:val="left"/>
      <w:pPr>
        <w:ind w:left="691" w:hanging="167"/>
      </w:pPr>
      <w:rPr>
        <w:rFonts w:hint="default"/>
        <w:lang w:val="ru-RU" w:eastAsia="ru-RU" w:bidi="ru-RU"/>
      </w:rPr>
    </w:lvl>
    <w:lvl w:ilvl="4" w:tplc="B052CD0E">
      <w:numFmt w:val="bullet"/>
      <w:lvlText w:val="•"/>
      <w:lvlJc w:val="left"/>
      <w:pPr>
        <w:ind w:left="882" w:hanging="167"/>
      </w:pPr>
      <w:rPr>
        <w:rFonts w:hint="default"/>
        <w:lang w:val="ru-RU" w:eastAsia="ru-RU" w:bidi="ru-RU"/>
      </w:rPr>
    </w:lvl>
    <w:lvl w:ilvl="5" w:tplc="084A4C20">
      <w:numFmt w:val="bullet"/>
      <w:lvlText w:val="•"/>
      <w:lvlJc w:val="left"/>
      <w:pPr>
        <w:ind w:left="1072" w:hanging="167"/>
      </w:pPr>
      <w:rPr>
        <w:rFonts w:hint="default"/>
        <w:lang w:val="ru-RU" w:eastAsia="ru-RU" w:bidi="ru-RU"/>
      </w:rPr>
    </w:lvl>
    <w:lvl w:ilvl="6" w:tplc="EE527E30">
      <w:numFmt w:val="bullet"/>
      <w:lvlText w:val="•"/>
      <w:lvlJc w:val="left"/>
      <w:pPr>
        <w:ind w:left="1263" w:hanging="167"/>
      </w:pPr>
      <w:rPr>
        <w:rFonts w:hint="default"/>
        <w:lang w:val="ru-RU" w:eastAsia="ru-RU" w:bidi="ru-RU"/>
      </w:rPr>
    </w:lvl>
    <w:lvl w:ilvl="7" w:tplc="61A2FB54">
      <w:numFmt w:val="bullet"/>
      <w:lvlText w:val="•"/>
      <w:lvlJc w:val="left"/>
      <w:pPr>
        <w:ind w:left="1453" w:hanging="167"/>
      </w:pPr>
      <w:rPr>
        <w:rFonts w:hint="default"/>
        <w:lang w:val="ru-RU" w:eastAsia="ru-RU" w:bidi="ru-RU"/>
      </w:rPr>
    </w:lvl>
    <w:lvl w:ilvl="8" w:tplc="5816C904">
      <w:numFmt w:val="bullet"/>
      <w:lvlText w:val="•"/>
      <w:lvlJc w:val="left"/>
      <w:pPr>
        <w:ind w:left="1644" w:hanging="167"/>
      </w:pPr>
      <w:rPr>
        <w:rFonts w:hint="default"/>
        <w:lang w:val="ru-RU" w:eastAsia="ru-RU" w:bidi="ru-RU"/>
      </w:rPr>
    </w:lvl>
  </w:abstractNum>
  <w:abstractNum w:abstractNumId="5">
    <w:nsid w:val="7CD55B78"/>
    <w:multiLevelType w:val="hybridMultilevel"/>
    <w:tmpl w:val="6D1C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83"/>
    <w:rsid w:val="000726C9"/>
    <w:rsid w:val="000C4997"/>
    <w:rsid w:val="000F07EB"/>
    <w:rsid w:val="00143328"/>
    <w:rsid w:val="00295F34"/>
    <w:rsid w:val="00373A11"/>
    <w:rsid w:val="003C7CF2"/>
    <w:rsid w:val="00793537"/>
    <w:rsid w:val="00814B16"/>
    <w:rsid w:val="008903E3"/>
    <w:rsid w:val="0094658E"/>
    <w:rsid w:val="00A95A86"/>
    <w:rsid w:val="00BD16C3"/>
    <w:rsid w:val="00C26F83"/>
    <w:rsid w:val="00C9415E"/>
    <w:rsid w:val="00DA7D24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7"/>
      <w:ind w:left="2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941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15E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FC4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7"/>
      <w:ind w:left="2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941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15E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FC4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0998-8476-4C83-A11A-853085B1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Лена</cp:lastModifiedBy>
  <cp:revision>2</cp:revision>
  <cp:lastPrinted>2021-03-26T02:45:00Z</cp:lastPrinted>
  <dcterms:created xsi:type="dcterms:W3CDTF">2022-03-20T11:31:00Z</dcterms:created>
  <dcterms:modified xsi:type="dcterms:W3CDTF">2022-03-20T11:31:00Z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2021-03-23T00:00:00Z</vt:filetime>
  </property>
</Properties>
</file>