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89" w:rsidRDefault="00BE70A2" w:rsidP="00902B3F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«Урок – марафон» как приём формирования</w:t>
      </w:r>
      <w:r w:rsidR="004B3F89">
        <w:rPr>
          <w:rFonts w:ascii="Times New Roman" w:hAnsi="Times New Roman" w:cs="Times New Roman"/>
          <w:b/>
          <w:sz w:val="28"/>
          <w:szCs w:val="28"/>
        </w:rPr>
        <w:t xml:space="preserve"> самоконтроля и самооценки младших школьников на уроках математики в рамках ФГОС</w:t>
      </w:r>
    </w:p>
    <w:p w:rsidR="00CF0423" w:rsidRPr="00CF0423" w:rsidRDefault="00CF0423" w:rsidP="00902B3F">
      <w:pPr>
        <w:spacing w:line="36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F0423">
        <w:rPr>
          <w:rFonts w:ascii="Times New Roman" w:hAnsi="Times New Roman" w:cs="Times New Roman"/>
          <w:sz w:val="28"/>
          <w:szCs w:val="28"/>
        </w:rPr>
        <w:t>Богданова Ольга Николаевна,</w:t>
      </w:r>
    </w:p>
    <w:p w:rsidR="00CF0423" w:rsidRDefault="00CF0423" w:rsidP="00902B3F">
      <w:pPr>
        <w:spacing w:line="36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F0423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C11C7A" w:rsidRPr="00CF0423" w:rsidRDefault="00C11C7A" w:rsidP="00902B3F">
      <w:pPr>
        <w:spacing w:line="36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СОШ №119 города </w:t>
      </w:r>
      <w:r w:rsidR="00BC3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Санкт - Петербурга</w:t>
      </w:r>
    </w:p>
    <w:p w:rsidR="00BC3D73" w:rsidRPr="004C4CF0" w:rsidRDefault="00C11C7A" w:rsidP="004C4CF0">
      <w:pPr>
        <w:spacing w:line="36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7318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000" cy="3741369"/>
            <wp:effectExtent l="19050" t="0" r="3600" b="0"/>
            <wp:docPr id="4" name="Рисунок 1" descr="E:\20171017_143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71017_1436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374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D73" w:rsidRPr="004C4CF0" w:rsidRDefault="00BC3D73" w:rsidP="001C6DF0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02B3F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902B3F">
        <w:rPr>
          <w:rFonts w:ascii="Times New Roman" w:hAnsi="Times New Roman" w:cs="Times New Roman"/>
          <w:b/>
          <w:sz w:val="28"/>
          <w:szCs w:val="28"/>
          <w:u w:val="single"/>
        </w:rPr>
        <w:t>урока</w:t>
      </w:r>
      <w:r w:rsidR="001C6D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1C6D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марафона»</w:t>
      </w:r>
      <w:r w:rsidRPr="00575AE9">
        <w:rPr>
          <w:rFonts w:ascii="Times New Roman" w:hAnsi="Times New Roman" w:cs="Times New Roman"/>
          <w:sz w:val="28"/>
          <w:szCs w:val="28"/>
        </w:rPr>
        <w:t>: формировать у учащихся способности позволяющие осуществлять самоконтроль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22FC" w:rsidRDefault="00D322FC" w:rsidP="00902B3F">
      <w:pPr>
        <w:spacing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902B3F">
        <w:rPr>
          <w:rFonts w:ascii="Times New Roman" w:hAnsi="Times New Roman" w:cs="Times New Roman"/>
          <w:b/>
          <w:sz w:val="28"/>
          <w:szCs w:val="28"/>
          <w:u w:val="single"/>
        </w:rPr>
        <w:t>Планируемые результаты</w:t>
      </w:r>
      <w:r w:rsidRPr="00902B3F">
        <w:rPr>
          <w:rFonts w:ascii="Times New Roman" w:hAnsi="Times New Roman" w:cs="Times New Roman"/>
          <w:sz w:val="28"/>
          <w:szCs w:val="28"/>
        </w:rPr>
        <w:t>:</w:t>
      </w:r>
      <w:r w:rsidRPr="00D322FC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BC3D73" w:rsidRDefault="00BC3D73" w:rsidP="00BC3D73">
      <w:pPr>
        <w:pStyle w:val="a4"/>
        <w:spacing w:line="36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D322FC">
        <w:rPr>
          <w:rFonts w:ascii="Times New Roman CYR" w:hAnsi="Times New Roman CYR" w:cs="Times New Roman CYR"/>
          <w:i/>
          <w:iCs/>
          <w:sz w:val="28"/>
          <w:szCs w:val="28"/>
        </w:rPr>
        <w:t>Личностные:</w:t>
      </w:r>
    </w:p>
    <w:p w:rsidR="00BC3D73" w:rsidRPr="00D322FC" w:rsidRDefault="00BC3D73" w:rsidP="00BC3D73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D322FC">
        <w:rPr>
          <w:rFonts w:ascii="Times New Roman CYR" w:hAnsi="Times New Roman CYR" w:cs="Times New Roman CYR"/>
          <w:iCs/>
          <w:sz w:val="28"/>
          <w:szCs w:val="28"/>
        </w:rPr>
        <w:t>формировать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 w:rsidRPr="00D322FC">
        <w:rPr>
          <w:rFonts w:ascii="Times New Roman CYR" w:hAnsi="Times New Roman CYR" w:cs="Times New Roman CYR"/>
          <w:iCs/>
          <w:sz w:val="28"/>
          <w:szCs w:val="28"/>
        </w:rPr>
        <w:t>правильную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 w:rsidRPr="00D322FC">
        <w:rPr>
          <w:rFonts w:ascii="Times New Roman CYR" w:hAnsi="Times New Roman CYR" w:cs="Times New Roman CYR"/>
          <w:iCs/>
          <w:sz w:val="28"/>
          <w:szCs w:val="28"/>
        </w:rPr>
        <w:t>самооценку;</w:t>
      </w:r>
    </w:p>
    <w:p w:rsidR="00BC3D73" w:rsidRPr="004C4CF0" w:rsidRDefault="00E6646F" w:rsidP="004C4CF0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упорство в достижении </w:t>
      </w:r>
      <w:r w:rsidR="00BC3D73" w:rsidRPr="00C41A55">
        <w:rPr>
          <w:rFonts w:ascii="Times New Roman CYR" w:hAnsi="Times New Roman CYR" w:cs="Times New Roman CYR"/>
          <w:iCs/>
          <w:sz w:val="28"/>
          <w:szCs w:val="28"/>
        </w:rPr>
        <w:t>цели.</w:t>
      </w:r>
    </w:p>
    <w:p w:rsidR="00D322FC" w:rsidRPr="00D322FC" w:rsidRDefault="004C4CF0" w:rsidP="004C4CF0">
      <w:pPr>
        <w:spacing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Регулятивные</w:t>
      </w:r>
      <w:r w:rsidR="00D322FC" w:rsidRPr="00D322FC">
        <w:rPr>
          <w:rFonts w:ascii="Times New Roman CYR" w:hAnsi="Times New Roman CYR" w:cs="Times New Roman CYR"/>
          <w:i/>
          <w:iCs/>
          <w:sz w:val="28"/>
          <w:szCs w:val="28"/>
        </w:rPr>
        <w:t>:</w:t>
      </w:r>
    </w:p>
    <w:p w:rsidR="00D322FC" w:rsidRDefault="00D322FC" w:rsidP="00C41A55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D322FC">
        <w:rPr>
          <w:rFonts w:ascii="Times New Roman CYR" w:hAnsi="Times New Roman CYR" w:cs="Times New Roman CYR"/>
          <w:sz w:val="28"/>
          <w:szCs w:val="28"/>
        </w:rPr>
        <w:t>в диалоге с учителем учиться вырабатывать критерии оценки и определять степень успешности выполнения своей работы, исходя из имеющихся критериев;</w:t>
      </w:r>
      <w:r w:rsidRPr="00D322FC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D322FC" w:rsidRPr="00D322FC" w:rsidRDefault="00D322FC" w:rsidP="00C41A55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D322FC">
        <w:rPr>
          <w:rFonts w:ascii="Times New Roman" w:hAnsi="Times New Roman" w:cs="Times New Roman"/>
          <w:sz w:val="28"/>
          <w:szCs w:val="28"/>
        </w:rPr>
        <w:t xml:space="preserve"> находить и устранять ошибки.</w:t>
      </w:r>
    </w:p>
    <w:p w:rsidR="0087318D" w:rsidRDefault="0087318D" w:rsidP="00C41A5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18D">
        <w:rPr>
          <w:rFonts w:ascii="Times New Roman" w:hAnsi="Times New Roman" w:cs="Times New Roman"/>
          <w:sz w:val="28"/>
          <w:szCs w:val="28"/>
        </w:rPr>
        <w:lastRenderedPageBreak/>
        <w:t>Для проведения «</w:t>
      </w:r>
      <w:r w:rsidR="00C06892">
        <w:rPr>
          <w:rFonts w:ascii="Times New Roman" w:hAnsi="Times New Roman" w:cs="Times New Roman"/>
          <w:sz w:val="28"/>
          <w:szCs w:val="28"/>
        </w:rPr>
        <w:t>урока</w:t>
      </w:r>
      <w:r w:rsidR="001C6DF0">
        <w:rPr>
          <w:rFonts w:ascii="Times New Roman" w:hAnsi="Times New Roman" w:cs="Times New Roman"/>
          <w:sz w:val="28"/>
          <w:szCs w:val="28"/>
        </w:rPr>
        <w:t xml:space="preserve"> </w:t>
      </w:r>
      <w:r w:rsidR="00C06892">
        <w:rPr>
          <w:rFonts w:ascii="Times New Roman" w:hAnsi="Times New Roman" w:cs="Times New Roman"/>
          <w:sz w:val="28"/>
          <w:szCs w:val="28"/>
        </w:rPr>
        <w:t>-</w:t>
      </w:r>
      <w:r w:rsidR="001C6DF0">
        <w:rPr>
          <w:rFonts w:ascii="Times New Roman" w:hAnsi="Times New Roman" w:cs="Times New Roman"/>
          <w:sz w:val="28"/>
          <w:szCs w:val="28"/>
        </w:rPr>
        <w:t xml:space="preserve"> </w:t>
      </w:r>
      <w:r w:rsidRPr="0087318D">
        <w:rPr>
          <w:rFonts w:ascii="Times New Roman" w:hAnsi="Times New Roman" w:cs="Times New Roman"/>
          <w:sz w:val="28"/>
          <w:szCs w:val="28"/>
        </w:rPr>
        <w:t>марафона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7478">
        <w:rPr>
          <w:rFonts w:ascii="Times New Roman" w:hAnsi="Times New Roman" w:cs="Times New Roman"/>
          <w:sz w:val="28"/>
          <w:szCs w:val="28"/>
        </w:rPr>
        <w:t xml:space="preserve"> </w:t>
      </w:r>
      <w:r w:rsidR="00BA745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требуются</w:t>
      </w:r>
      <w:r w:rsidRPr="0087318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318D" w:rsidRDefault="00E6646F" w:rsidP="0087318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магнитные </w:t>
      </w:r>
      <w:r w:rsidR="004A7478">
        <w:rPr>
          <w:rFonts w:ascii="Times New Roman" w:hAnsi="Times New Roman" w:cs="Times New Roman"/>
          <w:sz w:val="28"/>
          <w:szCs w:val="28"/>
        </w:rPr>
        <w:t xml:space="preserve">жетоны </w:t>
      </w:r>
      <w:r w:rsidR="0087318D" w:rsidRPr="0087318D">
        <w:rPr>
          <w:rFonts w:ascii="Times New Roman" w:hAnsi="Times New Roman" w:cs="Times New Roman"/>
          <w:sz w:val="28"/>
          <w:szCs w:val="28"/>
        </w:rPr>
        <w:t xml:space="preserve">различных цветов; </w:t>
      </w:r>
    </w:p>
    <w:p w:rsidR="0087318D" w:rsidRDefault="0087318D" w:rsidP="0087318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ответами</w:t>
      </w:r>
      <w:r w:rsidRPr="0087318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7318D" w:rsidRDefault="0087318D" w:rsidP="0087318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18D">
        <w:rPr>
          <w:rFonts w:ascii="Times New Roman" w:hAnsi="Times New Roman" w:cs="Times New Roman"/>
          <w:sz w:val="28"/>
          <w:szCs w:val="28"/>
        </w:rPr>
        <w:t>карточки</w:t>
      </w:r>
      <w:r w:rsidR="001C6DF0">
        <w:rPr>
          <w:rFonts w:ascii="Times New Roman" w:hAnsi="Times New Roman" w:cs="Times New Roman"/>
          <w:sz w:val="28"/>
          <w:szCs w:val="28"/>
        </w:rPr>
        <w:t xml:space="preserve"> </w:t>
      </w:r>
      <w:r w:rsidRPr="0087318D">
        <w:rPr>
          <w:rFonts w:ascii="Times New Roman" w:hAnsi="Times New Roman" w:cs="Times New Roman"/>
          <w:sz w:val="28"/>
          <w:szCs w:val="28"/>
        </w:rPr>
        <w:t>-</w:t>
      </w:r>
      <w:r w:rsidR="001C6DF0">
        <w:rPr>
          <w:rFonts w:ascii="Times New Roman" w:hAnsi="Times New Roman" w:cs="Times New Roman"/>
          <w:sz w:val="28"/>
          <w:szCs w:val="28"/>
        </w:rPr>
        <w:t xml:space="preserve"> </w:t>
      </w:r>
      <w:r w:rsidRPr="0087318D">
        <w:rPr>
          <w:rFonts w:ascii="Times New Roman" w:hAnsi="Times New Roman" w:cs="Times New Roman"/>
          <w:sz w:val="28"/>
          <w:szCs w:val="28"/>
        </w:rPr>
        <w:t>подск</w:t>
      </w:r>
      <w:r>
        <w:rPr>
          <w:rFonts w:ascii="Times New Roman" w:hAnsi="Times New Roman" w:cs="Times New Roman"/>
          <w:sz w:val="28"/>
          <w:szCs w:val="28"/>
        </w:rPr>
        <w:t>азки</w:t>
      </w:r>
      <w:r w:rsidRPr="0087318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3D73" w:rsidRDefault="0087318D" w:rsidP="00BC3D7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18D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>агностические карты самооценки.</w:t>
      </w:r>
    </w:p>
    <w:p w:rsidR="0093501F" w:rsidRDefault="00640174" w:rsidP="0046078F">
      <w:pPr>
        <w:spacing w:line="36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2D2826">
        <w:rPr>
          <w:rFonts w:ascii="Times New Roman" w:hAnsi="Times New Roman" w:cs="Times New Roman"/>
          <w:sz w:val="28"/>
          <w:szCs w:val="28"/>
        </w:rPr>
        <w:t xml:space="preserve"> </w:t>
      </w:r>
      <w:r w:rsidR="002D2826" w:rsidRPr="002D2826">
        <w:rPr>
          <w:rFonts w:ascii="Times New Roman" w:hAnsi="Times New Roman" w:cs="Times New Roman"/>
          <w:sz w:val="28"/>
          <w:szCs w:val="28"/>
        </w:rPr>
        <w:t>«</w:t>
      </w:r>
      <w:r w:rsidR="002D2826">
        <w:rPr>
          <w:rFonts w:ascii="Times New Roman" w:hAnsi="Times New Roman" w:cs="Times New Roman"/>
          <w:sz w:val="28"/>
          <w:szCs w:val="28"/>
        </w:rPr>
        <w:t>у</w:t>
      </w:r>
      <w:r w:rsidR="002D2826" w:rsidRPr="002D2826">
        <w:rPr>
          <w:rFonts w:ascii="Times New Roman" w:hAnsi="Times New Roman" w:cs="Times New Roman"/>
          <w:sz w:val="28"/>
          <w:szCs w:val="28"/>
        </w:rPr>
        <w:t>рок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C6DF0">
        <w:rPr>
          <w:rFonts w:ascii="Times New Roman" w:hAnsi="Times New Roman" w:cs="Times New Roman"/>
          <w:sz w:val="28"/>
          <w:szCs w:val="28"/>
        </w:rPr>
        <w:t xml:space="preserve"> </w:t>
      </w:r>
      <w:r w:rsidR="002D2826" w:rsidRPr="002D2826">
        <w:rPr>
          <w:rFonts w:ascii="Times New Roman" w:hAnsi="Times New Roman" w:cs="Times New Roman"/>
          <w:sz w:val="28"/>
          <w:szCs w:val="28"/>
        </w:rPr>
        <w:t>-</w:t>
      </w:r>
      <w:r w:rsidR="001C6DF0">
        <w:rPr>
          <w:rFonts w:ascii="Times New Roman" w:hAnsi="Times New Roman" w:cs="Times New Roman"/>
          <w:sz w:val="28"/>
          <w:szCs w:val="28"/>
        </w:rPr>
        <w:t xml:space="preserve"> </w:t>
      </w:r>
      <w:r w:rsidR="002D2826" w:rsidRPr="002D2826">
        <w:rPr>
          <w:rFonts w:ascii="Times New Roman" w:hAnsi="Times New Roman" w:cs="Times New Roman"/>
          <w:sz w:val="28"/>
          <w:szCs w:val="28"/>
        </w:rPr>
        <w:t>марафон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D2826" w:rsidRPr="002D2826">
        <w:rPr>
          <w:rFonts w:ascii="Times New Roman" w:hAnsi="Times New Roman" w:cs="Times New Roman"/>
          <w:sz w:val="28"/>
          <w:szCs w:val="28"/>
        </w:rPr>
        <w:t>»</w:t>
      </w:r>
      <w:r w:rsidR="002D2826">
        <w:rPr>
          <w:rFonts w:ascii="Times New Roman" w:hAnsi="Times New Roman" w:cs="Times New Roman"/>
          <w:sz w:val="28"/>
          <w:szCs w:val="28"/>
        </w:rPr>
        <w:t xml:space="preserve"> учитель предлагает детям самостоятельно решить</w:t>
      </w:r>
      <w:r w:rsidR="002D2826" w:rsidRPr="002D2826">
        <w:rPr>
          <w:rFonts w:ascii="Times New Roman" w:hAnsi="Times New Roman" w:cs="Times New Roman"/>
          <w:sz w:val="28"/>
          <w:szCs w:val="28"/>
        </w:rPr>
        <w:t xml:space="preserve"> </w:t>
      </w:r>
      <w:r w:rsidR="002D2826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2D2826" w:rsidRPr="002D2826">
        <w:rPr>
          <w:rFonts w:ascii="Times New Roman" w:hAnsi="Times New Roman" w:cs="Times New Roman"/>
          <w:sz w:val="28"/>
          <w:szCs w:val="28"/>
        </w:rPr>
        <w:t>математических</w:t>
      </w:r>
      <w:r w:rsidR="002D2826">
        <w:rPr>
          <w:rFonts w:ascii="Times New Roman" w:hAnsi="Times New Roman" w:cs="Times New Roman"/>
          <w:sz w:val="28"/>
          <w:szCs w:val="28"/>
        </w:rPr>
        <w:t xml:space="preserve"> заданий. </w:t>
      </w:r>
      <w:r w:rsidR="00AD6007">
        <w:rPr>
          <w:rFonts w:ascii="Times New Roman" w:hAnsi="Times New Roman" w:cs="Times New Roman"/>
          <w:sz w:val="28"/>
          <w:szCs w:val="28"/>
        </w:rPr>
        <w:t>Это могут быть задачи, примеры, уравнения, неравенства и т. д. Задания обязательно</w:t>
      </w:r>
      <w:r w:rsidR="00C068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06892">
        <w:rPr>
          <w:rFonts w:ascii="Times New Roman" w:hAnsi="Times New Roman" w:cs="Times New Roman"/>
          <w:sz w:val="28"/>
          <w:szCs w:val="28"/>
        </w:rPr>
        <w:t>азличные</w:t>
      </w:r>
      <w:r>
        <w:rPr>
          <w:rFonts w:ascii="Times New Roman" w:hAnsi="Times New Roman" w:cs="Times New Roman"/>
          <w:sz w:val="28"/>
          <w:szCs w:val="28"/>
        </w:rPr>
        <w:t xml:space="preserve"> по сложности.</w:t>
      </w:r>
    </w:p>
    <w:p w:rsidR="004A7478" w:rsidRPr="00640174" w:rsidRDefault="004A7478" w:rsidP="002D2826">
      <w:pPr>
        <w:spacing w:line="36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640174">
        <w:rPr>
          <w:rFonts w:ascii="Times New Roman" w:hAnsi="Times New Roman" w:cs="Times New Roman"/>
          <w:sz w:val="28"/>
          <w:szCs w:val="28"/>
        </w:rPr>
        <w:t xml:space="preserve">Решать задания можно в любом порядке. Решив, </w:t>
      </w:r>
      <w:r w:rsidR="00640174">
        <w:rPr>
          <w:rFonts w:ascii="Times New Roman" w:hAnsi="Times New Roman" w:cs="Times New Roman"/>
          <w:sz w:val="28"/>
          <w:szCs w:val="28"/>
        </w:rPr>
        <w:t>дети сверяют</w:t>
      </w:r>
      <w:r w:rsidRPr="00640174">
        <w:rPr>
          <w:rFonts w:ascii="Times New Roman" w:hAnsi="Times New Roman" w:cs="Times New Roman"/>
          <w:sz w:val="28"/>
          <w:szCs w:val="28"/>
        </w:rPr>
        <w:t xml:space="preserve"> ответ с правильным ответом на карточке, которая закреплёна на доске. Если ответ совпадает, то </w:t>
      </w:r>
      <w:r w:rsidR="009113B9" w:rsidRPr="00640174">
        <w:rPr>
          <w:rFonts w:ascii="Times New Roman" w:hAnsi="Times New Roman" w:cs="Times New Roman"/>
          <w:sz w:val="28"/>
          <w:szCs w:val="28"/>
        </w:rPr>
        <w:t>закрепляют</w:t>
      </w:r>
      <w:r w:rsidRPr="00640174">
        <w:rPr>
          <w:rFonts w:ascii="Times New Roman" w:hAnsi="Times New Roman" w:cs="Times New Roman"/>
          <w:sz w:val="28"/>
          <w:szCs w:val="28"/>
        </w:rPr>
        <w:t xml:space="preserve"> жетон нужного цвета рядом с номером задания. Ес</w:t>
      </w:r>
      <w:r w:rsidR="009113B9" w:rsidRPr="00640174">
        <w:rPr>
          <w:rFonts w:ascii="Times New Roman" w:hAnsi="Times New Roman" w:cs="Times New Roman"/>
          <w:sz w:val="28"/>
          <w:szCs w:val="28"/>
        </w:rPr>
        <w:t>ли ответ не совпадает, то пробуют</w:t>
      </w:r>
      <w:r w:rsidRPr="00640174">
        <w:rPr>
          <w:rFonts w:ascii="Times New Roman" w:hAnsi="Times New Roman" w:cs="Times New Roman"/>
          <w:sz w:val="28"/>
          <w:szCs w:val="28"/>
        </w:rPr>
        <w:t xml:space="preserve"> самостоятельно найти и испр</w:t>
      </w:r>
      <w:r w:rsidR="009113B9" w:rsidRPr="00640174">
        <w:rPr>
          <w:rFonts w:ascii="Times New Roman" w:hAnsi="Times New Roman" w:cs="Times New Roman"/>
          <w:sz w:val="28"/>
          <w:szCs w:val="28"/>
        </w:rPr>
        <w:t xml:space="preserve">авить ошибку или </w:t>
      </w:r>
      <w:r w:rsidR="00C06892">
        <w:rPr>
          <w:rFonts w:ascii="Times New Roman" w:hAnsi="Times New Roman" w:cs="Times New Roman"/>
          <w:sz w:val="28"/>
          <w:szCs w:val="28"/>
        </w:rPr>
        <w:t>воспользовать</w:t>
      </w:r>
      <w:r w:rsidR="009113B9" w:rsidRPr="00640174">
        <w:rPr>
          <w:rFonts w:ascii="Times New Roman" w:hAnsi="Times New Roman" w:cs="Times New Roman"/>
          <w:sz w:val="28"/>
          <w:szCs w:val="28"/>
        </w:rPr>
        <w:t>ся</w:t>
      </w:r>
      <w:r w:rsidR="00640174">
        <w:rPr>
          <w:rFonts w:ascii="Times New Roman" w:hAnsi="Times New Roman" w:cs="Times New Roman"/>
          <w:sz w:val="28"/>
          <w:szCs w:val="28"/>
        </w:rPr>
        <w:t>:</w:t>
      </w:r>
    </w:p>
    <w:p w:rsidR="004A7478" w:rsidRPr="00640174" w:rsidRDefault="004A7478" w:rsidP="00C41A55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174">
        <w:rPr>
          <w:rFonts w:ascii="Times New Roman" w:hAnsi="Times New Roman" w:cs="Times New Roman"/>
          <w:sz w:val="28"/>
          <w:szCs w:val="28"/>
        </w:rPr>
        <w:t>помощью учителя</w:t>
      </w:r>
    </w:p>
    <w:p w:rsidR="00A27873" w:rsidRPr="00640174" w:rsidRDefault="004A7478" w:rsidP="00C41A55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174">
        <w:rPr>
          <w:rFonts w:ascii="Times New Roman" w:hAnsi="Times New Roman" w:cs="Times New Roman"/>
          <w:sz w:val="28"/>
          <w:szCs w:val="28"/>
        </w:rPr>
        <w:t>подсказкой</w:t>
      </w:r>
      <w:r w:rsidR="00FB3BF5" w:rsidRPr="00640174">
        <w:rPr>
          <w:rFonts w:ascii="Times New Roman" w:hAnsi="Times New Roman" w:cs="Times New Roman"/>
          <w:sz w:val="28"/>
          <w:szCs w:val="28"/>
        </w:rPr>
        <w:t xml:space="preserve"> или подсказками</w:t>
      </w:r>
      <w:r w:rsidRPr="00640174">
        <w:rPr>
          <w:rFonts w:ascii="Times New Roman" w:hAnsi="Times New Roman" w:cs="Times New Roman"/>
          <w:sz w:val="28"/>
          <w:szCs w:val="28"/>
        </w:rPr>
        <w:t>.</w:t>
      </w:r>
      <w:r w:rsidR="00A27873" w:rsidRPr="0064017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4A7478" w:rsidRPr="00A27873" w:rsidRDefault="00A27873" w:rsidP="00A27873">
      <w:pPr>
        <w:pStyle w:val="a4"/>
        <w:spacing w:line="360" w:lineRule="auto"/>
        <w:ind w:left="765"/>
        <w:rPr>
          <w:rFonts w:ascii="Times New Roman" w:hAnsi="Times New Roman" w:cs="Times New Roman"/>
          <w:i/>
          <w:sz w:val="28"/>
          <w:szCs w:val="28"/>
        </w:rPr>
      </w:pPr>
      <w:r w:rsidRPr="0087318D">
        <w:rPr>
          <w:noProof/>
        </w:rPr>
        <w:drawing>
          <wp:inline distT="0" distB="0" distL="0" distR="0">
            <wp:extent cx="5939790" cy="3573155"/>
            <wp:effectExtent l="19050" t="0" r="3810" b="0"/>
            <wp:docPr id="5" name="Рисунок 2" descr="E:\20171017_135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71017_135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57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01F" w:rsidRPr="0093501F" w:rsidRDefault="004A7478" w:rsidP="0093501F">
      <w:pPr>
        <w:pStyle w:val="a3"/>
        <w:spacing w:before="30" w:after="3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01F">
        <w:rPr>
          <w:rFonts w:ascii="Times New Roman" w:hAnsi="Times New Roman" w:cs="Times New Roman"/>
          <w:sz w:val="28"/>
          <w:szCs w:val="28"/>
        </w:rPr>
        <w:lastRenderedPageBreak/>
        <w:t>Пос</w:t>
      </w:r>
      <w:r w:rsidR="009113B9" w:rsidRPr="0093501F">
        <w:rPr>
          <w:rFonts w:ascii="Times New Roman" w:hAnsi="Times New Roman" w:cs="Times New Roman"/>
          <w:sz w:val="28"/>
          <w:szCs w:val="28"/>
        </w:rPr>
        <w:t>ле работы над ошибкам</w:t>
      </w:r>
      <w:r w:rsidR="00C41A55" w:rsidRPr="0093501F">
        <w:rPr>
          <w:rFonts w:ascii="Times New Roman" w:hAnsi="Times New Roman" w:cs="Times New Roman"/>
          <w:sz w:val="28"/>
          <w:szCs w:val="28"/>
        </w:rPr>
        <w:t>и</w:t>
      </w:r>
      <w:r w:rsidR="00E6646F">
        <w:rPr>
          <w:rFonts w:ascii="Times New Roman" w:hAnsi="Times New Roman" w:cs="Times New Roman"/>
          <w:sz w:val="28"/>
          <w:szCs w:val="28"/>
        </w:rPr>
        <w:t xml:space="preserve"> </w:t>
      </w:r>
      <w:r w:rsidR="00230646" w:rsidRPr="0093501F">
        <w:rPr>
          <w:rFonts w:ascii="Times New Roman" w:hAnsi="Times New Roman" w:cs="Times New Roman"/>
          <w:sz w:val="28"/>
          <w:szCs w:val="28"/>
        </w:rPr>
        <w:t xml:space="preserve">дети </w:t>
      </w:r>
      <w:r w:rsidR="009113B9" w:rsidRPr="0093501F">
        <w:rPr>
          <w:rFonts w:ascii="Times New Roman" w:hAnsi="Times New Roman" w:cs="Times New Roman"/>
          <w:sz w:val="28"/>
          <w:szCs w:val="28"/>
        </w:rPr>
        <w:t>добавляют</w:t>
      </w:r>
      <w:r w:rsidRPr="0093501F">
        <w:rPr>
          <w:rFonts w:ascii="Times New Roman" w:hAnsi="Times New Roman" w:cs="Times New Roman"/>
          <w:sz w:val="28"/>
          <w:szCs w:val="28"/>
        </w:rPr>
        <w:t xml:space="preserve"> жетон нужного цвета. </w:t>
      </w:r>
      <w:r w:rsidR="009113B9" w:rsidRPr="0093501F">
        <w:rPr>
          <w:rFonts w:ascii="Times New Roman" w:hAnsi="Times New Roman" w:cs="Times New Roman"/>
          <w:sz w:val="28"/>
          <w:szCs w:val="28"/>
        </w:rPr>
        <w:t>Возможно, переходят</w:t>
      </w:r>
      <w:r w:rsidRPr="0093501F">
        <w:rPr>
          <w:rFonts w:ascii="Times New Roman" w:hAnsi="Times New Roman" w:cs="Times New Roman"/>
          <w:sz w:val="28"/>
          <w:szCs w:val="28"/>
        </w:rPr>
        <w:t xml:space="preserve"> к решению д</w:t>
      </w:r>
      <w:r w:rsidR="009113B9" w:rsidRPr="0093501F">
        <w:rPr>
          <w:rFonts w:ascii="Times New Roman" w:hAnsi="Times New Roman" w:cs="Times New Roman"/>
          <w:sz w:val="28"/>
          <w:szCs w:val="28"/>
        </w:rPr>
        <w:t>ругого задания, не сделав работу</w:t>
      </w:r>
      <w:r w:rsidR="00E6646F">
        <w:rPr>
          <w:rFonts w:ascii="Times New Roman" w:hAnsi="Times New Roman" w:cs="Times New Roman"/>
          <w:sz w:val="28"/>
          <w:szCs w:val="28"/>
        </w:rPr>
        <w:t xml:space="preserve"> над ошибками </w:t>
      </w:r>
      <w:r w:rsidRPr="0093501F">
        <w:rPr>
          <w:rFonts w:ascii="Times New Roman" w:hAnsi="Times New Roman" w:cs="Times New Roman"/>
          <w:sz w:val="28"/>
          <w:szCs w:val="28"/>
        </w:rPr>
        <w:t>задания решён</w:t>
      </w:r>
      <w:r w:rsidR="009113B9" w:rsidRPr="0093501F">
        <w:rPr>
          <w:rFonts w:ascii="Times New Roman" w:hAnsi="Times New Roman" w:cs="Times New Roman"/>
          <w:sz w:val="28"/>
          <w:szCs w:val="28"/>
        </w:rPr>
        <w:t xml:space="preserve">ного неверно. </w:t>
      </w:r>
    </w:p>
    <w:p w:rsidR="0093501F" w:rsidRPr="00F1044E" w:rsidRDefault="0093501F" w:rsidP="009350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решения заданий дети заполняют диагностическую карту самооценки. </w:t>
      </w:r>
      <w:r w:rsidRPr="00CB2AE8">
        <w:rPr>
          <w:rFonts w:ascii="Times New Roman" w:hAnsi="Times New Roman" w:cs="Times New Roman"/>
          <w:sz w:val="28"/>
          <w:szCs w:val="28"/>
        </w:rPr>
        <w:t>Она позволит увидеть ребёнку сильные и слабые стороны своей работы, дать содержательную и развернутую характеристику своих результатов по заданным критериям.</w:t>
      </w:r>
    </w:p>
    <w:p w:rsidR="0093501F" w:rsidRPr="00BC37FF" w:rsidRDefault="0093501F" w:rsidP="009350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д</w:t>
      </w:r>
      <w:r w:rsidR="00E6646F">
        <w:rPr>
          <w:rFonts w:ascii="Times New Roman" w:hAnsi="Times New Roman" w:cs="Times New Roman"/>
          <w:b/>
          <w:sz w:val="28"/>
          <w:szCs w:val="28"/>
        </w:rPr>
        <w:t xml:space="preserve">иагностическая карта </w:t>
      </w:r>
      <w:r w:rsidRPr="00BC37FF">
        <w:rPr>
          <w:rFonts w:ascii="Times New Roman" w:hAnsi="Times New Roman" w:cs="Times New Roman"/>
          <w:b/>
          <w:sz w:val="28"/>
          <w:szCs w:val="28"/>
        </w:rPr>
        <w:t>самооценки</w:t>
      </w:r>
    </w:p>
    <w:tbl>
      <w:tblPr>
        <w:tblStyle w:val="a7"/>
        <w:tblW w:w="0" w:type="auto"/>
        <w:tblLayout w:type="fixed"/>
        <w:tblLook w:val="04A0"/>
      </w:tblPr>
      <w:tblGrid>
        <w:gridCol w:w="5778"/>
        <w:gridCol w:w="851"/>
        <w:gridCol w:w="850"/>
        <w:gridCol w:w="851"/>
        <w:gridCol w:w="850"/>
        <w:gridCol w:w="851"/>
      </w:tblGrid>
      <w:tr w:rsidR="0093501F" w:rsidTr="006701CA">
        <w:tc>
          <w:tcPr>
            <w:tcW w:w="10031" w:type="dxa"/>
            <w:gridSpan w:val="6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имя:</w:t>
            </w:r>
          </w:p>
        </w:tc>
      </w:tr>
      <w:tr w:rsidR="0093501F" w:rsidTr="006701CA">
        <w:tc>
          <w:tcPr>
            <w:tcW w:w="5778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01F" w:rsidRDefault="0093501F" w:rsidP="00670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93501F" w:rsidRDefault="0093501F" w:rsidP="00670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93501F" w:rsidRDefault="0093501F" w:rsidP="00670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93501F" w:rsidRDefault="0093501F" w:rsidP="00670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93501F" w:rsidRDefault="0093501F" w:rsidP="00670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93501F" w:rsidTr="006701CA">
        <w:tc>
          <w:tcPr>
            <w:tcW w:w="5778" w:type="dxa"/>
          </w:tcPr>
          <w:p w:rsidR="0093501F" w:rsidRPr="00277A07" w:rsidRDefault="0093501F" w:rsidP="0046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01F" w:rsidTr="006701CA">
        <w:tc>
          <w:tcPr>
            <w:tcW w:w="5778" w:type="dxa"/>
          </w:tcPr>
          <w:p w:rsidR="0093501F" w:rsidRPr="00277A07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01F" w:rsidTr="006701CA">
        <w:tc>
          <w:tcPr>
            <w:tcW w:w="5778" w:type="dxa"/>
          </w:tcPr>
          <w:p w:rsidR="0093501F" w:rsidRPr="00277A07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01F" w:rsidTr="006701CA">
        <w:tc>
          <w:tcPr>
            <w:tcW w:w="5778" w:type="dxa"/>
          </w:tcPr>
          <w:p w:rsidR="0093501F" w:rsidRPr="00277A07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01F" w:rsidTr="006701CA">
        <w:tc>
          <w:tcPr>
            <w:tcW w:w="5778" w:type="dxa"/>
          </w:tcPr>
          <w:p w:rsidR="0093501F" w:rsidRPr="00277A07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01F" w:rsidTr="006701CA">
        <w:tc>
          <w:tcPr>
            <w:tcW w:w="5778" w:type="dxa"/>
          </w:tcPr>
          <w:p w:rsidR="0093501F" w:rsidRPr="00277A07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501F" w:rsidRDefault="0093501F" w:rsidP="006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01F" w:rsidTr="006701CA">
        <w:tc>
          <w:tcPr>
            <w:tcW w:w="10031" w:type="dxa"/>
            <w:gridSpan w:val="6"/>
          </w:tcPr>
          <w:p w:rsidR="0093501F" w:rsidRPr="00D147BE" w:rsidRDefault="0093501F" w:rsidP="006701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7BE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баллов _______ Оценка _______</w:t>
            </w:r>
          </w:p>
        </w:tc>
      </w:tr>
    </w:tbl>
    <w:p w:rsidR="0093501F" w:rsidRDefault="0093501F" w:rsidP="0046078F">
      <w:pPr>
        <w:pStyle w:val="a3"/>
        <w:spacing w:before="30"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A55" w:rsidRPr="00C41A55" w:rsidRDefault="00C41A55" w:rsidP="001178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решения заданий учитель в</w:t>
      </w:r>
      <w:r w:rsidRPr="00C41A55">
        <w:rPr>
          <w:rFonts w:ascii="Times New Roman" w:hAnsi="Times New Roman" w:cs="Times New Roman"/>
          <w:sz w:val="28"/>
          <w:szCs w:val="28"/>
        </w:rPr>
        <w:t xml:space="preserve"> диалоге с учениками вырабат</w:t>
      </w:r>
      <w:r w:rsidR="00F341D6">
        <w:rPr>
          <w:rFonts w:ascii="Times New Roman" w:hAnsi="Times New Roman" w:cs="Times New Roman"/>
          <w:sz w:val="28"/>
          <w:szCs w:val="28"/>
        </w:rPr>
        <w:t>ывает критерии оценивания задач, определяя количество баллов за каждый критерий.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1D6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46078F">
        <w:rPr>
          <w:rFonts w:ascii="Times New Roman" w:hAnsi="Times New Roman" w:cs="Times New Roman"/>
          <w:sz w:val="28"/>
          <w:szCs w:val="28"/>
        </w:rPr>
        <w:t>уточня</w:t>
      </w:r>
      <w:r w:rsidR="00F341D6">
        <w:rPr>
          <w:rFonts w:ascii="Times New Roman" w:hAnsi="Times New Roman" w:cs="Times New Roman"/>
          <w:sz w:val="28"/>
          <w:szCs w:val="28"/>
        </w:rPr>
        <w:t>ет</w:t>
      </w:r>
      <w:r w:rsidRPr="00C41A55">
        <w:rPr>
          <w:rFonts w:ascii="Times New Roman" w:hAnsi="Times New Roman" w:cs="Times New Roman"/>
          <w:sz w:val="28"/>
          <w:szCs w:val="28"/>
        </w:rPr>
        <w:t xml:space="preserve"> за все ли критерии можно постави</w:t>
      </w:r>
      <w:r w:rsidR="0011783A">
        <w:rPr>
          <w:rFonts w:ascii="Times New Roman" w:hAnsi="Times New Roman" w:cs="Times New Roman"/>
          <w:sz w:val="28"/>
          <w:szCs w:val="28"/>
        </w:rPr>
        <w:t>ть одинаковое количество баллов, за какие критерии можно поставить наибольшее или наименьшее количество баллов.</w:t>
      </w:r>
      <w:r w:rsidR="00230646">
        <w:rPr>
          <w:rFonts w:ascii="Times New Roman" w:hAnsi="Times New Roman" w:cs="Times New Roman"/>
          <w:sz w:val="28"/>
          <w:szCs w:val="28"/>
        </w:rPr>
        <w:t xml:space="preserve"> </w:t>
      </w:r>
      <w:r w:rsidR="00F341D6">
        <w:rPr>
          <w:rFonts w:ascii="Times New Roman" w:hAnsi="Times New Roman" w:cs="Times New Roman"/>
          <w:sz w:val="28"/>
          <w:szCs w:val="28"/>
        </w:rPr>
        <w:t>Помогает детям перевести баллы в оценки</w:t>
      </w:r>
    </w:p>
    <w:p w:rsidR="00C41A55" w:rsidRPr="00C41A55" w:rsidRDefault="00C41A55" w:rsidP="00C41A55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41A55">
        <w:rPr>
          <w:rFonts w:ascii="Times New Roman" w:hAnsi="Times New Roman" w:cs="Times New Roman"/>
          <w:i/>
          <w:sz w:val="28"/>
          <w:szCs w:val="28"/>
          <w:u w:val="single"/>
        </w:rPr>
        <w:t xml:space="preserve">Ожидаемые критерии оценивания </w:t>
      </w:r>
      <w:r w:rsidR="00FB3BF5">
        <w:rPr>
          <w:rFonts w:ascii="Times New Roman" w:hAnsi="Times New Roman" w:cs="Times New Roman"/>
          <w:i/>
          <w:sz w:val="28"/>
          <w:szCs w:val="28"/>
          <w:u w:val="single"/>
        </w:rPr>
        <w:t>заданий</w:t>
      </w:r>
      <w:r w:rsidRPr="00C41A55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C41A55" w:rsidRPr="00C41A55" w:rsidRDefault="00FB3BF5" w:rsidP="00C41A5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Решил задание </w:t>
      </w:r>
      <w:r w:rsidR="00C41A55" w:rsidRPr="00C41A55">
        <w:rPr>
          <w:rFonts w:ascii="Times New Roman" w:hAnsi="Times New Roman" w:cs="Times New Roman"/>
          <w:i/>
          <w:sz w:val="28"/>
          <w:szCs w:val="28"/>
        </w:rPr>
        <w:t>верно.</w:t>
      </w:r>
    </w:p>
    <w:p w:rsidR="00C41A55" w:rsidRPr="00C41A55" w:rsidRDefault="00FB3BF5" w:rsidP="00C41A5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Решил задание</w:t>
      </w:r>
      <w:r w:rsidR="00C41A55" w:rsidRPr="00C41A55">
        <w:rPr>
          <w:rFonts w:ascii="Times New Roman" w:hAnsi="Times New Roman" w:cs="Times New Roman"/>
          <w:i/>
          <w:sz w:val="28"/>
          <w:szCs w:val="28"/>
        </w:rPr>
        <w:t xml:space="preserve"> неверно, но самостоятельно нашёл и исправил ошибку.</w:t>
      </w:r>
    </w:p>
    <w:p w:rsidR="00C41A55" w:rsidRPr="00C41A55" w:rsidRDefault="00FB3BF5" w:rsidP="00C41A5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Решил задание</w:t>
      </w:r>
      <w:r w:rsidR="00C41A55" w:rsidRPr="00C41A55">
        <w:rPr>
          <w:rFonts w:ascii="Times New Roman" w:hAnsi="Times New Roman" w:cs="Times New Roman"/>
          <w:i/>
          <w:sz w:val="28"/>
          <w:szCs w:val="28"/>
        </w:rPr>
        <w:t xml:space="preserve"> неверно, воспользовался одной подсказкой.</w:t>
      </w:r>
    </w:p>
    <w:p w:rsidR="00C41A55" w:rsidRPr="00C41A55" w:rsidRDefault="00FB3BF5" w:rsidP="00C41A5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Решил задание</w:t>
      </w:r>
      <w:r w:rsidR="00C41A55" w:rsidRPr="00C41A55">
        <w:rPr>
          <w:rFonts w:ascii="Times New Roman" w:hAnsi="Times New Roman" w:cs="Times New Roman"/>
          <w:i/>
          <w:sz w:val="28"/>
          <w:szCs w:val="28"/>
        </w:rPr>
        <w:t xml:space="preserve"> неверно, воспользовался двумя подсказками.</w:t>
      </w:r>
    </w:p>
    <w:p w:rsidR="00C41A55" w:rsidRPr="00C41A55" w:rsidRDefault="00FB3BF5" w:rsidP="00C41A5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Решил задание</w:t>
      </w:r>
      <w:r w:rsidR="00C41A55" w:rsidRPr="00C41A55">
        <w:rPr>
          <w:rFonts w:ascii="Times New Roman" w:hAnsi="Times New Roman" w:cs="Times New Roman"/>
          <w:i/>
          <w:sz w:val="28"/>
          <w:szCs w:val="28"/>
        </w:rPr>
        <w:t xml:space="preserve"> неверно, воспользовался помощью учителя.</w:t>
      </w:r>
    </w:p>
    <w:p w:rsidR="00C41A55" w:rsidRDefault="00C41A55" w:rsidP="00C41A55">
      <w:pPr>
        <w:rPr>
          <w:rFonts w:ascii="Times New Roman" w:hAnsi="Times New Roman" w:cs="Times New Roman"/>
          <w:i/>
          <w:sz w:val="28"/>
          <w:szCs w:val="28"/>
        </w:rPr>
      </w:pPr>
      <w:r w:rsidRPr="00C41A55">
        <w:rPr>
          <w:rFonts w:ascii="Times New Roman" w:hAnsi="Times New Roman" w:cs="Times New Roman"/>
          <w:i/>
          <w:sz w:val="28"/>
          <w:szCs w:val="28"/>
        </w:rPr>
        <w:t xml:space="preserve">Решил </w:t>
      </w:r>
      <w:r w:rsidR="00FB3BF5">
        <w:rPr>
          <w:rFonts w:ascii="Times New Roman" w:hAnsi="Times New Roman" w:cs="Times New Roman"/>
          <w:i/>
          <w:sz w:val="28"/>
          <w:szCs w:val="28"/>
        </w:rPr>
        <w:t>задание</w:t>
      </w:r>
      <w:r w:rsidRPr="00C41A55">
        <w:rPr>
          <w:rFonts w:ascii="Times New Roman" w:hAnsi="Times New Roman" w:cs="Times New Roman"/>
          <w:i/>
          <w:sz w:val="28"/>
          <w:szCs w:val="28"/>
        </w:rPr>
        <w:t xml:space="preserve"> неверно, воспользовался подсказкой и помощью учителя.</w:t>
      </w:r>
    </w:p>
    <w:p w:rsidR="00F1044E" w:rsidRPr="00F341D6" w:rsidRDefault="0093501F" w:rsidP="00F341D6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Предложенная помощь в виде карточки - подсказки должна помочь провести осознанный анализ содержания заданий и найти пути устранения ошибки или ошибок. Это или схема, или чертёж, или алгоритм решения, или план решения и т. д. В карточке только одна подсказка. К уроку учитель может подготовить несколько карточек с разными подсказками.</w:t>
      </w:r>
      <w:r w:rsidR="00AD6007">
        <w:rPr>
          <w:rFonts w:ascii="Times New Roman" w:hAnsi="Times New Roman" w:cs="Times New Roman"/>
          <w:sz w:val="28"/>
          <w:szCs w:val="28"/>
        </w:rPr>
        <w:t xml:space="preserve"> </w:t>
      </w:r>
      <w:r w:rsidR="00A618C1">
        <w:rPr>
          <w:rFonts w:ascii="Times New Roman" w:hAnsi="Times New Roman" w:cs="Times New Roman"/>
          <w:sz w:val="28"/>
          <w:szCs w:val="28"/>
        </w:rPr>
        <w:t xml:space="preserve">В этом случае до начала «марафона» учитель проговаривает, какая помощь в каждой карточке. </w:t>
      </w:r>
      <w:r w:rsidR="00AD6007">
        <w:rPr>
          <w:rFonts w:ascii="Times New Roman" w:hAnsi="Times New Roman" w:cs="Times New Roman"/>
          <w:sz w:val="28"/>
          <w:szCs w:val="28"/>
        </w:rPr>
        <w:t>Ученик сам определяет</w:t>
      </w:r>
      <w:r w:rsidR="00A618C1">
        <w:rPr>
          <w:rFonts w:ascii="Times New Roman" w:hAnsi="Times New Roman" w:cs="Times New Roman"/>
          <w:sz w:val="28"/>
          <w:szCs w:val="28"/>
        </w:rPr>
        <w:t>,</w:t>
      </w:r>
      <w:r w:rsidR="00AD6007">
        <w:rPr>
          <w:rFonts w:ascii="Times New Roman" w:hAnsi="Times New Roman" w:cs="Times New Roman"/>
          <w:sz w:val="28"/>
          <w:szCs w:val="28"/>
        </w:rPr>
        <w:t xml:space="preserve"> какой по</w:t>
      </w:r>
      <w:r w:rsidR="00A618C1">
        <w:rPr>
          <w:rFonts w:ascii="Times New Roman" w:hAnsi="Times New Roman" w:cs="Times New Roman"/>
          <w:sz w:val="28"/>
          <w:szCs w:val="28"/>
        </w:rPr>
        <w:t>мощью ему воспользоваться.</w:t>
      </w:r>
    </w:p>
    <w:p w:rsidR="00F85EE6" w:rsidRDefault="00F1044E" w:rsidP="00F341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CD0">
        <w:rPr>
          <w:rFonts w:ascii="Times New Roman" w:hAnsi="Times New Roman" w:cs="Times New Roman"/>
          <w:sz w:val="28"/>
          <w:szCs w:val="28"/>
        </w:rPr>
        <w:t xml:space="preserve"> </w:t>
      </w:r>
      <w:r w:rsidR="00230646">
        <w:rPr>
          <w:rFonts w:ascii="Times New Roman" w:hAnsi="Times New Roman" w:cs="Times New Roman"/>
          <w:sz w:val="28"/>
          <w:szCs w:val="28"/>
        </w:rPr>
        <w:t xml:space="preserve">После завершения «марафона» дети </w:t>
      </w:r>
      <w:r w:rsidR="00F85EE6">
        <w:rPr>
          <w:rFonts w:ascii="Times New Roman" w:hAnsi="Times New Roman" w:cs="Times New Roman"/>
          <w:sz w:val="28"/>
          <w:szCs w:val="28"/>
        </w:rPr>
        <w:t>о</w:t>
      </w:r>
      <w:r w:rsidR="00F85EE6" w:rsidRPr="00F85EE6">
        <w:rPr>
          <w:rFonts w:ascii="Times New Roman" w:hAnsi="Times New Roman" w:cs="Times New Roman"/>
          <w:sz w:val="28"/>
          <w:szCs w:val="28"/>
        </w:rPr>
        <w:t>ценивают свою работу. Определяют победителя «марафона». Сравнивают собственные достижения с результатами одноклассников.</w:t>
      </w:r>
    </w:p>
    <w:p w:rsidR="0016784D" w:rsidRDefault="00842F97" w:rsidP="002306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</w:t>
      </w:r>
      <w:r w:rsidR="00C06892">
        <w:rPr>
          <w:rFonts w:ascii="Times New Roman" w:hAnsi="Times New Roman" w:cs="Times New Roman"/>
          <w:sz w:val="28"/>
          <w:szCs w:val="28"/>
        </w:rPr>
        <w:t>онце урока обязательно проводит</w:t>
      </w:r>
      <w:r w:rsidR="00E6646F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рефлексия.</w:t>
      </w:r>
      <w:r w:rsidRPr="00CB2AE8">
        <w:rPr>
          <w:rFonts w:ascii="Times New Roman" w:hAnsi="Times New Roman" w:cs="Times New Roman"/>
          <w:sz w:val="28"/>
          <w:szCs w:val="28"/>
        </w:rPr>
        <w:t xml:space="preserve"> </w:t>
      </w:r>
      <w:r w:rsidR="00E6646F">
        <w:rPr>
          <w:rFonts w:ascii="Times New Roman" w:hAnsi="Times New Roman" w:cs="Times New Roman"/>
          <w:sz w:val="28"/>
          <w:szCs w:val="28"/>
        </w:rPr>
        <w:t xml:space="preserve">На основании осмысления </w:t>
      </w:r>
      <w:r w:rsidRPr="00842F97">
        <w:rPr>
          <w:rFonts w:ascii="Times New Roman" w:hAnsi="Times New Roman" w:cs="Times New Roman"/>
          <w:sz w:val="28"/>
          <w:szCs w:val="28"/>
        </w:rPr>
        <w:t>результатов диагностической карты са</w:t>
      </w:r>
      <w:r>
        <w:rPr>
          <w:rFonts w:ascii="Times New Roman" w:hAnsi="Times New Roman" w:cs="Times New Roman"/>
          <w:sz w:val="28"/>
          <w:szCs w:val="28"/>
        </w:rPr>
        <w:t>мооценки ученик получает</w:t>
      </w:r>
      <w:r w:rsidRPr="00842F97">
        <w:rPr>
          <w:rFonts w:ascii="Times New Roman" w:hAnsi="Times New Roman" w:cs="Times New Roman"/>
          <w:sz w:val="28"/>
          <w:szCs w:val="28"/>
        </w:rPr>
        <w:t xml:space="preserve"> возможность выстроить собственную программу дальнейшей деятельности.</w:t>
      </w:r>
      <w:r w:rsidR="00CB2AE8" w:rsidRPr="00CB2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EE6" w:rsidRPr="00230646" w:rsidRDefault="0016784D" w:rsidP="0023064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646">
        <w:rPr>
          <w:rFonts w:ascii="Times New Roman" w:hAnsi="Times New Roman" w:cs="Times New Roman"/>
          <w:b/>
          <w:sz w:val="28"/>
          <w:szCs w:val="28"/>
        </w:rPr>
        <w:t xml:space="preserve">Примерная рефлексия </w:t>
      </w:r>
      <w:r w:rsidR="00F85EE6" w:rsidRPr="00230646">
        <w:rPr>
          <w:rFonts w:ascii="Times New Roman" w:hAnsi="Times New Roman" w:cs="Times New Roman"/>
          <w:b/>
          <w:sz w:val="28"/>
          <w:szCs w:val="28"/>
        </w:rPr>
        <w:t>с помощью незаконченных предложений:</w:t>
      </w:r>
    </w:p>
    <w:p w:rsidR="00F85EE6" w:rsidRPr="00230646" w:rsidRDefault="00F85EE6" w:rsidP="0023064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646">
        <w:rPr>
          <w:rFonts w:ascii="Times New Roman" w:hAnsi="Times New Roman" w:cs="Times New Roman"/>
          <w:i/>
          <w:sz w:val="28"/>
          <w:szCs w:val="28"/>
        </w:rPr>
        <w:t>« Я захотел …</w:t>
      </w:r>
    </w:p>
    <w:p w:rsidR="00F85EE6" w:rsidRPr="00230646" w:rsidRDefault="00F85EE6" w:rsidP="0023064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646">
        <w:rPr>
          <w:rFonts w:ascii="Times New Roman" w:hAnsi="Times New Roman" w:cs="Times New Roman"/>
          <w:i/>
          <w:sz w:val="28"/>
          <w:szCs w:val="28"/>
        </w:rPr>
        <w:t>Меня воодушевило ...</w:t>
      </w:r>
    </w:p>
    <w:p w:rsidR="00F85EE6" w:rsidRPr="00230646" w:rsidRDefault="00F85EE6" w:rsidP="0023064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646">
        <w:rPr>
          <w:rFonts w:ascii="Times New Roman" w:hAnsi="Times New Roman" w:cs="Times New Roman"/>
          <w:i/>
          <w:sz w:val="28"/>
          <w:szCs w:val="28"/>
        </w:rPr>
        <w:t xml:space="preserve"> Я понял, что могу …</w:t>
      </w:r>
    </w:p>
    <w:p w:rsidR="00F85EE6" w:rsidRDefault="00F85EE6" w:rsidP="0023064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646">
        <w:rPr>
          <w:rFonts w:ascii="Times New Roman" w:hAnsi="Times New Roman" w:cs="Times New Roman"/>
          <w:i/>
          <w:sz w:val="28"/>
          <w:szCs w:val="28"/>
        </w:rPr>
        <w:t>У меня получилось ...</w:t>
      </w:r>
      <w:r w:rsidR="00902B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0646">
        <w:rPr>
          <w:rFonts w:ascii="Times New Roman" w:hAnsi="Times New Roman" w:cs="Times New Roman"/>
          <w:i/>
          <w:sz w:val="28"/>
          <w:szCs w:val="28"/>
        </w:rPr>
        <w:t>»</w:t>
      </w:r>
    </w:p>
    <w:p w:rsidR="00F341D6" w:rsidRPr="00F341D6" w:rsidRDefault="00F341D6" w:rsidP="002306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Технологическую карту урока математики по теме «Ари</w:t>
      </w:r>
      <w:r w:rsidR="007B53C0">
        <w:rPr>
          <w:rFonts w:ascii="Times New Roman" w:hAnsi="Times New Roman" w:cs="Times New Roman"/>
          <w:sz w:val="28"/>
          <w:szCs w:val="28"/>
        </w:rPr>
        <w:t xml:space="preserve">фметические действия </w:t>
      </w:r>
      <w:r w:rsidR="00C06892">
        <w:rPr>
          <w:rFonts w:ascii="Times New Roman" w:hAnsi="Times New Roman" w:cs="Times New Roman"/>
          <w:sz w:val="28"/>
          <w:szCs w:val="28"/>
        </w:rPr>
        <w:t xml:space="preserve">над числами </w:t>
      </w:r>
      <w:r w:rsidR="007B53C0">
        <w:rPr>
          <w:rFonts w:ascii="Times New Roman" w:hAnsi="Times New Roman" w:cs="Times New Roman"/>
          <w:sz w:val="28"/>
          <w:szCs w:val="28"/>
        </w:rPr>
        <w:t xml:space="preserve">при решении задач» с применением данного приёма можно посмотреть  на сайте  </w:t>
      </w:r>
      <w:hyperlink r:id="rId9" w:history="1">
        <w:r w:rsidR="007B53C0" w:rsidRPr="0064077F">
          <w:rPr>
            <w:rStyle w:val="ac"/>
            <w:rFonts w:ascii="Times New Roman" w:hAnsi="Times New Roman" w:cs="Times New Roman"/>
            <w:sz w:val="28"/>
            <w:szCs w:val="28"/>
          </w:rPr>
          <w:t>http://www.spbfgos.org/novoe-kachestvo-uroka</w:t>
        </w:r>
      </w:hyperlink>
      <w:r w:rsidR="007B53C0">
        <w:rPr>
          <w:rFonts w:ascii="Times New Roman" w:hAnsi="Times New Roman" w:cs="Times New Roman"/>
          <w:sz w:val="28"/>
          <w:szCs w:val="28"/>
        </w:rPr>
        <w:t xml:space="preserve"> .</w:t>
      </w:r>
    </w:p>
    <w:sectPr w:rsidR="00F341D6" w:rsidRPr="00F341D6" w:rsidSect="00F341D6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0C8" w:rsidRDefault="00FC00C8" w:rsidP="00613629">
      <w:pPr>
        <w:spacing w:after="0" w:line="240" w:lineRule="auto"/>
      </w:pPr>
      <w:r>
        <w:separator/>
      </w:r>
    </w:p>
  </w:endnote>
  <w:endnote w:type="continuationSeparator" w:id="1">
    <w:p w:rsidR="00FC00C8" w:rsidRDefault="00FC00C8" w:rsidP="0061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734486"/>
      <w:docPartObj>
        <w:docPartGallery w:val="Page Numbers (Bottom of Page)"/>
        <w:docPartUnique/>
      </w:docPartObj>
    </w:sdtPr>
    <w:sdtContent>
      <w:p w:rsidR="00613629" w:rsidRDefault="008D7921">
        <w:pPr>
          <w:pStyle w:val="aa"/>
          <w:jc w:val="center"/>
        </w:pPr>
        <w:fldSimple w:instr=" PAGE   \* MERGEFORMAT ">
          <w:r w:rsidR="00E6646F">
            <w:rPr>
              <w:noProof/>
            </w:rPr>
            <w:t>1</w:t>
          </w:r>
        </w:fldSimple>
      </w:p>
    </w:sdtContent>
  </w:sdt>
  <w:p w:rsidR="00613629" w:rsidRDefault="0061362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0C8" w:rsidRDefault="00FC00C8" w:rsidP="00613629">
      <w:pPr>
        <w:spacing w:after="0" w:line="240" w:lineRule="auto"/>
      </w:pPr>
      <w:r>
        <w:separator/>
      </w:r>
    </w:p>
  </w:footnote>
  <w:footnote w:type="continuationSeparator" w:id="1">
    <w:p w:rsidR="00FC00C8" w:rsidRDefault="00FC00C8" w:rsidP="00613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416"/>
    <w:multiLevelType w:val="hybridMultilevel"/>
    <w:tmpl w:val="F87C3E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19F6FEF"/>
    <w:multiLevelType w:val="hybridMultilevel"/>
    <w:tmpl w:val="8EC80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C2E3E"/>
    <w:multiLevelType w:val="hybridMultilevel"/>
    <w:tmpl w:val="621AD8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0507687"/>
    <w:multiLevelType w:val="hybridMultilevel"/>
    <w:tmpl w:val="31E6C2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B94EB7"/>
    <w:multiLevelType w:val="hybridMultilevel"/>
    <w:tmpl w:val="4350A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4F4134"/>
    <w:multiLevelType w:val="hybridMultilevel"/>
    <w:tmpl w:val="73ACE9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274060"/>
    <w:multiLevelType w:val="hybridMultilevel"/>
    <w:tmpl w:val="E8245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C16BF2"/>
    <w:multiLevelType w:val="hybridMultilevel"/>
    <w:tmpl w:val="F2E4ACC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40C7"/>
    <w:rsid w:val="000740C7"/>
    <w:rsid w:val="0011783A"/>
    <w:rsid w:val="00120A61"/>
    <w:rsid w:val="00122003"/>
    <w:rsid w:val="00122BE8"/>
    <w:rsid w:val="0016784D"/>
    <w:rsid w:val="00196B16"/>
    <w:rsid w:val="001A3DF3"/>
    <w:rsid w:val="001C6DF0"/>
    <w:rsid w:val="00230646"/>
    <w:rsid w:val="00262522"/>
    <w:rsid w:val="002D2826"/>
    <w:rsid w:val="00363685"/>
    <w:rsid w:val="00382990"/>
    <w:rsid w:val="00441CD0"/>
    <w:rsid w:val="004471E6"/>
    <w:rsid w:val="0046078F"/>
    <w:rsid w:val="004A7478"/>
    <w:rsid w:val="004B3F89"/>
    <w:rsid w:val="004C4CF0"/>
    <w:rsid w:val="00503732"/>
    <w:rsid w:val="00575AE9"/>
    <w:rsid w:val="00590050"/>
    <w:rsid w:val="005A5B7E"/>
    <w:rsid w:val="005D0680"/>
    <w:rsid w:val="00613629"/>
    <w:rsid w:val="00640174"/>
    <w:rsid w:val="006934ED"/>
    <w:rsid w:val="007137CC"/>
    <w:rsid w:val="00775372"/>
    <w:rsid w:val="007B53C0"/>
    <w:rsid w:val="007D2627"/>
    <w:rsid w:val="00842F97"/>
    <w:rsid w:val="0087318D"/>
    <w:rsid w:val="008763B3"/>
    <w:rsid w:val="008C4E02"/>
    <w:rsid w:val="008D7921"/>
    <w:rsid w:val="00902B3F"/>
    <w:rsid w:val="009113B9"/>
    <w:rsid w:val="0093501F"/>
    <w:rsid w:val="009B4590"/>
    <w:rsid w:val="009C6FDA"/>
    <w:rsid w:val="009D0BBA"/>
    <w:rsid w:val="00A27873"/>
    <w:rsid w:val="00A618C1"/>
    <w:rsid w:val="00A76717"/>
    <w:rsid w:val="00A91ED2"/>
    <w:rsid w:val="00AC35FE"/>
    <w:rsid w:val="00AC4FF4"/>
    <w:rsid w:val="00AD6007"/>
    <w:rsid w:val="00BA7456"/>
    <w:rsid w:val="00BC3D73"/>
    <w:rsid w:val="00BE70A2"/>
    <w:rsid w:val="00C0436E"/>
    <w:rsid w:val="00C06892"/>
    <w:rsid w:val="00C11C7A"/>
    <w:rsid w:val="00C13E04"/>
    <w:rsid w:val="00C41A55"/>
    <w:rsid w:val="00C67FD0"/>
    <w:rsid w:val="00CB2AE8"/>
    <w:rsid w:val="00CC2930"/>
    <w:rsid w:val="00CF0423"/>
    <w:rsid w:val="00D322FC"/>
    <w:rsid w:val="00E6646F"/>
    <w:rsid w:val="00E95D9C"/>
    <w:rsid w:val="00EA6E43"/>
    <w:rsid w:val="00EB2EFE"/>
    <w:rsid w:val="00F1044E"/>
    <w:rsid w:val="00F341D6"/>
    <w:rsid w:val="00F5765A"/>
    <w:rsid w:val="00F72200"/>
    <w:rsid w:val="00F85EE6"/>
    <w:rsid w:val="00FB3BF5"/>
    <w:rsid w:val="00FC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40C7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8731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3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1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10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13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13629"/>
  </w:style>
  <w:style w:type="paragraph" w:styleId="aa">
    <w:name w:val="footer"/>
    <w:basedOn w:val="a"/>
    <w:link w:val="ab"/>
    <w:uiPriority w:val="99"/>
    <w:unhideWhenUsed/>
    <w:rsid w:val="00613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3629"/>
  </w:style>
  <w:style w:type="character" w:styleId="ac">
    <w:name w:val="Hyperlink"/>
    <w:basedOn w:val="a0"/>
    <w:uiPriority w:val="99"/>
    <w:unhideWhenUsed/>
    <w:rsid w:val="007B53C0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B53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pbfgos.org/novoe-kachestvo-uro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16</cp:revision>
  <dcterms:created xsi:type="dcterms:W3CDTF">2018-02-15T14:15:00Z</dcterms:created>
  <dcterms:modified xsi:type="dcterms:W3CDTF">2018-02-22T17:15:00Z</dcterms:modified>
</cp:coreProperties>
</file>