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bookmarkStart w:id="0" w:name="_GoBack"/>
      <w:bookmarkEnd w:id="0"/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827"/>
      </w:tblGrid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3827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Имитатор ранений и повреждений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https://urteks.ru/store/medicinskie-trenazhery-maksim-ilyusha/nabor-imitatorov-raneniy-i-porazheniy-nabor-travm/prod266/</w:t>
              </w:r>
            </w:hyperlink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5 комплектов, 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– 15000.00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Манекен для проведения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подключением к ПК, выносным контроллером, табло, верхними и нижними конечностями)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https://spb-maneken.ru/katalog/maneken_simulyator_vzroslogo_cheloveka_dlya_otrabo.html</w:t>
              </w:r>
            </w:hyperlink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https://zik-a.ru/catalog/reanimation/trenajer-slr</w:t>
              </w:r>
            </w:hyperlink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5  шт.</w:t>
            </w:r>
            <w:proofErr w:type="gram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, 1 шт.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Лестничные шины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https://medicotools.ru/shop/product/shina-kramera-komplekt</w:t>
              </w:r>
            </w:hyperlink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5-6 комплектов (1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1500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Марлевые бинты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7*14</w:t>
            </w: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шт. =50000р,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50р)</w:t>
            </w: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Медицинские маски (для личной гигиены во время проведения СЛР)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3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</w:t>
            </w:r>
            <w:proofErr w:type="gram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(1 упаковка – 100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Латексные перчатки (для личной гигиены во время проведения СЛР)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10 упаковок (1 упаково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– 100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Шейные корсеты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https://www.medtehno.ru/catalog/zhestkie_shiny_vorotniki_/filadel_otverst/</w:t>
              </w:r>
            </w:hyperlink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5-6 шт. 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– 3500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Жезл светящийся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500р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Электрифицированный Стенд «приборы освещения автомобиля, средства </w:t>
            </w:r>
            <w:r w:rsidRPr="00387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регулирования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дор.движения</w:t>
            </w:r>
            <w:proofErr w:type="spellEnd"/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https://shop.maash.su/index.php?dispatch=categories.view&amp;category_id=290</w:t>
              </w:r>
            </w:hyperlink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15600, 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Жилет сигнальный с двумя светоотражающими полосами. </w:t>
            </w:r>
          </w:p>
        </w:tc>
        <w:tc>
          <w:tcPr>
            <w:tcW w:w="3969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87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https://shop.maash.su/index.php?dispatch=categories.view&amp;category_id=532</w:t>
              </w:r>
            </w:hyperlink>
          </w:p>
        </w:tc>
        <w:tc>
          <w:tcPr>
            <w:tcW w:w="3827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штук, 1 </w:t>
            </w:r>
            <w:proofErr w:type="spellStart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87F61">
              <w:rPr>
                <w:rFonts w:ascii="Times New Roman" w:hAnsi="Times New Roman" w:cs="Times New Roman"/>
                <w:sz w:val="28"/>
                <w:szCs w:val="28"/>
              </w:rPr>
              <w:t xml:space="preserve"> 240 р</w:t>
            </w:r>
          </w:p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02CBD" w:rsidRPr="00387F61" w:rsidTr="004F7DFB">
        <w:tc>
          <w:tcPr>
            <w:tcW w:w="2552" w:type="dxa"/>
          </w:tcPr>
          <w:p w:rsidR="00502CBD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подставке с логотипом движения и колледжа,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proofErr w:type="spellEnd"/>
          </w:p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2*1,5</w:t>
            </w:r>
          </w:p>
        </w:tc>
        <w:tc>
          <w:tcPr>
            <w:tcW w:w="3969" w:type="dxa"/>
          </w:tcPr>
          <w:p w:rsidR="00502CBD" w:rsidRDefault="00502CBD" w:rsidP="004F7DFB">
            <w:r>
              <w:t>2,5*1</w:t>
            </w:r>
          </w:p>
        </w:tc>
        <w:tc>
          <w:tcPr>
            <w:tcW w:w="3827" w:type="dxa"/>
          </w:tcPr>
          <w:p w:rsidR="00502CBD" w:rsidRPr="00387F61" w:rsidRDefault="00502CBD" w:rsidP="004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15000</w:t>
            </w:r>
          </w:p>
        </w:tc>
      </w:tr>
    </w:tbl>
    <w:p w:rsidR="00502CBD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Полная стоимость проекта 1 000 000</w:t>
      </w:r>
    </w:p>
    <w:p w:rsidR="00502CBD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BD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план: </w:t>
      </w:r>
    </w:p>
    <w:tbl>
      <w:tblPr>
        <w:tblStyle w:val="a3"/>
        <w:tblW w:w="10219" w:type="dxa"/>
        <w:tblInd w:w="-714" w:type="dxa"/>
        <w:tblLook w:val="04A0" w:firstRow="1" w:lastRow="0" w:firstColumn="1" w:lastColumn="0" w:noHBand="0" w:noVBand="1"/>
      </w:tblPr>
      <w:tblGrid>
        <w:gridCol w:w="8506"/>
        <w:gridCol w:w="1713"/>
      </w:tblGrid>
      <w:tr w:rsidR="00502CBD" w:rsidTr="004F7DFB">
        <w:tc>
          <w:tcPr>
            <w:tcW w:w="8506" w:type="dxa"/>
          </w:tcPr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1: </w:t>
            </w:r>
          </w:p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помощи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02CBD" w:rsidTr="004F7DFB">
        <w:tc>
          <w:tcPr>
            <w:tcW w:w="8506" w:type="dxa"/>
          </w:tcPr>
          <w:p w:rsidR="00502CBD" w:rsidRPr="00D07D6A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A">
              <w:rPr>
                <w:rFonts w:ascii="Times New Roman" w:hAnsi="Times New Roman" w:cs="Times New Roman"/>
                <w:sz w:val="28"/>
                <w:szCs w:val="28"/>
              </w:rPr>
              <w:t>Юридические основы оказания первой помощи. Ранения, кровотечения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02CBD" w:rsidRPr="00D07D6A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Pr="00D07D6A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реанимации, СЛР.</w:t>
            </w:r>
          </w:p>
        </w:tc>
        <w:tc>
          <w:tcPr>
            <w:tcW w:w="1713" w:type="dxa"/>
          </w:tcPr>
          <w:p w:rsidR="00502CBD" w:rsidRPr="00D07D6A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CBD" w:rsidTr="004F7DFB">
        <w:tc>
          <w:tcPr>
            <w:tcW w:w="8506" w:type="dxa"/>
          </w:tcPr>
          <w:p w:rsidR="00502CBD" w:rsidRPr="00D07D6A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Травмы, переломы.</w:t>
            </w:r>
          </w:p>
        </w:tc>
        <w:tc>
          <w:tcPr>
            <w:tcW w:w="1713" w:type="dxa"/>
          </w:tcPr>
          <w:p w:rsidR="00502CBD" w:rsidRPr="00D07D6A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CBD" w:rsidTr="004F7DFB">
        <w:tc>
          <w:tcPr>
            <w:tcW w:w="8506" w:type="dxa"/>
          </w:tcPr>
          <w:p w:rsidR="00502CBD" w:rsidRPr="00D07D6A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Ожоги, обморожения.</w:t>
            </w:r>
          </w:p>
        </w:tc>
        <w:tc>
          <w:tcPr>
            <w:tcW w:w="1713" w:type="dxa"/>
          </w:tcPr>
          <w:p w:rsidR="00502CBD" w:rsidRPr="00D07D6A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Pr="00D07D6A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Асфиксия, утопление,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радиация.</w:t>
            </w:r>
          </w:p>
        </w:tc>
        <w:tc>
          <w:tcPr>
            <w:tcW w:w="1713" w:type="dxa"/>
          </w:tcPr>
          <w:p w:rsidR="00502CBD" w:rsidRPr="00D07D6A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Отравления, аллергии, укусы.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Внезапные состояния и заболевания (обморок, инфаркт, инсульт, эпилепсия, астма, диабет).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502C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2: Правила дорожного движения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и ее элементы. Перекрестки. Геометрия перекрестков.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 Виды. Правила выполнения перехода проезжей части. Переход ж/д путей. Переход дороги в местах остановок маршрутных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не только для водителей, но и для пешеходов.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Tr="004F7DFB">
        <w:tc>
          <w:tcPr>
            <w:tcW w:w="8506" w:type="dxa"/>
          </w:tcPr>
          <w:p w:rsidR="00502CBD" w:rsidRDefault="00502CBD" w:rsidP="004F7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3: Основы выживания в ЧС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Принципы выживания в различных природно-климатических зонах (пустыни, леса, тропики, северные широты)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Pr="00387F61" w:rsidRDefault="00502CBD" w:rsidP="00502CB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выживания в горной местности и на акваториях</w:t>
            </w:r>
          </w:p>
        </w:tc>
        <w:tc>
          <w:tcPr>
            <w:tcW w:w="1713" w:type="dxa"/>
          </w:tcPr>
          <w:p w:rsidR="00502CBD" w:rsidRPr="00387F61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Default="00502CBD" w:rsidP="00502CB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пожаре. Вызов экстренных служб.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BD" w:rsidRPr="00387F61" w:rsidTr="004F7DFB">
        <w:tc>
          <w:tcPr>
            <w:tcW w:w="8506" w:type="dxa"/>
          </w:tcPr>
          <w:p w:rsidR="00502CBD" w:rsidRDefault="00502CBD" w:rsidP="00502CB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экстренных случаях. Эвакуация</w:t>
            </w:r>
          </w:p>
        </w:tc>
        <w:tc>
          <w:tcPr>
            <w:tcW w:w="1713" w:type="dxa"/>
          </w:tcPr>
          <w:p w:rsidR="00502CBD" w:rsidRDefault="00502CBD" w:rsidP="004F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2CBD" w:rsidRDefault="00502CBD" w:rsidP="00502CBD">
      <w:pPr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502CBD" w:rsidRPr="003F3DC4" w:rsidRDefault="00502CBD" w:rsidP="00502C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DC4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Календарно-тематический план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Сентябрь 2020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Юридические основы оказания первой помощи. Ранения, кровотечения.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2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Основы реанимации, СЛР.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Октябрь 2020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3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Основы реанимации, СЛР.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4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Травмы, переломы.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Ноябрь 2020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5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Травмы, переломы.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 xml:space="preserve">Занятие 6 </w:t>
      </w:r>
      <w:r w:rsidRPr="69D4E9B1">
        <w:rPr>
          <w:rFonts w:ascii="Times New Roman" w:hAnsi="Times New Roman" w:cs="Times New Roman"/>
          <w:sz w:val="28"/>
          <w:szCs w:val="28"/>
        </w:rPr>
        <w:t>- Ожоги, обморожения.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Декабрь 2020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7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Асфиксия, утопление, </w:t>
      </w:r>
      <w:proofErr w:type="spellStart"/>
      <w:r w:rsidRPr="69D4E9B1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69D4E9B1">
        <w:rPr>
          <w:rFonts w:ascii="Times New Roman" w:hAnsi="Times New Roman" w:cs="Times New Roman"/>
          <w:sz w:val="28"/>
          <w:szCs w:val="28"/>
        </w:rPr>
        <w:t>, радиация.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8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Отравления, аллергии, укусы.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Январь 2021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9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Внезапные состояния и заболевания (обморок, инфаркт, инсульт, эпилепсия, астма, диабет).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10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  <w:r w:rsidRPr="004D5F26">
        <w:rPr>
          <w:rFonts w:ascii="Times New Roman" w:hAnsi="Times New Roman" w:cs="Times New Roman"/>
          <w:sz w:val="28"/>
          <w:szCs w:val="28"/>
        </w:rPr>
        <w:t xml:space="preserve">Профилактика инфекционных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Pr="004D5F26">
        <w:rPr>
          <w:rFonts w:ascii="Times New Roman" w:hAnsi="Times New Roman" w:cs="Times New Roman"/>
          <w:sz w:val="28"/>
          <w:szCs w:val="28"/>
        </w:rPr>
        <w:t>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Февраль 2021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11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Дорога и её элементы. Перекрёстки. Геометрия перекрёстков.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12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Пешеходные переходы. Виды. Правила выполнения перехода проезжей части. Переход ж/д путей. Переход дороги в местах остановок маршрутных транспортных средств.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sz w:val="28"/>
          <w:szCs w:val="28"/>
          <w:u w:val="single"/>
        </w:rPr>
        <w:t>Март 2021 г.:</w:t>
      </w:r>
      <w:r w:rsidRPr="69D4E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13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Дорожные знаки не только для водителей, но и для пешеходов.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>Занятие 14</w:t>
      </w:r>
      <w:r w:rsidRPr="69D4E9B1">
        <w:rPr>
          <w:rFonts w:ascii="Times New Roman" w:hAnsi="Times New Roman" w:cs="Times New Roman"/>
          <w:sz w:val="28"/>
          <w:szCs w:val="28"/>
        </w:rPr>
        <w:t xml:space="preserve"> - Сигналы светофора и регулировщика.</w:t>
      </w:r>
    </w:p>
    <w:p w:rsidR="00502CBD" w:rsidRPr="00A826DA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826DA">
        <w:rPr>
          <w:rFonts w:ascii="Times New Roman" w:hAnsi="Times New Roman" w:cs="Times New Roman"/>
          <w:i/>
          <w:iCs/>
          <w:sz w:val="28"/>
          <w:szCs w:val="28"/>
        </w:rPr>
        <w:t>Занятие 15</w:t>
      </w:r>
      <w:r w:rsidRPr="00A826DA">
        <w:rPr>
          <w:rFonts w:ascii="Times New Roman" w:hAnsi="Times New Roman" w:cs="Times New Roman"/>
          <w:sz w:val="28"/>
          <w:szCs w:val="28"/>
        </w:rPr>
        <w:t xml:space="preserve"> - Принципы выживания в различных природно-климатических зонах (пустыни, леса, тропики, северные широты).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826DA"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 2021 г.:</w:t>
      </w:r>
      <w:r w:rsidRPr="00A8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826DA">
        <w:rPr>
          <w:rFonts w:ascii="Times New Roman" w:hAnsi="Times New Roman" w:cs="Times New Roman"/>
          <w:i/>
          <w:iCs/>
          <w:sz w:val="28"/>
          <w:szCs w:val="28"/>
        </w:rPr>
        <w:t>Занятие 16</w:t>
      </w:r>
      <w:r w:rsidRPr="00A826DA">
        <w:rPr>
          <w:rFonts w:ascii="Times New Roman" w:hAnsi="Times New Roman" w:cs="Times New Roman"/>
          <w:sz w:val="28"/>
          <w:szCs w:val="28"/>
        </w:rPr>
        <w:t xml:space="preserve"> - Принципы выживания в горной местности и на акваториях.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 xml:space="preserve">Занятие 17 </w:t>
      </w:r>
      <w:r w:rsidRPr="69D4E9B1">
        <w:rPr>
          <w:rFonts w:ascii="Times New Roman" w:hAnsi="Times New Roman" w:cs="Times New Roman"/>
          <w:sz w:val="28"/>
          <w:szCs w:val="28"/>
        </w:rPr>
        <w:t>- Действия при пожаре. Вызов экстренных служб.</w:t>
      </w: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 w:rsidRPr="69D4E9B1">
        <w:rPr>
          <w:rFonts w:ascii="Times New Roman" w:hAnsi="Times New Roman" w:cs="Times New Roman"/>
          <w:i/>
          <w:iCs/>
          <w:sz w:val="28"/>
          <w:szCs w:val="28"/>
        </w:rPr>
        <w:t xml:space="preserve">Занятие 18 </w:t>
      </w:r>
      <w:r w:rsidRPr="69D4E9B1">
        <w:rPr>
          <w:rFonts w:ascii="Times New Roman" w:hAnsi="Times New Roman" w:cs="Times New Roman"/>
          <w:sz w:val="28"/>
          <w:szCs w:val="28"/>
        </w:rPr>
        <w:t>- Действия в экстремальных случаях. Эвакуация.</w:t>
      </w:r>
    </w:p>
    <w:p w:rsidR="00502CBD" w:rsidRPr="00C41ED2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BD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D" w:rsidRPr="00E2708A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BD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BD" w:rsidRPr="000E73E3" w:rsidRDefault="00502CBD" w:rsidP="00502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BD" w:rsidRPr="00AC44A8" w:rsidRDefault="00502CBD" w:rsidP="0050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BD" w:rsidRDefault="00502CBD" w:rsidP="00502C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2CBD" w:rsidRPr="00B971DE" w:rsidRDefault="00502CBD" w:rsidP="00502C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BD" w:rsidRPr="00B971DE" w:rsidRDefault="00502CBD" w:rsidP="00502CBD"/>
    <w:p w:rsidR="00815B83" w:rsidRDefault="00502CBD"/>
    <w:sectPr w:rsidR="00815B83" w:rsidSect="001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B31"/>
    <w:multiLevelType w:val="hybridMultilevel"/>
    <w:tmpl w:val="6F0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A16"/>
    <w:multiLevelType w:val="hybridMultilevel"/>
    <w:tmpl w:val="F998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0CD6"/>
    <w:multiLevelType w:val="hybridMultilevel"/>
    <w:tmpl w:val="D5C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44"/>
    <w:rsid w:val="00061FCE"/>
    <w:rsid w:val="00474744"/>
    <w:rsid w:val="00502CBD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4A79"/>
  <w15:chartTrackingRefBased/>
  <w15:docId w15:val="{69E9780A-5887-4A28-A8BB-857DFA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C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otools.ru/shop/product/shina-kramera-komple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ik-a.ru/catalog/reanimation/trenajer-sl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-maneken.ru/katalog/maneken_simulyator_vzroslogo_cheloveka_dlya_otrabo.html" TargetMode="External"/><Relationship Id="rId11" Type="http://schemas.openxmlformats.org/officeDocument/2006/relationships/hyperlink" Target="https://shop.maash.su/index.php?dispatch=categories.view&amp;category_id=532" TargetMode="External"/><Relationship Id="rId5" Type="http://schemas.openxmlformats.org/officeDocument/2006/relationships/hyperlink" Target="https://urteks.ru/store/medicinskie-trenazhery-maksim-ilyusha/nabor-imitatorov-raneniy-i-porazheniy-nabor-travm/prod266/" TargetMode="External"/><Relationship Id="rId10" Type="http://schemas.openxmlformats.org/officeDocument/2006/relationships/hyperlink" Target="https://shop.maash.su/index.php?dispatch=categories.view&amp;category_id=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tehno.ru/catalog/zhestkie_shiny_vorotniki_/filadel_otver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Company>HP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Дорогина</dc:creator>
  <cp:keywords/>
  <dc:description/>
  <cp:lastModifiedBy>Екатерина Дорогина</cp:lastModifiedBy>
  <cp:revision>2</cp:revision>
  <dcterms:created xsi:type="dcterms:W3CDTF">2020-05-09T21:36:00Z</dcterms:created>
  <dcterms:modified xsi:type="dcterms:W3CDTF">2020-05-09T21:37:00Z</dcterms:modified>
</cp:coreProperties>
</file>