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ПОЛОЖЕНИЕ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о порядке проведения экологической акции по сбору макулатуры 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«Отхода</w:t>
      </w:r>
      <w:proofErr w:type="gramStart"/>
      <w:r>
        <w:rPr>
          <w:rStyle w:val="c6"/>
          <w:color w:val="000000"/>
          <w:sz w:val="28"/>
          <w:szCs w:val="28"/>
        </w:rPr>
        <w:t>м-</w:t>
      </w:r>
      <w:proofErr w:type="gramEnd"/>
      <w:r>
        <w:rPr>
          <w:rStyle w:val="c6"/>
          <w:color w:val="000000"/>
          <w:sz w:val="28"/>
          <w:szCs w:val="28"/>
        </w:rPr>
        <w:t xml:space="preserve"> вторую жизнь»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1. Общие положения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1.1. Положение о порядке проведения экологической акции по организации сбора макулатуры «Отходам- вторую жизнь среди обучающихся</w:t>
      </w:r>
      <w:r w:rsidR="00D26628">
        <w:rPr>
          <w:rStyle w:val="c6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6"/>
          <w:color w:val="000000"/>
          <w:sz w:val="28"/>
          <w:szCs w:val="28"/>
        </w:rPr>
        <w:t>МБОУ СШ №2 г. Лебедянь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2. Цели и задач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2.1. Целью проведения акции является формирование экологической культуры у обучающихся, усиление практического участия в экологическом воспитании подрастающего поколения и предотвращение попадания отходов, пригодных для переработки, в окружающую среду.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2.2. Задачи акции: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Организация мероприятий по сбору макулатуры участниками образовательного процесса.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Вовлечение большего числа обучающихся, педагогов, родительской общественности в экологическую деятельность.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 Участники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обучающиеся, педагоги и родители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4. Руководство проведением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</w:t>
      </w:r>
      <w:r>
        <w:rPr>
          <w:rFonts w:ascii="Calibri" w:hAnsi="Calibri" w:cs="Calibri"/>
          <w:color w:val="000000"/>
          <w:sz w:val="22"/>
          <w:szCs w:val="22"/>
        </w:rPr>
        <w:t>· </w:t>
      </w:r>
      <w:r>
        <w:rPr>
          <w:rStyle w:val="c5"/>
          <w:color w:val="000000"/>
          <w:sz w:val="28"/>
          <w:szCs w:val="28"/>
        </w:rPr>
        <w:t>Дмитренко Е.В. и добровольческий отряд «Юность» ответственные за проведение акции, на которых возлагается: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подготовка и проведение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регистрация участников акции, осуществление сбора информации.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· подведение итогов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· награждение победителей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· 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4. Порядок проведения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 4.1. За период проведения акции участникам необходимо собрать максимально возможное количество макулатуры. Сбор макулатуры производится в виде газет, книг, глянцевых журналов, бумаги, рекламных буклетов, картона. Макулатура не должна содержать бумажных салфеток, полотенец, одноразовой посуды, парафинированной и ламинированной бумаги, грязной, масляной бумаги, бумаги с металлизацией или </w:t>
      </w:r>
      <w:proofErr w:type="gramStart"/>
      <w:r>
        <w:rPr>
          <w:rStyle w:val="c6"/>
          <w:color w:val="000000"/>
          <w:sz w:val="28"/>
          <w:szCs w:val="28"/>
        </w:rPr>
        <w:t>водными знаками</w:t>
      </w:r>
      <w:proofErr w:type="gramEnd"/>
      <w:r>
        <w:rPr>
          <w:rStyle w:val="c6"/>
          <w:color w:val="000000"/>
          <w:sz w:val="28"/>
          <w:szCs w:val="28"/>
        </w:rPr>
        <w:t xml:space="preserve">, </w:t>
      </w:r>
      <w:proofErr w:type="spellStart"/>
      <w:r>
        <w:rPr>
          <w:rStyle w:val="c6"/>
          <w:color w:val="000000"/>
          <w:sz w:val="28"/>
          <w:szCs w:val="28"/>
        </w:rPr>
        <w:t>самокопирующейся</w:t>
      </w:r>
      <w:proofErr w:type="spellEnd"/>
      <w:r>
        <w:rPr>
          <w:rStyle w:val="c6"/>
          <w:color w:val="000000"/>
          <w:sz w:val="28"/>
          <w:szCs w:val="28"/>
        </w:rPr>
        <w:t xml:space="preserve"> и самоклеющейся бумаги. Макулатура должна быть перевязана или уложена в коробки или мешки.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4.2. Организаторы согласуют с участниками акции график и условия вывоза макулатуры.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4.3. После сдачи макулатуры, организаторами оформляется информационный лист об объеме сданной макулатуры (</w:t>
      </w:r>
      <w:proofErr w:type="gramStart"/>
      <w:r>
        <w:rPr>
          <w:rStyle w:val="c6"/>
          <w:color w:val="000000"/>
          <w:sz w:val="28"/>
          <w:szCs w:val="28"/>
        </w:rPr>
        <w:t>кг</w:t>
      </w:r>
      <w:proofErr w:type="gramEnd"/>
      <w:r>
        <w:rPr>
          <w:rStyle w:val="c6"/>
          <w:color w:val="000000"/>
          <w:sz w:val="28"/>
          <w:szCs w:val="28"/>
        </w:rPr>
        <w:t>.).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4.3. Организаторы акции обеспечивают информационное сопровождение акции.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4.4. В рамках акции возможно проведение различных мероприятий эколого-просветительской направленности (праздники, конкурсы, классные часы и другое).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4.5  Вырученные денежные средства организаторы расходуют на грамоты и проведение «Ярмарки» для участников акции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 Сроки проведения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5.1. Акция проводится согласно плану воспитательной работы школы.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5.2. Подведение итогов акции и определение победителей проводится в течение 10 дней со дня вывоза  макулатуры.</w:t>
      </w:r>
    </w:p>
    <w:p w:rsidR="003634B2" w:rsidRDefault="003634B2" w:rsidP="003634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6. Подведение итогов и награждение победителей акции</w:t>
      </w:r>
    </w:p>
    <w:p w:rsidR="003634B2" w:rsidRDefault="003634B2" w:rsidP="003634B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6.1. Победители и призеры акции награждаются грамотами.</w:t>
      </w:r>
    </w:p>
    <w:p w:rsidR="00B10B2E" w:rsidRDefault="00B10B2E"/>
    <w:sectPr w:rsidR="00B1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8E"/>
    <w:rsid w:val="003634B2"/>
    <w:rsid w:val="00563B8E"/>
    <w:rsid w:val="00B10B2E"/>
    <w:rsid w:val="00D2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34B2"/>
  </w:style>
  <w:style w:type="paragraph" w:customStyle="1" w:styleId="c8">
    <w:name w:val="c8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34B2"/>
  </w:style>
  <w:style w:type="paragraph" w:customStyle="1" w:styleId="c8">
    <w:name w:val="c8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6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Дмитренко</dc:creator>
  <cp:lastModifiedBy>Роман Дмитренко</cp:lastModifiedBy>
  <cp:revision>3</cp:revision>
  <dcterms:created xsi:type="dcterms:W3CDTF">2023-05-11T16:47:00Z</dcterms:created>
  <dcterms:modified xsi:type="dcterms:W3CDTF">2023-11-03T18:22:00Z</dcterms:modified>
</cp:coreProperties>
</file>