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Уважаемые коллеги!</w:t>
      </w:r>
    </w:p>
    <w:p w:rsidR="00000000" w:rsidDel="00000000" w:rsidP="00000000" w:rsidRDefault="00000000" w:rsidRPr="00000000" w14:paraId="0000000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after="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феврале 2021 года Администрацией губернатора Пермского края                               учрежден Фонд грантов губернатора Пермского края, в задачи которого входит развитие некоммерческого сектора, создание благоприятных условий для расширения участия социально ориентированных некоммерческих организаций и представителей гражданского общества в решении задач социально-экономического и общественного развития Пермского края.</w:t>
      </w:r>
    </w:p>
    <w:p w:rsidR="00000000" w:rsidDel="00000000" w:rsidP="00000000" w:rsidRDefault="00000000" w:rsidRPr="00000000" w14:paraId="00000004">
      <w:pPr>
        <w:spacing w:after="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Фонд грантов губернатора Пермского края выполняет функции регионального грантооператора по организации и проведению конкурсов среди НКО и физических лиц, мониторингу реализации социальных проектов, а также функции Ресурсного центра СО НКО Пермского края и Ресурсного центра по поддержке добровольчества Пермского края.</w:t>
      </w:r>
    </w:p>
    <w:p w:rsidR="00000000" w:rsidDel="00000000" w:rsidP="00000000" w:rsidRDefault="00000000" w:rsidRPr="00000000" w14:paraId="00000005">
      <w:pPr>
        <w:spacing w:after="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преддверии старта регионального конкурса социальных проектов НКО в 2021 году Фонд </w:t>
      </w:r>
      <w:r w:rsidDel="00000000" w:rsidR="00000000" w:rsidRPr="00000000">
        <w:rPr>
          <w:rFonts w:ascii="Times New Roman" w:cs="Times New Roman" w:eastAsia="Times New Roman" w:hAnsi="Times New Roman"/>
          <w:sz w:val="24"/>
          <w:szCs w:val="24"/>
          <w:rtl w:val="0"/>
        </w:rPr>
        <w:t xml:space="preserve">провёл 17 выездных встреч, в которых приняли участие более 790 представителей 34 муниципальных образований Пермского края. </w:t>
      </w:r>
      <w:r w:rsidDel="00000000" w:rsidR="00000000" w:rsidRPr="00000000">
        <w:rPr>
          <w:rFonts w:ascii="Times New Roman" w:cs="Times New Roman" w:eastAsia="Times New Roman" w:hAnsi="Times New Roman"/>
          <w:sz w:val="24"/>
          <w:szCs w:val="24"/>
          <w:rtl w:val="0"/>
        </w:rPr>
        <w:t xml:space="preserve">Лидерами по подаче заявок среди муниципальных образований Пермского края, за исключением г. Перми, стали Пермский муниципальный район (15 проектных заявок), Чайковский городской округ (15 проектных заявок), Краснокамский городской округ (14 проектных заявок), Чусовской городской округ (13 проектных заявок). В конкурсах 2021 года впервые приняли участие 62 НКО, ранее не имевших подобного опыта, 25 из них вошли в число некоммерческих организаций, получивших краевые гранты в 2021 году. </w:t>
      </w:r>
    </w:p>
    <w:p w:rsidR="00000000" w:rsidDel="00000000" w:rsidP="00000000" w:rsidRDefault="00000000" w:rsidRPr="00000000" w14:paraId="00000006">
      <w:pPr>
        <w:spacing w:after="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рамках конкурсной кампании 2022 года Фонд планирует очередные выездные семинары для некоммерческих организаций, органов территориального общественного самоуправления, активных инициативных граждан</w:t>
      </w:r>
      <w:r w:rsidDel="00000000" w:rsidR="00000000" w:rsidRPr="00000000">
        <w:rPr>
          <w:rFonts w:ascii="Times New Roman" w:cs="Times New Roman" w:eastAsia="Times New Roman" w:hAnsi="Times New Roman"/>
          <w:sz w:val="24"/>
          <w:szCs w:val="24"/>
          <w:highlight w:val="white"/>
          <w:rtl w:val="0"/>
        </w:rPr>
        <w:t xml:space="preserve"> и добровольцев, где расск</w:t>
      </w:r>
      <w:r w:rsidDel="00000000" w:rsidR="00000000" w:rsidRPr="00000000">
        <w:rPr>
          <w:rFonts w:ascii="Times New Roman" w:cs="Times New Roman" w:eastAsia="Times New Roman" w:hAnsi="Times New Roman"/>
          <w:sz w:val="24"/>
          <w:szCs w:val="24"/>
          <w:rtl w:val="0"/>
        </w:rPr>
        <w:t xml:space="preserve">ажет о </w:t>
      </w:r>
      <w:r w:rsidDel="00000000" w:rsidR="00000000" w:rsidRPr="00000000">
        <w:rPr>
          <w:rFonts w:ascii="Times New Roman" w:cs="Times New Roman" w:eastAsia="Times New Roman" w:hAnsi="Times New Roman"/>
          <w:color w:val="212121"/>
          <w:sz w:val="24"/>
          <w:szCs w:val="24"/>
          <w:rtl w:val="0"/>
        </w:rPr>
        <w:t xml:space="preserve">процедурах предстоящих региональных конкурсов для СО НКО и физических лиц, формах поддержки, доступных некоммерческим организациям и объединениям граждан, проведет обучающий семинар по социальному проектированию и ответит на вопросы присутствующих.</w:t>
      </w:r>
      <w:r w:rsidDel="00000000" w:rsidR="00000000" w:rsidRPr="00000000">
        <w:rPr>
          <w:rtl w:val="0"/>
        </w:rPr>
      </w:r>
    </w:p>
    <w:p w:rsidR="00000000" w:rsidDel="00000000" w:rsidP="00000000" w:rsidRDefault="00000000" w:rsidRPr="00000000" w14:paraId="00000007">
      <w:pPr>
        <w:spacing w:after="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Предлагаем вам рассмотреть возможность проведения подобной встречи для представителей вашей территории или возможность кооперации с соседними территориями.</w:t>
      </w:r>
    </w:p>
    <w:p w:rsidR="00000000" w:rsidDel="00000000" w:rsidP="00000000" w:rsidRDefault="00000000" w:rsidRPr="00000000" w14:paraId="00000008">
      <w:pPr>
        <w:spacing w:after="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Проект программы представлен в Приложении 1. </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Вопросы сотрудничества и проведения выездных обучающих мероприятий можно обсудить с руководителем Ресурсного центра СО НКО Пермского края Петровой Марией Дмитриевной (тел. 8 982 46 69 589; sonko59@yandex.ru). </w:t>
      </w:r>
    </w:p>
    <w:p w:rsidR="00000000" w:rsidDel="00000000" w:rsidP="00000000" w:rsidRDefault="00000000" w:rsidRPr="00000000" w14:paraId="0000000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Директор Фонда                                                                                              Е.В. Малкова </w:t>
      </w:r>
    </w:p>
    <w:p w:rsidR="00000000" w:rsidDel="00000000" w:rsidP="00000000" w:rsidRDefault="00000000" w:rsidRPr="00000000" w14:paraId="0000000E">
      <w:pPr>
        <w:jc w:val="both"/>
        <w:rPr>
          <w:rFonts w:ascii="Times New Roman" w:cs="Times New Roman" w:eastAsia="Times New Roman" w:hAnsi="Times New Roman"/>
          <w:sz w:val="24"/>
          <w:szCs w:val="24"/>
        </w:rPr>
        <w:sectPr>
          <w:pgSz w:h="16834" w:w="11909" w:orient="portrait"/>
          <w:pgMar w:bottom="1440" w:top="850.3937007874016" w:left="1440" w:right="1440" w:header="720" w:footer="720"/>
          <w:pgNumType w:start="1"/>
        </w:sectPr>
      </w:pPr>
      <w:r w:rsidDel="00000000" w:rsidR="00000000" w:rsidRPr="00000000">
        <w:rPr>
          <w:rtl w:val="0"/>
        </w:rPr>
      </w:r>
    </w:p>
    <w:p w:rsidR="00000000" w:rsidDel="00000000" w:rsidP="00000000" w:rsidRDefault="00000000" w:rsidRPr="00000000" w14:paraId="0000000F">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Приложение 1</w:t>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Проект программы выездного семинара Фонда грантов губернатора Пермского края</w:t>
      </w:r>
    </w:p>
    <w:p w:rsidR="00000000" w:rsidDel="00000000" w:rsidP="00000000" w:rsidRDefault="00000000" w:rsidRPr="00000000" w14:paraId="00000012">
      <w:pPr>
        <w:jc w:val="left"/>
        <w:rPr>
          <w:rFonts w:ascii="Times New Roman" w:cs="Times New Roman" w:eastAsia="Times New Roman" w:hAnsi="Times New Roman"/>
          <w:sz w:val="24"/>
          <w:szCs w:val="24"/>
        </w:rPr>
      </w:pPr>
      <w:r w:rsidDel="00000000" w:rsidR="00000000" w:rsidRPr="00000000">
        <w:rPr>
          <w:rtl w:val="0"/>
        </w:rPr>
      </w:r>
    </w:p>
    <w:tbl>
      <w:tblPr>
        <w:tblStyle w:val="Table1"/>
        <w:tblW w:w="940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25"/>
        <w:gridCol w:w="7080"/>
        <w:tblGridChange w:id="0">
          <w:tblGrid>
            <w:gridCol w:w="2325"/>
            <w:gridCol w:w="70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Продолжительность</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Тема</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 минут</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 Фонде грантов губернатора Пермского края:</w:t>
            </w:r>
          </w:p>
          <w:p w:rsidR="00000000" w:rsidDel="00000000" w:rsidP="00000000" w:rsidRDefault="00000000" w:rsidRPr="00000000" w14:paraId="0000001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 деятельности Ресурсного центра по поддержке добровольчества Пермского края (возможности платформы</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u w:val="single"/>
                  <w:rtl w:val="0"/>
                </w:rPr>
                <w:t xml:space="preserve">dobro.ru</w:t>
              </w:r>
            </w:hyperlink>
            <w:r w:rsidDel="00000000" w:rsidR="00000000" w:rsidRPr="00000000">
              <w:rPr>
                <w:rFonts w:ascii="Times New Roman" w:cs="Times New Roman" w:eastAsia="Times New Roman" w:hAnsi="Times New Roman"/>
                <w:sz w:val="24"/>
                <w:szCs w:val="24"/>
                <w:rtl w:val="0"/>
              </w:rPr>
              <w:t xml:space="preserve">: конкурсы, обучение, информподдержка; варианты развития инфраструктуры добровольчества в муниципальном образовании; возможности получения грантов в сфере добровольчества);</w:t>
            </w:r>
          </w:p>
          <w:p w:rsidR="00000000" w:rsidDel="00000000" w:rsidP="00000000" w:rsidRDefault="00000000" w:rsidRPr="00000000" w14:paraId="0000001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 деятельности Ресурсного центра СО НКО Пермского края (возможности для некоммерческих организаций).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 минут</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212121"/>
                <w:sz w:val="24"/>
                <w:szCs w:val="24"/>
              </w:rPr>
            </w:pPr>
            <w:r w:rsidDel="00000000" w:rsidR="00000000" w:rsidRPr="00000000">
              <w:rPr>
                <w:rFonts w:ascii="Times New Roman" w:cs="Times New Roman" w:eastAsia="Times New Roman" w:hAnsi="Times New Roman"/>
                <w:sz w:val="24"/>
                <w:szCs w:val="24"/>
                <w:rtl w:val="0"/>
              </w:rPr>
              <w:t xml:space="preserve">О грантовых конкурсах 2022 года Фонда грантов губернатора Пермского края</w:t>
            </w:r>
            <w:r w:rsidDel="00000000" w:rsidR="00000000" w:rsidRPr="00000000">
              <w:rPr>
                <w:rFonts w:ascii="Times New Roman" w:cs="Times New Roman" w:eastAsia="Times New Roman" w:hAnsi="Times New Roman"/>
                <w:color w:val="212121"/>
                <w:sz w:val="24"/>
                <w:szCs w:val="24"/>
                <w:rtl w:val="0"/>
              </w:rPr>
              <w:t xml:space="preserve">: </w:t>
            </w:r>
          </w:p>
          <w:p w:rsidR="00000000" w:rsidDel="00000000" w:rsidP="00000000" w:rsidRDefault="00000000" w:rsidRPr="00000000" w14:paraId="0000001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color w:val="212121"/>
                <w:sz w:val="24"/>
                <w:szCs w:val="24"/>
              </w:rPr>
            </w:pPr>
            <w:r w:rsidDel="00000000" w:rsidR="00000000" w:rsidRPr="00000000">
              <w:rPr>
                <w:rFonts w:ascii="Times New Roman" w:cs="Times New Roman" w:eastAsia="Times New Roman" w:hAnsi="Times New Roman"/>
                <w:color w:val="212121"/>
                <w:sz w:val="24"/>
                <w:szCs w:val="24"/>
                <w:rtl w:val="0"/>
              </w:rPr>
              <w:t xml:space="preserve">особенности конкурса для СО НКО;</w:t>
            </w:r>
          </w:p>
          <w:p w:rsidR="00000000" w:rsidDel="00000000" w:rsidP="00000000" w:rsidRDefault="00000000" w:rsidRPr="00000000" w14:paraId="0000001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color w:val="212121"/>
                <w:sz w:val="24"/>
                <w:szCs w:val="24"/>
                <w:u w:val="none"/>
              </w:rPr>
            </w:pPr>
            <w:r w:rsidDel="00000000" w:rsidR="00000000" w:rsidRPr="00000000">
              <w:rPr>
                <w:rFonts w:ascii="Times New Roman" w:cs="Times New Roman" w:eastAsia="Times New Roman" w:hAnsi="Times New Roman"/>
                <w:color w:val="212121"/>
                <w:sz w:val="24"/>
                <w:szCs w:val="24"/>
                <w:rtl w:val="0"/>
              </w:rPr>
              <w:t xml:space="preserve">особенности конкурса для физических лиц;</w:t>
            </w:r>
          </w:p>
          <w:p w:rsidR="00000000" w:rsidDel="00000000" w:rsidP="00000000" w:rsidRDefault="00000000" w:rsidRPr="00000000" w14:paraId="0000001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color w:val="212121"/>
                <w:sz w:val="24"/>
                <w:szCs w:val="24"/>
              </w:rPr>
            </w:pPr>
            <w:r w:rsidDel="00000000" w:rsidR="00000000" w:rsidRPr="00000000">
              <w:rPr>
                <w:rFonts w:ascii="Times New Roman" w:cs="Times New Roman" w:eastAsia="Times New Roman" w:hAnsi="Times New Roman"/>
                <w:color w:val="212121"/>
                <w:sz w:val="24"/>
                <w:szCs w:val="24"/>
                <w:rtl w:val="0"/>
              </w:rPr>
              <w:t xml:space="preserve">работа с электронной платформой грантыгубернатора59.рф</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минут</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 мерах поддержки НКО в 2022 году</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минут</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Перерыв</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часа</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Практикум “Проектное путешествие”</w:t>
            </w:r>
          </w:p>
          <w:p w:rsidR="00000000" w:rsidDel="00000000" w:rsidP="00000000" w:rsidRDefault="00000000" w:rsidRPr="00000000" w14:paraId="0000002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генерация проектных идей;</w:t>
            </w:r>
          </w:p>
          <w:p w:rsidR="00000000" w:rsidDel="00000000" w:rsidP="00000000" w:rsidRDefault="00000000" w:rsidRPr="00000000" w14:paraId="0000002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секреты оформления проектных заявок для успешного участия в грантовых конкурсах.</w:t>
            </w:r>
          </w:p>
        </w:tc>
      </w:tr>
    </w:tbl>
    <w:p w:rsidR="00000000" w:rsidDel="00000000" w:rsidP="00000000" w:rsidRDefault="00000000" w:rsidRPr="00000000" w14:paraId="0000002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Спикеры - команда Фонда грантов губернатора Пермского края:</w:t>
      </w:r>
    </w:p>
    <w:p w:rsidR="00000000" w:rsidDel="00000000" w:rsidP="00000000" w:rsidRDefault="00000000" w:rsidRPr="00000000" w14:paraId="00000028">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Муравейская Ольга Владимировна, заместитель директора Фонда грантов губернатора Пермского края;</w:t>
      </w:r>
    </w:p>
    <w:p w:rsidR="00000000" w:rsidDel="00000000" w:rsidP="00000000" w:rsidRDefault="00000000" w:rsidRPr="00000000" w14:paraId="00000029">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Демидов Егор Андреевич, руководитель Ресурсного центра по поддержке добровольчества Пермского края;</w:t>
      </w:r>
    </w:p>
    <w:p w:rsidR="00000000" w:rsidDel="00000000" w:rsidP="00000000" w:rsidRDefault="00000000" w:rsidRPr="00000000" w14:paraId="0000002A">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Петрова Мария Дмитриевна, руководитель Ресурсного центра СО НКО Пермского края.</w:t>
      </w:r>
    </w:p>
    <w:sectPr>
      <w:type w:val="nextPage"/>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vk.com/away.php?to=http%3A%2F%2Fdobro.ru&amp;cc_key=" TargetMode="External"/><Relationship Id="rId7" Type="http://schemas.openxmlformats.org/officeDocument/2006/relationships/hyperlink" Target="https://vk.com/away.php?to=http%3A%2F%2Fdobro.ru&amp;cc_k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