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5C00A" w14:textId="77777777" w:rsidR="00EB5BF7" w:rsidRPr="009D744A" w:rsidRDefault="00EB5BF7" w:rsidP="00EB5BF7">
      <w:pPr>
        <w:spacing w:line="360" w:lineRule="auto"/>
        <w:ind w:firstLine="709"/>
        <w:jc w:val="center"/>
        <w:rPr>
          <w:b/>
          <w:color w:val="0070C0"/>
          <w:sz w:val="28"/>
          <w:szCs w:val="28"/>
        </w:rPr>
      </w:pPr>
      <w:r w:rsidRPr="009D744A">
        <w:rPr>
          <w:b/>
          <w:color w:val="0070C0"/>
          <w:sz w:val="28"/>
          <w:szCs w:val="28"/>
        </w:rPr>
        <w:t>Всероссийская акция «Красная гвоздика» (обязательное)</w:t>
      </w:r>
    </w:p>
    <w:p w14:paraId="1529EAA1" w14:textId="77777777" w:rsidR="00EB5BF7" w:rsidRPr="00964E71" w:rsidRDefault="00EB5BF7" w:rsidP="00EB5BF7">
      <w:pPr>
        <w:tabs>
          <w:tab w:val="left" w:pos="0"/>
        </w:tabs>
        <w:spacing w:line="360" w:lineRule="auto"/>
        <w:ind w:firstLine="709"/>
        <w:jc w:val="both"/>
        <w:rPr>
          <w:rFonts w:eastAsia="Calibri"/>
          <w:b/>
          <w:i/>
          <w:lang w:eastAsia="en-US"/>
        </w:rPr>
      </w:pPr>
      <w:bookmarkStart w:id="0" w:name="_Hlk41666040"/>
      <w:r w:rsidRPr="00964E71">
        <w:rPr>
          <w:rFonts w:eastAsia="Calibri"/>
          <w:b/>
          <w:i/>
          <w:lang w:eastAsia="en-US"/>
        </w:rPr>
        <w:t>Информационная справка:</w:t>
      </w:r>
    </w:p>
    <w:p w14:paraId="041AD884" w14:textId="77777777" w:rsidR="00EB5BF7" w:rsidRPr="009D744A" w:rsidRDefault="00EB5BF7" w:rsidP="009D744A">
      <w:pPr>
        <w:tabs>
          <w:tab w:val="left" w:pos="0"/>
        </w:tabs>
        <w:spacing w:line="360" w:lineRule="auto"/>
        <w:ind w:firstLine="709"/>
        <w:jc w:val="both"/>
        <w:rPr>
          <w:rFonts w:eastAsia="Calibri"/>
          <w:i/>
          <w:lang w:eastAsia="en-US"/>
        </w:rPr>
      </w:pPr>
      <w:r w:rsidRPr="00964E71">
        <w:rPr>
          <w:rFonts w:eastAsia="Calibri"/>
          <w:i/>
          <w:lang w:eastAsia="en-US"/>
        </w:rPr>
        <w:t>Всероссийская акция «Красная гвоздика» проводится Благотворительным фондом «ПАМЯТЬ ПОКОЛЕНИЙ» - крупнейшим фондом по оказанию адресной медицинской помощи ветеранам боевых действий. Акция призвана объединить всех жителей страны в деле помощи ветеранам. Традиционный формат проведения Акции предполагает распространение волонтерами значков «Красная гвоздика» среди жителей регионов России на самых оживленных улицах, площадях, скверах, парках. За любое пожертвование от граждан в благотворительный бокс «ПАМЯТЬ ПОКАЛЕНИЙ» волонтер в знак благодарности передает памятный символ – значок «Красная гвоздика». Все средства от продажи и распространения значков направляются на оказание высокотехнологической медицинской помощи ветеранам боевых действий.</w:t>
      </w:r>
    </w:p>
    <w:p w14:paraId="14F0F202" w14:textId="77777777" w:rsidR="00EB5BF7" w:rsidRPr="00F149D2" w:rsidRDefault="00EB5BF7" w:rsidP="00EB5BF7">
      <w:pPr>
        <w:spacing w:line="360" w:lineRule="auto"/>
        <w:ind w:firstLine="709"/>
        <w:jc w:val="both"/>
        <w:rPr>
          <w:szCs w:val="28"/>
        </w:rPr>
      </w:pPr>
      <w:r w:rsidRPr="00F149D2">
        <w:rPr>
          <w:szCs w:val="28"/>
        </w:rPr>
        <w:t>Мы предлагаем участникам Конкурса в направлении «</w:t>
      </w:r>
      <w:r>
        <w:rPr>
          <w:szCs w:val="28"/>
        </w:rPr>
        <w:t>Волонтерские центры</w:t>
      </w:r>
      <w:r w:rsidRPr="00F149D2">
        <w:rPr>
          <w:szCs w:val="28"/>
        </w:rPr>
        <w:t>»</w:t>
      </w:r>
      <w:r>
        <w:rPr>
          <w:szCs w:val="28"/>
        </w:rPr>
        <w:t xml:space="preserve"> </w:t>
      </w:r>
      <w:r w:rsidRPr="00F149D2">
        <w:rPr>
          <w:szCs w:val="28"/>
        </w:rPr>
        <w:t>дать свое видение организации данной Акции, сохранив при этом ее главную цель и задачи.</w:t>
      </w:r>
    </w:p>
    <w:bookmarkEnd w:id="0"/>
    <w:p w14:paraId="40940852" w14:textId="77777777" w:rsidR="00EB5BF7" w:rsidRDefault="00EB5BF7" w:rsidP="00EB5BF7">
      <w:pPr>
        <w:spacing w:line="360" w:lineRule="auto"/>
        <w:jc w:val="center"/>
        <w:rPr>
          <w:b/>
          <w:color w:val="0070C0"/>
          <w:sz w:val="28"/>
          <w:szCs w:val="28"/>
        </w:rPr>
      </w:pPr>
      <w:r w:rsidRPr="009D744A">
        <w:rPr>
          <w:b/>
          <w:color w:val="0070C0"/>
          <w:sz w:val="28"/>
          <w:szCs w:val="28"/>
        </w:rPr>
        <w:t>КОНЦЕПЦИЯ ПРОВЕДЕНИЯ АКЦИИ «КРАСНАЯ ГВОЗДНИКА» НА ТЕРРИТОРИИ СУБЪЕКТА РФ</w:t>
      </w:r>
    </w:p>
    <w:p w14:paraId="0A0FF90D" w14:textId="77777777" w:rsidR="009D744A" w:rsidRDefault="009D744A" w:rsidP="009D744A">
      <w:pPr>
        <w:pStyle w:val="a3"/>
        <w:numPr>
          <w:ilvl w:val="0"/>
          <w:numId w:val="1"/>
        </w:numPr>
        <w:spacing w:line="360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НАЗВАНИЕ ОРГАНИЗАЦИИ</w:t>
      </w:r>
    </w:p>
    <w:p w14:paraId="21D2113C" w14:textId="3DEBE602" w:rsidR="009D744A" w:rsidRPr="00FA290D" w:rsidRDefault="009F7782" w:rsidP="009F7782">
      <w:pPr>
        <w:spacing w:line="360" w:lineRule="auto"/>
        <w:ind w:left="360"/>
        <w:jc w:val="both"/>
        <w:rPr>
          <w:sz w:val="28"/>
          <w:szCs w:val="28"/>
        </w:rPr>
      </w:pPr>
      <w:r w:rsidRPr="00FA290D">
        <w:rPr>
          <w:sz w:val="28"/>
          <w:szCs w:val="28"/>
        </w:rPr>
        <w:t>Региональная общественная организация социальной защиты и поддержки граждан «Школа социальной активности» Волгоградской области</w:t>
      </w:r>
    </w:p>
    <w:p w14:paraId="12EBF667" w14:textId="77777777" w:rsidR="009D744A" w:rsidRDefault="009D744A" w:rsidP="009D744A">
      <w:pPr>
        <w:pStyle w:val="a3"/>
        <w:numPr>
          <w:ilvl w:val="0"/>
          <w:numId w:val="1"/>
        </w:numPr>
        <w:spacing w:line="360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КОЛИЧЕСТВО УЧАСТНИКОВ</w:t>
      </w:r>
    </w:p>
    <w:p w14:paraId="34C30CE5" w14:textId="575BD2D8" w:rsidR="00FA290D" w:rsidRPr="00FA290D" w:rsidRDefault="00FA290D" w:rsidP="00FA290D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A290D">
        <w:rPr>
          <w:sz w:val="28"/>
          <w:szCs w:val="28"/>
        </w:rPr>
        <w:t>Ежедневно 18 волонтеро</w:t>
      </w:r>
      <w:r>
        <w:rPr>
          <w:sz w:val="28"/>
          <w:szCs w:val="28"/>
        </w:rPr>
        <w:t>в в течении 21 дня выходили на А</w:t>
      </w:r>
      <w:r w:rsidRPr="00FA290D">
        <w:rPr>
          <w:sz w:val="28"/>
          <w:szCs w:val="28"/>
        </w:rPr>
        <w:t>кцию</w:t>
      </w:r>
      <w:r>
        <w:rPr>
          <w:sz w:val="28"/>
          <w:szCs w:val="28"/>
        </w:rPr>
        <w:t xml:space="preserve"> Красная гвоздика</w:t>
      </w:r>
      <w:r w:rsidRPr="00FA290D">
        <w:rPr>
          <w:sz w:val="28"/>
          <w:szCs w:val="28"/>
        </w:rPr>
        <w:t xml:space="preserve"> всего </w:t>
      </w:r>
      <w:r w:rsidR="002465C8" w:rsidRPr="00FA290D">
        <w:rPr>
          <w:sz w:val="28"/>
          <w:szCs w:val="28"/>
        </w:rPr>
        <w:t xml:space="preserve">378 </w:t>
      </w:r>
      <w:r>
        <w:rPr>
          <w:sz w:val="28"/>
          <w:szCs w:val="28"/>
        </w:rPr>
        <w:t xml:space="preserve">   </w:t>
      </w:r>
      <w:r w:rsidR="002465C8" w:rsidRPr="00FA290D">
        <w:rPr>
          <w:sz w:val="28"/>
          <w:szCs w:val="28"/>
        </w:rPr>
        <w:t>волонтеров</w:t>
      </w:r>
      <w:r w:rsidRPr="00FA290D">
        <w:rPr>
          <w:sz w:val="28"/>
          <w:szCs w:val="28"/>
        </w:rPr>
        <w:t xml:space="preserve"> по области</w:t>
      </w:r>
      <w:r w:rsidR="002465C8" w:rsidRPr="00FA290D">
        <w:rPr>
          <w:sz w:val="28"/>
          <w:szCs w:val="28"/>
        </w:rPr>
        <w:t>, 35 школ области, Боевое братство, Администрация, Совет ветеранов, Совет инвалидов</w:t>
      </w:r>
      <w:r w:rsidRPr="00FA290D">
        <w:rPr>
          <w:sz w:val="28"/>
          <w:szCs w:val="28"/>
        </w:rPr>
        <w:t xml:space="preserve"> всего 39 партнерских организаций. </w:t>
      </w:r>
      <w:r w:rsidR="002465C8" w:rsidRPr="00FA290D">
        <w:rPr>
          <w:sz w:val="28"/>
          <w:szCs w:val="28"/>
        </w:rPr>
        <w:t xml:space="preserve"> </w:t>
      </w:r>
      <w:r w:rsidRPr="00FA290D">
        <w:rPr>
          <w:sz w:val="28"/>
          <w:szCs w:val="28"/>
        </w:rPr>
        <w:t>Всего было охвачено 5185 человек которые получили памятный символ – значок Красная гвоздика. Всего было собрано в Акции 2021 года 256410 рублей</w:t>
      </w:r>
    </w:p>
    <w:p w14:paraId="1C1E2443" w14:textId="52873AF7" w:rsidR="009D744A" w:rsidRDefault="009D744A" w:rsidP="009D744A">
      <w:pPr>
        <w:pStyle w:val="a3"/>
        <w:numPr>
          <w:ilvl w:val="0"/>
          <w:numId w:val="1"/>
        </w:numPr>
        <w:spacing w:line="360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ФОРМАТ ПРОВЕДЕНИЯ АКЦИИ</w:t>
      </w:r>
    </w:p>
    <w:p w14:paraId="24019817" w14:textId="38F06A2F" w:rsidR="00A37EB3" w:rsidRPr="00FA290D" w:rsidRDefault="00FA290D" w:rsidP="00FA29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A290D">
        <w:rPr>
          <w:sz w:val="28"/>
          <w:szCs w:val="28"/>
        </w:rPr>
        <w:t xml:space="preserve">Всероссийская Акция Красная гвоздика была проведена на территории Волгоградской области, волонтеры Регионального центра поддержки </w:t>
      </w:r>
      <w:r w:rsidR="00020DD6">
        <w:rPr>
          <w:sz w:val="28"/>
          <w:szCs w:val="28"/>
        </w:rPr>
        <w:t>«</w:t>
      </w:r>
      <w:r w:rsidRPr="00FA290D">
        <w:rPr>
          <w:sz w:val="28"/>
          <w:szCs w:val="28"/>
        </w:rPr>
        <w:t>серебряных</w:t>
      </w:r>
      <w:r w:rsidR="00020DD6">
        <w:rPr>
          <w:sz w:val="28"/>
          <w:szCs w:val="28"/>
        </w:rPr>
        <w:t>»</w:t>
      </w:r>
      <w:bookmarkStart w:id="1" w:name="_GoBack"/>
      <w:bookmarkEnd w:id="1"/>
      <w:r w:rsidRPr="00FA290D">
        <w:rPr>
          <w:sz w:val="28"/>
          <w:szCs w:val="28"/>
        </w:rPr>
        <w:t xml:space="preserve"> волонтеров приняли участие г. Волжский, волонтерские отделения г. Урюпинска, Михайловки, Ленинска</w:t>
      </w:r>
      <w:r w:rsidR="00020DD6">
        <w:rPr>
          <w:sz w:val="28"/>
          <w:szCs w:val="28"/>
        </w:rPr>
        <w:t>.</w:t>
      </w:r>
    </w:p>
    <w:sectPr w:rsidR="00A37EB3" w:rsidRPr="00FA2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C4FE3"/>
    <w:multiLevelType w:val="hybridMultilevel"/>
    <w:tmpl w:val="94DA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F7"/>
    <w:rsid w:val="00020DD6"/>
    <w:rsid w:val="002465C8"/>
    <w:rsid w:val="009D744A"/>
    <w:rsid w:val="009F7782"/>
    <w:rsid w:val="00A37EB3"/>
    <w:rsid w:val="00EB5BF7"/>
    <w:rsid w:val="00FA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614B"/>
  <w15:chartTrackingRefBased/>
  <w15:docId w15:val="{EA799155-41FD-4871-AD8B-20918D5D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44A"/>
    <w:pPr>
      <w:ind w:left="720"/>
      <w:contextualSpacing/>
    </w:pPr>
  </w:style>
  <w:style w:type="paragraph" w:customStyle="1" w:styleId="31">
    <w:name w:val="Основной текст 31"/>
    <w:basedOn w:val="a"/>
    <w:rsid w:val="009D744A"/>
    <w:pPr>
      <w:suppressAutoHyphens/>
    </w:pPr>
    <w:rPr>
      <w:b/>
      <w:bCs/>
      <w:sz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Анна</dc:creator>
  <cp:keywords/>
  <dc:description/>
  <cp:lastModifiedBy>Вера</cp:lastModifiedBy>
  <cp:revision>4</cp:revision>
  <dcterms:created xsi:type="dcterms:W3CDTF">2020-06-23T11:25:00Z</dcterms:created>
  <dcterms:modified xsi:type="dcterms:W3CDTF">2021-09-01T14:15:00Z</dcterms:modified>
</cp:coreProperties>
</file>