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rPr>
          <w:sz w:val="28"/>
          <w:szCs w:val="28"/>
        </w:rPr>
      </w:pPr>
      <w:r>
        <w:rPr>
          <w:noProof/>
        </w:rPr>
        <w:drawing>
          <wp:anchor distT="0" distB="0" distL="0" distR="0" simplePos="false" relativeHeight="2" behindDoc="true" locked="false" layoutInCell="true" allowOverlap="true">
            <wp:simplePos x="0" y="0"/>
            <wp:positionH relativeFrom="page">
              <wp:posOffset>652780</wp:posOffset>
            </wp:positionH>
            <wp:positionV relativeFrom="paragraph">
              <wp:posOffset>-187325</wp:posOffset>
            </wp:positionV>
            <wp:extent cx="2358390" cy="1628139"/>
            <wp:effectExtent l="266700" t="495300" r="194310" b="486410"/>
            <wp:wrapNone/>
            <wp:docPr id="1026" name="Рисунок 3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/>
                  </pic:nvPicPr>
                  <pic:blipFill>
                    <a:blip r:embed="rId2" cstate="print"/>
                    <a:srcRect l="0" t="0" r="0" b="0"/>
                    <a:stretch/>
                  </pic:blipFill>
                  <pic:spPr>
                    <a:xfrm rot="-1783530">
                      <a:off x="0" y="0"/>
                      <a:ext cx="2358390" cy="1628139"/>
                    </a:xfrm>
                    <a:prstGeom prst="rect"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 xml:space="preserve">Утверждаю </w:t>
      </w:r>
      <w:r>
        <w:rPr>
          <w:sz w:val="28"/>
          <w:szCs w:val="28"/>
        </w:rPr>
        <w:t xml:space="preserve">                                                </w:t>
      </w:r>
      <w:r>
        <w:rPr>
          <w:sz w:val="28"/>
          <w:szCs w:val="28"/>
        </w:rPr>
        <w:t xml:space="preserve">          </w:t>
      </w:r>
    </w:p>
    <w:p>
      <w:pPr>
        <w:pStyle w:val="style0"/>
        <w:rPr>
          <w:sz w:val="28"/>
          <w:szCs w:val="28"/>
        </w:rPr>
      </w:pPr>
      <w:r>
        <w:rPr>
          <w:sz w:val="28"/>
          <w:szCs w:val="28"/>
        </w:rPr>
        <w:t>Президент СОФ М «КП»</w:t>
      </w:r>
      <w:r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 xml:space="preserve">  </w:t>
      </w:r>
    </w:p>
    <w:p>
      <w:pPr>
        <w:pStyle w:val="style0"/>
        <w:rPr>
          <w:sz w:val="28"/>
          <w:szCs w:val="28"/>
        </w:rPr>
      </w:pPr>
      <w:r>
        <w:rPr>
          <w:sz w:val="28"/>
          <w:szCs w:val="28"/>
        </w:rPr>
        <w:t>Золотарёв Д.В.</w:t>
      </w:r>
      <w:r>
        <w:rPr>
          <w:sz w:val="28"/>
          <w:szCs w:val="28"/>
        </w:rPr>
        <w:t xml:space="preserve">                                                  </w:t>
      </w:r>
      <w:r>
        <w:rPr>
          <w:sz w:val="28"/>
          <w:szCs w:val="28"/>
        </w:rPr>
        <w:t xml:space="preserve">     </w:t>
      </w:r>
      <w:r>
        <w:rPr>
          <w:sz w:val="56"/>
          <w:szCs w:val="56"/>
        </w:rPr>
        <w:t xml:space="preserve"> </w:t>
      </w:r>
      <w:r>
        <w:rPr>
          <w:sz w:val="28"/>
          <w:szCs w:val="28"/>
        </w:rPr>
        <w:t xml:space="preserve">                    </w:t>
      </w:r>
    </w:p>
    <w:p>
      <w:pPr>
        <w:pStyle w:val="style0"/>
        <w:rPr>
          <w:sz w:val="56"/>
          <w:szCs w:val="56"/>
        </w:rPr>
      </w:pPr>
    </w:p>
    <w:p>
      <w:pPr>
        <w:pStyle w:val="style0"/>
        <w:rPr>
          <w:sz w:val="56"/>
          <w:szCs w:val="56"/>
        </w:rPr>
      </w:pPr>
    </w:p>
    <w:p>
      <w:pPr>
        <w:pStyle w:val="style0"/>
        <w:rPr>
          <w:sz w:val="56"/>
          <w:szCs w:val="56"/>
        </w:rPr>
      </w:pPr>
    </w:p>
    <w:p>
      <w:pPr>
        <w:pStyle w:val="style0"/>
        <w:rPr>
          <w:sz w:val="56"/>
          <w:szCs w:val="56"/>
        </w:rPr>
      </w:pPr>
    </w:p>
    <w:p>
      <w:pPr>
        <w:pStyle w:val="style0"/>
        <w:rPr>
          <w:sz w:val="56"/>
          <w:szCs w:val="56"/>
        </w:rPr>
      </w:pPr>
    </w:p>
    <w:p>
      <w:pPr>
        <w:pStyle w:val="style0"/>
        <w:rPr>
          <w:sz w:val="56"/>
          <w:szCs w:val="56"/>
        </w:rPr>
      </w:pPr>
    </w:p>
    <w:p>
      <w:pPr>
        <w:pStyle w:val="style0"/>
        <w:rPr>
          <w:sz w:val="56"/>
          <w:szCs w:val="56"/>
        </w:rPr>
      </w:pPr>
      <w:r>
        <w:rPr>
          <w:sz w:val="56"/>
          <w:szCs w:val="56"/>
        </w:rPr>
        <w:t xml:space="preserve">                    </w:t>
      </w:r>
      <w:r>
        <w:rPr>
          <w:sz w:val="56"/>
          <w:szCs w:val="56"/>
        </w:rPr>
        <w:t xml:space="preserve"> </w:t>
      </w:r>
      <w:r>
        <w:rPr>
          <w:sz w:val="56"/>
          <w:szCs w:val="56"/>
        </w:rPr>
        <w:t xml:space="preserve"> </w:t>
      </w:r>
      <w:r>
        <w:rPr>
          <w:sz w:val="56"/>
          <w:szCs w:val="56"/>
        </w:rPr>
        <w:t xml:space="preserve">  </w:t>
      </w:r>
      <w:r>
        <w:rPr>
          <w:sz w:val="56"/>
          <w:szCs w:val="56"/>
        </w:rPr>
        <w:t xml:space="preserve"> </w:t>
      </w:r>
      <w:r>
        <w:rPr>
          <w:sz w:val="56"/>
          <w:szCs w:val="56"/>
        </w:rPr>
        <w:t xml:space="preserve">Положение                          </w:t>
      </w:r>
      <w:r>
        <w:rPr>
          <w:sz w:val="56"/>
          <w:szCs w:val="56"/>
        </w:rPr>
        <w:t xml:space="preserve"> </w:t>
      </w:r>
      <w:r>
        <w:rPr>
          <w:sz w:val="56"/>
          <w:szCs w:val="56"/>
        </w:rPr>
        <w:t xml:space="preserve"> </w:t>
      </w:r>
      <w:r>
        <w:rPr>
          <w:sz w:val="56"/>
          <w:szCs w:val="56"/>
        </w:rPr>
        <w:t xml:space="preserve"> </w:t>
      </w:r>
      <w:r>
        <w:rPr>
          <w:sz w:val="56"/>
          <w:szCs w:val="56"/>
        </w:rPr>
        <w:t xml:space="preserve">      </w:t>
      </w:r>
    </w:p>
    <w:p>
      <w:pPr>
        <w:pStyle w:val="style0"/>
        <w:rPr>
          <w:sz w:val="40"/>
          <w:szCs w:val="40"/>
        </w:rPr>
      </w:pPr>
      <w:r>
        <w:rPr>
          <w:sz w:val="56"/>
          <w:szCs w:val="56"/>
        </w:rPr>
        <w:t xml:space="preserve">     </w:t>
      </w:r>
      <w:r>
        <w:rPr>
          <w:sz w:val="40"/>
          <w:szCs w:val="40"/>
        </w:rPr>
        <w:t>о пр</w:t>
      </w:r>
      <w:r>
        <w:rPr>
          <w:sz w:val="40"/>
          <w:szCs w:val="40"/>
        </w:rPr>
        <w:t>ов</w:t>
      </w:r>
      <w:r>
        <w:rPr>
          <w:sz w:val="40"/>
          <w:szCs w:val="40"/>
        </w:rPr>
        <w:t>едении</w:t>
      </w:r>
      <w:r>
        <w:rPr>
          <w:sz w:val="40"/>
          <w:szCs w:val="40"/>
        </w:rPr>
        <w:t xml:space="preserve"> </w:t>
      </w:r>
      <w:r>
        <w:rPr>
          <w:sz w:val="40"/>
          <w:szCs w:val="40"/>
        </w:rPr>
        <w:t>Первого</w:t>
      </w:r>
      <w:r>
        <w:rPr>
          <w:sz w:val="40"/>
          <w:szCs w:val="40"/>
        </w:rPr>
        <w:t>,</w:t>
      </w:r>
      <w:r>
        <w:rPr>
          <w:sz w:val="40"/>
          <w:szCs w:val="40"/>
        </w:rPr>
        <w:t xml:space="preserve"> </w:t>
      </w:r>
      <w:r>
        <w:rPr>
          <w:sz w:val="40"/>
          <w:szCs w:val="40"/>
        </w:rPr>
        <w:t xml:space="preserve">Открытого </w:t>
      </w:r>
      <w:r>
        <w:rPr>
          <w:sz w:val="40"/>
          <w:szCs w:val="40"/>
        </w:rPr>
        <w:t>Кубка</w:t>
      </w:r>
      <w:r>
        <w:rPr>
          <w:sz w:val="40"/>
          <w:szCs w:val="40"/>
        </w:rPr>
        <w:t xml:space="preserve"> </w:t>
      </w:r>
      <w:r>
        <w:rPr>
          <w:sz w:val="40"/>
          <w:szCs w:val="40"/>
        </w:rPr>
        <w:t>России</w:t>
      </w:r>
    </w:p>
    <w:p>
      <w:pPr>
        <w:pStyle w:val="style0"/>
        <w:rPr>
          <w:sz w:val="40"/>
          <w:szCs w:val="40"/>
        </w:rPr>
      </w:pPr>
      <w:r>
        <w:rPr>
          <w:sz w:val="40"/>
          <w:szCs w:val="40"/>
        </w:rPr>
        <w:t xml:space="preserve">                      «Я – Гражданин Великой страны»</w:t>
      </w:r>
    </w:p>
    <w:p>
      <w:pPr>
        <w:pStyle w:val="style0"/>
        <w:rPr>
          <w:sz w:val="40"/>
          <w:szCs w:val="40"/>
        </w:rPr>
      </w:pPr>
      <w:r>
        <w:rPr>
          <w:sz w:val="40"/>
          <w:szCs w:val="40"/>
        </w:rPr>
        <w:t xml:space="preserve">       </w:t>
      </w:r>
      <w:r>
        <w:rPr>
          <w:sz w:val="40"/>
          <w:szCs w:val="40"/>
        </w:rPr>
        <w:t xml:space="preserve">                    по программе м</w:t>
      </w:r>
      <w:r>
        <w:rPr>
          <w:sz w:val="40"/>
          <w:szCs w:val="40"/>
        </w:rPr>
        <w:t>ногоб</w:t>
      </w:r>
      <w:r>
        <w:rPr>
          <w:sz w:val="40"/>
          <w:szCs w:val="40"/>
        </w:rPr>
        <w:t xml:space="preserve">орья </w:t>
      </w:r>
    </w:p>
    <w:p>
      <w:pPr>
        <w:pStyle w:val="style0"/>
        <w:rPr>
          <w:sz w:val="40"/>
          <w:szCs w:val="40"/>
        </w:rPr>
      </w:pPr>
      <w:r>
        <w:rPr>
          <w:sz w:val="40"/>
          <w:szCs w:val="40"/>
        </w:rPr>
        <w:t xml:space="preserve">                      </w:t>
      </w:r>
      <w:r>
        <w:rPr>
          <w:sz w:val="40"/>
          <w:szCs w:val="40"/>
        </w:rPr>
        <w:t xml:space="preserve"> </w:t>
      </w:r>
      <w:r>
        <w:rPr>
          <w:sz w:val="40"/>
          <w:szCs w:val="40"/>
        </w:rPr>
        <w:t xml:space="preserve"> </w:t>
      </w:r>
      <w:r>
        <w:rPr>
          <w:sz w:val="40"/>
          <w:szCs w:val="40"/>
        </w:rPr>
        <w:t>«Гимнастика для Интеллекта</w:t>
      </w:r>
      <w:r>
        <w:rPr>
          <w:sz w:val="40"/>
          <w:szCs w:val="40"/>
        </w:rPr>
        <w:t>»</w:t>
      </w:r>
    </w:p>
    <w:p>
      <w:pPr>
        <w:pStyle w:val="style0"/>
        <w:rPr>
          <w:sz w:val="40"/>
          <w:szCs w:val="40"/>
        </w:rPr>
      </w:pP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  <w:r>
        <w:t xml:space="preserve">          </w:t>
      </w:r>
      <w:r>
        <w:br/>
      </w: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>
          <w:b/>
        </w:rPr>
      </w:pPr>
      <w:r>
        <w:br/>
      </w:r>
      <w:r>
        <w:br/>
      </w:r>
      <w:r>
        <w:t xml:space="preserve">                                             </w:t>
      </w:r>
      <w:r>
        <w:t xml:space="preserve"> </w:t>
      </w:r>
      <w:r>
        <w:t xml:space="preserve"> </w:t>
      </w:r>
      <w:r>
        <w:t xml:space="preserve">                   </w:t>
      </w:r>
      <w:r>
        <w:t xml:space="preserve"> </w:t>
      </w:r>
      <w:r>
        <w:rPr>
          <w:b/>
        </w:rPr>
        <w:t>Россия 2023</w:t>
      </w:r>
      <w:r>
        <w:rPr>
          <w:b/>
        </w:rPr>
        <w:t>.</w:t>
      </w:r>
      <w:r>
        <w:rPr>
          <w:b/>
        </w:rPr>
        <w:t xml:space="preserve"> </w:t>
      </w:r>
    </w:p>
    <w:p>
      <w:pPr>
        <w:pStyle w:val="style0"/>
        <w:rPr>
          <w:b/>
        </w:rPr>
      </w:pPr>
    </w:p>
    <w:p>
      <w:pPr>
        <w:pStyle w:val="style0"/>
        <w:rPr/>
      </w:pPr>
      <w:r>
        <w:t xml:space="preserve">     </w:t>
      </w:r>
      <w:r>
        <w:t xml:space="preserve">Очередной уровень развития наукоёмкого, </w:t>
      </w:r>
      <w:r>
        <w:t>инновационного мира</w:t>
      </w:r>
      <w:r>
        <w:t>, неуклонно приближается</w:t>
      </w:r>
      <w:r>
        <w:t>. Он предъявляет ряд требований, Человеку, реализующему свой Талант в избранной профессии, общественной и личной жизни.</w:t>
      </w:r>
      <w:r>
        <w:t xml:space="preserve"> </w:t>
      </w:r>
      <w:r>
        <w:t xml:space="preserve">И для того, чтобы, Человек, смог подготовить свой Талант, к его уровневой реализации. А его намерения и планы не разбились о реалии полотна повседневной жизни в «завтра и послезавтра». Необходимо знать основные требования, которые предъявляет грядущий уровень развития наукоёмкого, инновационного мира. И эти требования должны базироваться исключительно на нашем менталитете, языке, традициях, культуре, опыте, знаниях, достижениях. </w:t>
      </w:r>
    </w:p>
    <w:p>
      <w:pPr>
        <w:pStyle w:val="style0"/>
        <w:rPr>
          <w:b/>
        </w:rPr>
      </w:pPr>
      <w:r>
        <w:t xml:space="preserve">     </w:t>
      </w:r>
      <w:r>
        <w:rPr>
          <w:b/>
        </w:rPr>
        <w:t xml:space="preserve">У Великой страны, всё должно быть своё. Особенно когда это касается подготовки и воспитания её молодого поколения. Им, своими делами, поступками </w:t>
      </w:r>
      <w:r>
        <w:rPr>
          <w:b/>
        </w:rPr>
        <w:t xml:space="preserve">развивать и </w:t>
      </w:r>
      <w:r>
        <w:rPr>
          <w:b/>
        </w:rPr>
        <w:t xml:space="preserve">подтверждать статус </w:t>
      </w:r>
      <w:r>
        <w:rPr>
          <w:b/>
          <w:lang w:val="en-US"/>
        </w:rPr>
        <w:t>нашей Великой, Любимой страны.</w:t>
      </w:r>
      <w:r>
        <w:rPr>
          <w:b/>
        </w:rPr>
        <w:t xml:space="preserve"> На очередном уровне развития наукоёмкого, инновационного мира.</w:t>
      </w:r>
    </w:p>
    <w:p>
      <w:pPr>
        <w:pStyle w:val="style0"/>
        <w:rPr/>
      </w:pPr>
      <w:r>
        <w:t xml:space="preserve">   </w:t>
      </w:r>
      <w:r>
        <w:t xml:space="preserve">  Одно из требований, предъявляемых очередным уровнем развития наукоёмкого, инновационного мира, является умение принимать и реализовывать решения в быстротекущих ситуациях с большим количеством разнообразной информации. Это умение достигается посредством участия в ситуациях, которые моделируются при использовании упражнений «Гимнастика для Интеллекта». Показанные участниками соревнований результаты, позволяют оценить их готовность к результативной деятельности в быстротекущих ситуациях и сравнить свою готовность с готовностью других участников соревнований. А также скорректировать процесс подготовки своего Таланта к его реализации, во взрослой жизни, на очередном уровне развития наукоёмкого, инновационного мира. </w:t>
      </w:r>
    </w:p>
    <w:p>
      <w:pPr>
        <w:pStyle w:val="style0"/>
        <w:rPr/>
      </w:pPr>
    </w:p>
    <w:p>
      <w:pPr>
        <w:pStyle w:val="style0"/>
        <w:ind w:left="360"/>
        <w:rPr>
          <w:b/>
        </w:rPr>
      </w:pPr>
      <w:r>
        <w:rPr>
          <w:b/>
        </w:rPr>
        <w:t xml:space="preserve">                                        </w:t>
      </w:r>
    </w:p>
    <w:p>
      <w:pPr>
        <w:pStyle w:val="style0"/>
        <w:ind w:left="360"/>
        <w:rPr>
          <w:b/>
        </w:rPr>
      </w:pPr>
      <w:r>
        <w:rPr>
          <w:b/>
        </w:rPr>
        <w:t xml:space="preserve">                      </w:t>
      </w:r>
      <w:r>
        <w:rPr>
          <w:b/>
        </w:rPr>
        <w:t xml:space="preserve">             </w:t>
      </w:r>
      <w:r>
        <w:rPr>
          <w:b/>
        </w:rPr>
        <w:t xml:space="preserve">  1. </w:t>
      </w:r>
      <w:r>
        <w:rPr>
          <w:b/>
        </w:rPr>
        <w:t>Общие положения.</w:t>
      </w:r>
    </w:p>
    <w:p>
      <w:pPr>
        <w:pStyle w:val="style0"/>
        <w:ind w:left="360"/>
        <w:rPr>
          <w:b/>
        </w:rPr>
      </w:pPr>
      <w:r>
        <w:rPr>
          <w:b/>
        </w:rPr>
        <w:t xml:space="preserve">  </w:t>
      </w:r>
      <w:r>
        <w:t xml:space="preserve">           </w:t>
      </w:r>
    </w:p>
    <w:p>
      <w:pPr>
        <w:pStyle w:val="style0"/>
        <w:rPr/>
      </w:pPr>
      <w:r>
        <w:t>1.</w:t>
      </w:r>
      <w:r>
        <w:t xml:space="preserve"> </w:t>
      </w:r>
      <w:r>
        <w:t>Соревнов</w:t>
      </w:r>
      <w:r>
        <w:t xml:space="preserve">ания </w:t>
      </w:r>
      <w:r>
        <w:t>организуе</w:t>
      </w:r>
      <w:r>
        <w:t xml:space="preserve">т и </w:t>
      </w:r>
      <w:r>
        <w:t>проводит Спортивно</w:t>
      </w:r>
      <w:r>
        <w:t xml:space="preserve">-Образовательная Федерация </w:t>
      </w:r>
      <w:r>
        <w:t xml:space="preserve"> </w:t>
      </w:r>
      <w:r>
        <w:t xml:space="preserve">                                </w:t>
      </w:r>
      <w:r>
        <w:t>Многоборья</w:t>
      </w:r>
      <w:r>
        <w:t xml:space="preserve"> </w:t>
      </w:r>
      <w:r>
        <w:t>«Космический Пехотинец».</w:t>
      </w:r>
    </w:p>
    <w:p>
      <w:pPr>
        <w:pStyle w:val="style0"/>
        <w:numPr>
          <w:ilvl w:val="1"/>
          <w:numId w:val="1"/>
        </w:numPr>
        <w:rPr/>
      </w:pPr>
      <w:r>
        <w:t>Уч</w:t>
      </w:r>
      <w:r>
        <w:t>астие в</w:t>
      </w:r>
      <w:r>
        <w:t xml:space="preserve"> соревнованиях</w:t>
      </w:r>
      <w:r>
        <w:t xml:space="preserve"> </w:t>
      </w:r>
      <w:r>
        <w:t xml:space="preserve">- </w:t>
      </w:r>
      <w:r>
        <w:t>дистанционно</w:t>
      </w:r>
      <w:r>
        <w:t xml:space="preserve">. </w:t>
      </w:r>
      <w:r>
        <w:t>Победитель определяется по рез</w:t>
      </w:r>
      <w:r>
        <w:t>ультатам показанным командой в 3</w:t>
      </w:r>
      <w:r>
        <w:t xml:space="preserve"> соревнованиях: «Я – Офицер» посвящённых</w:t>
      </w:r>
      <w:r>
        <w:t xml:space="preserve"> Дню Защитника Отечества; </w:t>
      </w:r>
      <w:r>
        <w:t xml:space="preserve">«Великая Интеллектуальная </w:t>
      </w:r>
      <w:r>
        <w:t>Победа» посвящённых первому полёту человека в Космос</w:t>
      </w:r>
      <w:r>
        <w:t>; «Мемориал Погибшим в Чрезвычайных соревнованиях».</w:t>
      </w:r>
    </w:p>
    <w:p>
      <w:pPr>
        <w:pStyle w:val="style0"/>
        <w:numPr>
          <w:ilvl w:val="1"/>
          <w:numId w:val="1"/>
        </w:numPr>
        <w:rPr/>
      </w:pPr>
      <w:r>
        <w:t>Участник</w:t>
      </w:r>
      <w:r>
        <w:t>и</w:t>
      </w:r>
      <w:r>
        <w:t xml:space="preserve"> соревнований</w:t>
      </w:r>
      <w:r>
        <w:t xml:space="preserve"> </w:t>
      </w:r>
      <w:r>
        <w:t>отправляют</w:t>
      </w:r>
      <w:r>
        <w:t xml:space="preserve"> организаторам, для </w:t>
      </w:r>
      <w:r>
        <w:t xml:space="preserve">определения </w:t>
      </w:r>
      <w:r>
        <w:t xml:space="preserve">Победителя, </w:t>
      </w:r>
      <w:r>
        <w:t xml:space="preserve">этапа </w:t>
      </w:r>
      <w:r>
        <w:t>Кубка</w:t>
      </w:r>
      <w:r>
        <w:t>,</w:t>
      </w:r>
      <w:r>
        <w:t xml:space="preserve"> посвящённого праздничной </w:t>
      </w:r>
      <w:r>
        <w:t xml:space="preserve">дате:  </w:t>
      </w:r>
      <w:r>
        <w:t xml:space="preserve"> </w:t>
      </w:r>
      <w:r>
        <w:t xml:space="preserve">                                                                            </w:t>
      </w:r>
      <w:r>
        <w:t xml:space="preserve">  </w:t>
      </w:r>
      <w:r>
        <w:t xml:space="preserve">                       </w:t>
      </w:r>
      <w:r>
        <w:t xml:space="preserve"> </w:t>
      </w:r>
      <w:r>
        <w:t xml:space="preserve">  - </w:t>
      </w:r>
      <w:r>
        <w:t>В</w:t>
      </w:r>
      <w:r>
        <w:t xml:space="preserve">идеоролик, </w:t>
      </w:r>
      <w:r>
        <w:t>с записью выполненных заданий;</w:t>
      </w:r>
    </w:p>
    <w:p>
      <w:pPr>
        <w:pStyle w:val="style0"/>
        <w:ind w:left="360"/>
        <w:rPr/>
      </w:pPr>
      <w:r>
        <w:t>-  П</w:t>
      </w:r>
      <w:r>
        <w:t>ротокол результатов вып</w:t>
      </w:r>
      <w:r>
        <w:t xml:space="preserve">олнения предложенных </w:t>
      </w:r>
      <w:r>
        <w:t>дисциплин (Комплексная</w:t>
      </w:r>
      <w:r>
        <w:t xml:space="preserve"> эстафета; ПФПП; Комбинированные эстафеты)</w:t>
      </w:r>
      <w:r>
        <w:t>.</w:t>
      </w:r>
    </w:p>
    <w:p>
      <w:pPr>
        <w:pStyle w:val="style0"/>
        <w:ind w:left="360"/>
        <w:rPr/>
      </w:pPr>
      <w:r>
        <w:t>- С</w:t>
      </w:r>
      <w:r>
        <w:t xml:space="preserve">сылку на </w:t>
      </w:r>
      <w:r>
        <w:t>видео (</w:t>
      </w:r>
      <w:r>
        <w:t xml:space="preserve">подтверждение </w:t>
      </w:r>
      <w:r>
        <w:t>времени,</w:t>
      </w:r>
      <w:r>
        <w:t xml:space="preserve"> указанного в протоколе</w:t>
      </w:r>
      <w:r>
        <w:t xml:space="preserve"> и правильности выполнения </w:t>
      </w:r>
      <w:r>
        <w:t>заданий</w:t>
      </w:r>
      <w:r>
        <w:t>).</w:t>
      </w:r>
    </w:p>
    <w:p>
      <w:pPr>
        <w:pStyle w:val="style0"/>
        <w:numPr>
          <w:ilvl w:val="1"/>
          <w:numId w:val="1"/>
        </w:numPr>
        <w:rPr/>
      </w:pPr>
      <w:r>
        <w:t>Формат соревнований: дистанционное, командное</w:t>
      </w:r>
      <w:r>
        <w:t xml:space="preserve"> первенство</w:t>
      </w:r>
      <w:r>
        <w:t>.        </w:t>
      </w:r>
    </w:p>
    <w:p>
      <w:pPr>
        <w:pStyle w:val="style0"/>
        <w:numPr>
          <w:ilvl w:val="1"/>
          <w:numId w:val="1"/>
        </w:numPr>
        <w:rPr/>
      </w:pPr>
      <w:r>
        <w:t>Финансирование осуществляется за счет сре</w:t>
      </w:r>
      <w:r>
        <w:t xml:space="preserve">дств </w:t>
      </w:r>
      <w:r>
        <w:t>организаторов. </w:t>
      </w:r>
      <w:r>
        <w:br/>
      </w:r>
      <w:r>
        <w:t xml:space="preserve">             </w:t>
      </w:r>
      <w:r>
        <w:t xml:space="preserve">      </w:t>
      </w:r>
      <w:r>
        <w:t xml:space="preserve">              </w:t>
      </w:r>
      <w:r>
        <w:t xml:space="preserve">    </w:t>
      </w:r>
      <w:r>
        <w:rPr>
          <w:b/>
        </w:rPr>
        <w:t>2.Цели и Задачи:</w:t>
      </w:r>
    </w:p>
    <w:p>
      <w:pPr>
        <w:pStyle w:val="style0"/>
        <w:ind w:left="360"/>
        <w:rPr/>
      </w:pPr>
      <w:r>
        <w:rPr>
          <w:b/>
        </w:rPr>
        <w:t xml:space="preserve">Цели: </w:t>
      </w:r>
    </w:p>
    <w:p>
      <w:pPr>
        <w:pStyle w:val="style0"/>
        <w:ind w:left="360"/>
        <w:rPr/>
      </w:pPr>
      <w:r>
        <w:rPr>
          <w:b/>
        </w:rPr>
        <w:t>1.</w:t>
      </w:r>
      <w:r>
        <w:rPr>
          <w:b/>
        </w:rPr>
        <w:t xml:space="preserve"> </w:t>
      </w:r>
      <w:r>
        <w:t>Формирование коалиции образов,</w:t>
      </w:r>
      <w:r>
        <w:t xml:space="preserve"> с </w:t>
      </w:r>
      <w:r>
        <w:t>которых</w:t>
      </w:r>
      <w:r>
        <w:t xml:space="preserve"> молодежь будет брать пример.</w:t>
      </w:r>
    </w:p>
    <w:p>
      <w:pPr>
        <w:pStyle w:val="style0"/>
        <w:ind w:left="360"/>
        <w:rPr/>
      </w:pPr>
      <w:r>
        <w:rPr>
          <w:b/>
        </w:rPr>
        <w:t>2</w:t>
      </w:r>
      <w:r>
        <w:t>.</w:t>
      </w:r>
      <w:r>
        <w:t xml:space="preserve"> </w:t>
      </w:r>
      <w:r>
        <w:t xml:space="preserve">Оценка </w:t>
      </w:r>
      <w:r>
        <w:t>готовности делами</w:t>
      </w:r>
      <w:r>
        <w:t>, поступками подтверждать статус Фамилии, доверенной родителями, значит статус нашей Великой, Любимой страны.</w:t>
      </w:r>
    </w:p>
    <w:p>
      <w:pPr>
        <w:pStyle w:val="style0"/>
        <w:rPr/>
      </w:pPr>
      <w:r>
        <w:rPr>
          <w:b/>
        </w:rPr>
        <w:t xml:space="preserve">      3. </w:t>
      </w:r>
      <w:r>
        <w:t>Подго</w:t>
      </w:r>
      <w:r>
        <w:t>товка Таланта участника соревнований</w:t>
      </w:r>
      <w:r>
        <w:t>,</w:t>
      </w:r>
      <w:r>
        <w:t xml:space="preserve"> к его реализации, в избранной </w:t>
      </w:r>
      <w:r>
        <w:t xml:space="preserve">профессии, </w:t>
      </w:r>
      <w:r>
        <w:t xml:space="preserve">общественной и личной жизни </w:t>
      </w:r>
      <w:r>
        <w:t>на</w:t>
      </w:r>
      <w:r>
        <w:t xml:space="preserve"> очередном уровне развития наукоёмкого, инновационного мира.</w:t>
      </w:r>
    </w:p>
    <w:p>
      <w:pPr>
        <w:pStyle w:val="style0"/>
        <w:rPr>
          <w:b/>
        </w:rPr>
      </w:pPr>
      <w:r>
        <w:rPr>
          <w:b/>
        </w:rPr>
        <w:t xml:space="preserve">     </w:t>
      </w:r>
      <w:r>
        <w:rPr>
          <w:b/>
        </w:rPr>
        <w:t>Задачи: </w:t>
      </w:r>
    </w:p>
    <w:p>
      <w:pPr>
        <w:pStyle w:val="style0"/>
        <w:rPr/>
      </w:pPr>
      <w:r>
        <w:t xml:space="preserve">  </w:t>
      </w:r>
      <w:r>
        <w:t xml:space="preserve">- </w:t>
      </w:r>
      <w:r>
        <w:t xml:space="preserve">Оценка </w:t>
      </w:r>
      <w:r>
        <w:t xml:space="preserve">и тренировка </w:t>
      </w:r>
      <w:r>
        <w:t>навыков поведения, принятия решения, его реализации в быстротекущих ситуациях с большим количеством разнообразной информации</w:t>
      </w:r>
      <w:r>
        <w:t>, отягощённых дефицитом времени</w:t>
      </w:r>
      <w:r>
        <w:t>, многозадачностью и разно плановостью</w:t>
      </w:r>
      <w:r>
        <w:t>.</w:t>
      </w:r>
    </w:p>
    <w:p>
      <w:pPr>
        <w:pStyle w:val="style0"/>
        <w:rPr/>
      </w:pPr>
      <w:r>
        <w:t xml:space="preserve">  -   </w:t>
      </w:r>
      <w:r>
        <w:t>Совершенствование судейства и организации соревнований.</w:t>
      </w:r>
    </w:p>
    <w:p>
      <w:pPr>
        <w:pStyle w:val="style0"/>
        <w:rPr/>
      </w:pPr>
      <w:r>
        <w:t xml:space="preserve">  -</w:t>
      </w:r>
      <w:r>
        <w:t> </w:t>
      </w:r>
      <w:r>
        <w:t xml:space="preserve"> </w:t>
      </w:r>
      <w:r>
        <w:t xml:space="preserve">Анализ </w:t>
      </w:r>
      <w:r>
        <w:t>результатов для</w:t>
      </w:r>
      <w:r>
        <w:t xml:space="preserve"> </w:t>
      </w:r>
      <w:r>
        <w:t xml:space="preserve">  </w:t>
      </w:r>
      <w:r>
        <w:t xml:space="preserve">улучшения </w:t>
      </w:r>
      <w:r>
        <w:t xml:space="preserve">набора и </w:t>
      </w:r>
      <w:r>
        <w:t>содержания дисциплин</w:t>
      </w:r>
      <w:r>
        <w:t>.</w:t>
      </w:r>
    </w:p>
    <w:p>
      <w:pPr>
        <w:pStyle w:val="style0"/>
        <w:rPr/>
      </w:pPr>
      <w:r>
        <w:t xml:space="preserve"> </w:t>
      </w:r>
      <w:r>
        <w:t xml:space="preserve"> </w:t>
      </w:r>
      <w:r>
        <w:t xml:space="preserve">- </w:t>
      </w:r>
      <w:r>
        <w:t>Координация вза</w:t>
      </w:r>
      <w:r>
        <w:t xml:space="preserve">имодействия участников проекта.                                                  </w:t>
      </w:r>
      <w:r>
        <w:t xml:space="preserve">     </w:t>
      </w:r>
    </w:p>
    <w:p>
      <w:pPr>
        <w:pStyle w:val="style0"/>
        <w:rPr/>
      </w:pPr>
      <w:r>
        <w:t xml:space="preserve">  - </w:t>
      </w:r>
      <w:r>
        <w:t> Материалы для СМИ.</w:t>
      </w:r>
    </w:p>
    <w:p>
      <w:pPr>
        <w:pStyle w:val="style0"/>
        <w:rPr/>
      </w:pPr>
      <w:r>
        <w:t xml:space="preserve">  - Патриотическое воспитание.</w:t>
      </w:r>
    </w:p>
    <w:p>
      <w:pPr>
        <w:pStyle w:val="style0"/>
        <w:rPr>
          <w:b/>
        </w:rPr>
      </w:pPr>
      <w:r>
        <w:rPr>
          <w:b/>
        </w:rPr>
        <w:t xml:space="preserve">  -</w:t>
      </w:r>
      <w:r>
        <w:t xml:space="preserve"> </w:t>
      </w:r>
      <w:r>
        <w:t>Публичная декларация о порядочности, посредством предоставления результатов.</w:t>
      </w:r>
    </w:p>
    <w:p>
      <w:pPr>
        <w:pStyle w:val="style0"/>
        <w:rPr/>
      </w:pPr>
      <w:r>
        <w:t xml:space="preserve">  </w:t>
      </w:r>
      <w:r>
        <w:t xml:space="preserve">- Популяризация технологии: «Гимнастики для Интеллекта».                                                                                                                                                                                                      </w:t>
      </w: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>
          <w:b/>
        </w:rPr>
      </w:pPr>
      <w:r>
        <w:t xml:space="preserve">                                     </w:t>
      </w:r>
      <w:r>
        <w:t xml:space="preserve">                 </w:t>
      </w:r>
    </w:p>
    <w:p>
      <w:pPr>
        <w:pStyle w:val="style0"/>
        <w:rPr>
          <w:b/>
        </w:rPr>
      </w:pPr>
      <w:r>
        <w:rPr>
          <w:b/>
        </w:rPr>
        <w:t xml:space="preserve">                                     </w:t>
      </w:r>
      <w:r>
        <w:rPr>
          <w:b/>
        </w:rPr>
        <w:t xml:space="preserve"> </w:t>
      </w:r>
      <w:r>
        <w:rPr>
          <w:b/>
        </w:rPr>
        <w:t xml:space="preserve">  </w:t>
      </w:r>
      <w:r>
        <w:rPr>
          <w:b/>
        </w:rPr>
        <w:t>3.</w:t>
      </w:r>
      <w:r>
        <w:rPr>
          <w:b/>
        </w:rPr>
        <w:t xml:space="preserve"> Программа</w:t>
      </w:r>
      <w:r>
        <w:rPr>
          <w:b/>
        </w:rPr>
        <w:t xml:space="preserve"> проведения: </w:t>
      </w:r>
    </w:p>
    <w:p>
      <w:pPr>
        <w:pStyle w:val="style0"/>
        <w:rPr/>
      </w:pPr>
      <w:r>
        <w:t xml:space="preserve"> Форма</w:t>
      </w:r>
      <w:r>
        <w:t>т</w:t>
      </w:r>
      <w:r>
        <w:t xml:space="preserve"> участия в </w:t>
      </w:r>
      <w:r>
        <w:t>Кубке, заочный</w:t>
      </w:r>
      <w:r>
        <w:t xml:space="preserve">. </w:t>
      </w:r>
    </w:p>
    <w:p>
      <w:pPr>
        <w:pStyle w:val="style0"/>
        <w:rPr/>
      </w:pPr>
      <w:r>
        <w:t xml:space="preserve">3.1.  </w:t>
      </w:r>
      <w:r>
        <w:t>Выполнение заданий</w:t>
      </w:r>
      <w:r>
        <w:t xml:space="preserve"> в удобное для проводящих</w:t>
      </w:r>
      <w:r>
        <w:t xml:space="preserve"> на территории участника </w:t>
      </w:r>
      <w:r>
        <w:t>соревнований, время</w:t>
      </w:r>
      <w:r>
        <w:t xml:space="preserve">. </w:t>
      </w:r>
      <w:r>
        <w:t xml:space="preserve">      </w:t>
      </w:r>
    </w:p>
    <w:p>
      <w:pPr>
        <w:pStyle w:val="style0"/>
        <w:rPr/>
      </w:pPr>
      <w:r>
        <w:t>3.1.1.</w:t>
      </w:r>
      <w:r>
        <w:t xml:space="preserve"> </w:t>
      </w:r>
      <w:r>
        <w:t>Смотреть пункт 5.</w:t>
      </w:r>
      <w:r>
        <w:t xml:space="preserve">                                                                                                                                                        </w:t>
      </w:r>
    </w:p>
    <w:p>
      <w:pPr>
        <w:pStyle w:val="style0"/>
        <w:rPr/>
      </w:pPr>
      <w:r>
        <w:t>3.</w:t>
      </w:r>
      <w:r>
        <w:t>2.</w:t>
      </w:r>
      <w:r>
        <w:t xml:space="preserve"> </w:t>
      </w:r>
      <w:r>
        <w:t xml:space="preserve"> Создание видеоролика</w:t>
      </w:r>
      <w:r>
        <w:t xml:space="preserve">, о проведении соревнования до </w:t>
      </w:r>
      <w:r>
        <w:t>4</w:t>
      </w:r>
      <w:r>
        <w:t xml:space="preserve"> мин.</w:t>
      </w:r>
    </w:p>
    <w:p>
      <w:pPr>
        <w:pStyle w:val="style0"/>
        <w:rPr/>
      </w:pPr>
      <w:r>
        <w:t>3.</w:t>
      </w:r>
      <w:r>
        <w:t>3.</w:t>
      </w:r>
      <w:r>
        <w:t xml:space="preserve"> Р</w:t>
      </w:r>
      <w:r>
        <w:t>азмещение на канале «Новое Педагогическое Пространство»</w:t>
      </w:r>
      <w:r>
        <w:t>.</w:t>
      </w:r>
    </w:p>
    <w:p>
      <w:pPr>
        <w:pStyle w:val="style0"/>
        <w:rPr/>
      </w:pPr>
      <w:r>
        <w:t>3.</w:t>
      </w:r>
      <w:r>
        <w:t>4</w:t>
      </w:r>
      <w:r>
        <w:t>.  Организация просмотров для определения победителя номинации</w:t>
      </w:r>
      <w:r>
        <w:t xml:space="preserve"> – Количество просмотров. </w:t>
      </w:r>
    </w:p>
    <w:p>
      <w:pPr>
        <w:pStyle w:val="style0"/>
        <w:rPr/>
      </w:pPr>
      <w:r>
        <w:t xml:space="preserve">      </w:t>
      </w:r>
      <w:r>
        <w:t xml:space="preserve">  </w:t>
      </w:r>
      <w:r>
        <w:t>Приветствуются любые действия по увеличению количества просмотров.</w:t>
      </w:r>
    </w:p>
    <w:p>
      <w:pPr>
        <w:pStyle w:val="style0"/>
        <w:rPr>
          <w:b/>
        </w:rPr>
      </w:pPr>
      <w:r>
        <w:t>3.</w:t>
      </w:r>
      <w:r>
        <w:t>5</w:t>
      </w:r>
      <w:r>
        <w:t>. Подведение итогов соревнований.</w:t>
      </w:r>
    </w:p>
    <w:p>
      <w:pPr>
        <w:pStyle w:val="style0"/>
        <w:rPr>
          <w:b/>
        </w:rPr>
      </w:pPr>
      <w:r>
        <w:rPr>
          <w:b/>
        </w:rPr>
        <w:t xml:space="preserve">                                        4</w:t>
      </w:r>
      <w:r>
        <w:rPr>
          <w:b/>
        </w:rPr>
        <w:t>.</w:t>
      </w:r>
      <w:r>
        <w:rPr>
          <w:b/>
        </w:rPr>
        <w:t xml:space="preserve"> </w:t>
      </w:r>
      <w:r>
        <w:rPr>
          <w:b/>
        </w:rPr>
        <w:t>Заявки.</w:t>
      </w:r>
    </w:p>
    <w:p>
      <w:pPr>
        <w:pStyle w:val="style0"/>
        <w:rPr>
          <w:b/>
        </w:rPr>
      </w:pPr>
      <w:r>
        <w:t xml:space="preserve">  Заявкой</w:t>
      </w:r>
      <w:r>
        <w:t xml:space="preserve">, </w:t>
      </w:r>
      <w:r>
        <w:t>является</w:t>
      </w:r>
      <w:r>
        <w:t xml:space="preserve"> </w:t>
      </w:r>
      <w:r>
        <w:t>письмо (</w:t>
      </w:r>
      <w:r>
        <w:t xml:space="preserve">в свободной форме). Где указано название команды, город, учебное заведение), присланное представителем команды </w:t>
      </w:r>
      <w:r>
        <w:t>участника, организаторам</w:t>
      </w:r>
      <w:r>
        <w:t xml:space="preserve"> до 25 февраля 2023</w:t>
      </w:r>
      <w:r>
        <w:t xml:space="preserve"> г. После получения письма, организаторы высылают участнику </w:t>
      </w:r>
      <w:r>
        <w:t>видео</w:t>
      </w:r>
      <w:r>
        <w:t xml:space="preserve"> пособие</w:t>
      </w:r>
      <w:r>
        <w:t xml:space="preserve"> о проведении соревнований.</w:t>
      </w:r>
    </w:p>
    <w:p>
      <w:pPr>
        <w:pStyle w:val="style0"/>
        <w:rPr>
          <w:b/>
        </w:rPr>
      </w:pPr>
      <w:r>
        <w:rPr>
          <w:b/>
        </w:rPr>
        <w:t xml:space="preserve">                                       </w:t>
      </w:r>
      <w:r>
        <w:rPr>
          <w:b/>
        </w:rPr>
        <w:t>5</w:t>
      </w:r>
      <w:r>
        <w:rPr>
          <w:b/>
        </w:rPr>
        <w:t>. Сроки проведения</w:t>
      </w:r>
      <w:r>
        <w:rPr>
          <w:b/>
        </w:rPr>
        <w:t>.</w:t>
      </w:r>
    </w:p>
    <w:p>
      <w:pPr>
        <w:pStyle w:val="style0"/>
        <w:rPr>
          <w:b/>
          <w:u w:val="single"/>
        </w:rPr>
      </w:pPr>
      <w:r>
        <w:rPr>
          <w:b/>
          <w:u w:val="single"/>
        </w:rPr>
        <w:t>К каждому этапному Кубку, будет присылаться Положение и видео пособие.</w:t>
      </w:r>
    </w:p>
    <w:p>
      <w:pPr>
        <w:pStyle w:val="style0"/>
        <w:ind w:left="360"/>
        <w:rPr/>
      </w:pPr>
      <w:r>
        <w:rPr>
          <w:b/>
        </w:rPr>
        <w:t xml:space="preserve"> </w:t>
      </w:r>
      <w:r>
        <w:rPr>
          <w:b/>
        </w:rPr>
        <w:t>Кубок «Я</w:t>
      </w:r>
      <w:r>
        <w:rPr>
          <w:b/>
        </w:rPr>
        <w:t xml:space="preserve"> </w:t>
      </w:r>
      <w:r>
        <w:rPr>
          <w:b/>
        </w:rPr>
        <w:t>- Офицер»</w:t>
      </w:r>
      <w:r>
        <w:rPr>
          <w:b/>
        </w:rPr>
        <w:t xml:space="preserve"> - </w:t>
      </w:r>
      <w:r>
        <w:t>получение протокола и видеоролика до 25 февраля.</w:t>
      </w:r>
      <w:r>
        <w:rPr>
          <w:b/>
        </w:rPr>
        <w:t xml:space="preserve"> </w:t>
      </w:r>
      <w:r>
        <w:t xml:space="preserve">С </w:t>
      </w:r>
      <w:r>
        <w:t>25 февраля по 1 марта</w:t>
      </w:r>
      <w:r>
        <w:t xml:space="preserve"> проведение мероприятий по увеличению количества просмотров</w:t>
      </w:r>
      <w:r>
        <w:rPr>
          <w:b/>
        </w:rPr>
        <w:t xml:space="preserve">. </w:t>
      </w:r>
      <w:r>
        <w:t>2 марта определение Победителя Кубка.</w:t>
      </w:r>
    </w:p>
    <w:p>
      <w:pPr>
        <w:pStyle w:val="style0"/>
        <w:ind w:left="360"/>
        <w:rPr/>
      </w:pPr>
      <w:r>
        <w:rPr>
          <w:b/>
        </w:rPr>
        <w:t xml:space="preserve">  Кубок «Великая Интеллектуальная Победа» -</w:t>
      </w:r>
      <w:r>
        <w:t xml:space="preserve"> получение прото</w:t>
      </w:r>
      <w:r>
        <w:t>кола и видеоролика до 14 апреля</w:t>
      </w:r>
      <w:r>
        <w:t>.</w:t>
      </w:r>
      <w:r>
        <w:rPr>
          <w:b/>
        </w:rPr>
        <w:t xml:space="preserve"> </w:t>
      </w:r>
      <w:r>
        <w:t xml:space="preserve">С </w:t>
      </w:r>
      <w:r>
        <w:t>14 по 18 апреля</w:t>
      </w:r>
      <w:r>
        <w:t xml:space="preserve"> проведение мероприятий по увеличению количества просмотров</w:t>
      </w:r>
      <w:r>
        <w:rPr>
          <w:b/>
        </w:rPr>
        <w:t>.</w:t>
      </w:r>
      <w:r>
        <w:t xml:space="preserve"> </w:t>
      </w:r>
      <w:r>
        <w:t xml:space="preserve">19 апреля </w:t>
      </w:r>
      <w:r>
        <w:t>определение Победителя Кубка.</w:t>
      </w:r>
    </w:p>
    <w:p>
      <w:pPr>
        <w:pStyle w:val="style0"/>
        <w:ind w:left="360"/>
        <w:rPr/>
      </w:pPr>
      <w:r>
        <w:rPr>
          <w:b/>
        </w:rPr>
        <w:t xml:space="preserve">Кубок «Мемориал Погибшим в Чрезвычайных ситуациях» - </w:t>
      </w:r>
      <w:r>
        <w:t>получение прото</w:t>
      </w:r>
      <w:r>
        <w:t>кола и видеоролика до 17 мая</w:t>
      </w:r>
      <w:r>
        <w:t>.</w:t>
      </w:r>
      <w:r>
        <w:rPr>
          <w:b/>
        </w:rPr>
        <w:t xml:space="preserve"> </w:t>
      </w:r>
      <w:r>
        <w:t xml:space="preserve">С </w:t>
      </w:r>
      <w:r>
        <w:t>17 по 21 мая</w:t>
      </w:r>
      <w:r>
        <w:t xml:space="preserve"> проведение мероприятий по увеличению количества просмотров</w:t>
      </w:r>
      <w:r>
        <w:rPr>
          <w:b/>
        </w:rPr>
        <w:t>.</w:t>
      </w:r>
      <w:r>
        <w:t xml:space="preserve"> </w:t>
      </w:r>
      <w:r>
        <w:t xml:space="preserve">22 мая </w:t>
      </w:r>
      <w:r>
        <w:t>определение Победителя Кубка.</w:t>
      </w:r>
    </w:p>
    <w:p>
      <w:pPr>
        <w:pStyle w:val="style0"/>
        <w:ind w:left="360"/>
        <w:rPr>
          <w:b/>
        </w:rPr>
      </w:pPr>
      <w:r>
        <w:rPr>
          <w:b/>
        </w:rPr>
        <w:t>25 мая 2023 г. определение победителя кубка «Я – Гражданин Великой страны».</w:t>
      </w:r>
    </w:p>
    <w:p>
      <w:pPr>
        <w:pStyle w:val="style0"/>
        <w:rPr>
          <w:b/>
        </w:rPr>
      </w:pPr>
    </w:p>
    <w:p>
      <w:pPr>
        <w:pStyle w:val="style0"/>
        <w:rPr>
          <w:b/>
        </w:rPr>
      </w:pPr>
      <w:r>
        <w:rPr>
          <w:b/>
        </w:rPr>
        <w:t xml:space="preserve">                                      </w:t>
      </w:r>
      <w:r>
        <w:rPr>
          <w:b/>
        </w:rPr>
        <w:t>6</w:t>
      </w:r>
      <w:r>
        <w:rPr>
          <w:b/>
        </w:rPr>
        <w:t>.Участники соревнований.</w:t>
      </w:r>
    </w:p>
    <w:p>
      <w:pPr>
        <w:pStyle w:val="style0"/>
        <w:rPr/>
      </w:pPr>
      <w:r>
        <w:t xml:space="preserve"> </w:t>
      </w:r>
      <w:r>
        <w:t xml:space="preserve"> </w:t>
      </w:r>
      <w:r>
        <w:t xml:space="preserve">     </w:t>
      </w:r>
      <w:r>
        <w:t>К</w:t>
      </w:r>
      <w:r>
        <w:t>оманды</w:t>
      </w:r>
      <w:r>
        <w:t>, представляющие образовательные учреждения</w:t>
      </w:r>
      <w:r>
        <w:t xml:space="preserve"> среднего и дополнительного </w:t>
      </w:r>
      <w:r>
        <w:t>образования.</w:t>
      </w:r>
      <w:r>
        <w:t xml:space="preserve"> </w:t>
      </w:r>
      <w:r>
        <w:t xml:space="preserve"> </w:t>
      </w:r>
      <w:r>
        <w:t>Само организованные</w:t>
      </w:r>
      <w:r>
        <w:t xml:space="preserve"> команды</w:t>
      </w:r>
      <w:r>
        <w:t>.</w:t>
      </w:r>
    </w:p>
    <w:p>
      <w:pPr>
        <w:pStyle w:val="style0"/>
        <w:rPr/>
      </w:pPr>
      <w:r>
        <w:t xml:space="preserve"> Общее количество участников -  6 человек участвуют </w:t>
      </w:r>
      <w:r>
        <w:t>в</w:t>
      </w:r>
      <w:r>
        <w:t xml:space="preserve"> Комплексной эстафете</w:t>
      </w:r>
      <w:r>
        <w:t>; ПФПП; Комбинированных</w:t>
      </w:r>
      <w:r>
        <w:t xml:space="preserve"> </w:t>
      </w:r>
      <w:r>
        <w:t>эстафетах</w:t>
      </w:r>
      <w:r>
        <w:t xml:space="preserve">, по 3 юноши и девушки. </w:t>
      </w:r>
      <w:r>
        <w:t>Возраст участников 13 -16 лет.</w:t>
      </w:r>
    </w:p>
    <w:p>
      <w:pPr>
        <w:pStyle w:val="style0"/>
        <w:rPr/>
      </w:pPr>
      <w:r>
        <w:t xml:space="preserve">Для создания видеороликов можно приглашать любое количество участников. И включать их в состав команды. </w:t>
      </w:r>
    </w:p>
    <w:p>
      <w:pPr>
        <w:pStyle w:val="style0"/>
        <w:rPr>
          <w:b/>
        </w:rPr>
      </w:pPr>
      <w:r>
        <w:t xml:space="preserve">  </w:t>
      </w:r>
    </w:p>
    <w:p>
      <w:pPr>
        <w:pStyle w:val="style0"/>
        <w:rPr>
          <w:b/>
        </w:rPr>
      </w:pPr>
      <w:r>
        <w:rPr>
          <w:b/>
        </w:rPr>
        <w:t xml:space="preserve">                                     7</w:t>
      </w:r>
      <w:r>
        <w:rPr>
          <w:b/>
        </w:rPr>
        <w:t>. Порядок определения победителей.</w:t>
      </w:r>
    </w:p>
    <w:p>
      <w:pPr>
        <w:pStyle w:val="style0"/>
        <w:rPr/>
      </w:pPr>
      <w:r>
        <w:t xml:space="preserve">  </w:t>
      </w:r>
      <w:r>
        <w:t xml:space="preserve">Лучшая </w:t>
      </w:r>
      <w:r>
        <w:t>команда определяется</w:t>
      </w:r>
      <w:r>
        <w:t xml:space="preserve"> по наименьшей сумме баллов полученных в результате сложения </w:t>
      </w:r>
      <w:r>
        <w:t>мест,</w:t>
      </w:r>
      <w:r>
        <w:t xml:space="preserve"> </w:t>
      </w:r>
      <w:r>
        <w:t xml:space="preserve">полученных </w:t>
      </w:r>
      <w:r>
        <w:t xml:space="preserve">в </w:t>
      </w:r>
      <w:r>
        <w:t xml:space="preserve">следующих </w:t>
      </w:r>
      <w:r>
        <w:t>дисциплинах</w:t>
      </w:r>
      <w:r>
        <w:t>:</w:t>
      </w:r>
    </w:p>
    <w:p>
      <w:pPr>
        <w:pStyle w:val="style0"/>
        <w:rPr/>
      </w:pPr>
      <w:r>
        <w:t>- Комплексная эстафета.</w:t>
      </w:r>
      <w:r>
        <w:t xml:space="preserve"> Общее командное время.</w:t>
      </w:r>
    </w:p>
    <w:p>
      <w:pPr>
        <w:pStyle w:val="style0"/>
        <w:rPr/>
      </w:pPr>
      <w:r>
        <w:t>- ПФПС (Психолого-физиологическая полоса препятствий).</w:t>
      </w:r>
      <w:r>
        <w:t xml:space="preserve"> Общее командное время.</w:t>
      </w:r>
    </w:p>
    <w:p>
      <w:pPr>
        <w:pStyle w:val="style0"/>
        <w:rPr/>
      </w:pPr>
      <w:r>
        <w:t xml:space="preserve">- </w:t>
      </w:r>
      <w:r>
        <w:t>Выполнение теста «Лабиринт» (на компьютере) и «Современный мир» (организация и удержание 3 полей внимания).</w:t>
      </w:r>
    </w:p>
    <w:p>
      <w:pPr>
        <w:pStyle w:val="style0"/>
        <w:rPr/>
      </w:pPr>
      <w:r>
        <w:t>- Количество просмотров.</w:t>
      </w:r>
    </w:p>
    <w:p>
      <w:pPr>
        <w:pStyle w:val="style0"/>
        <w:rPr/>
      </w:pPr>
      <w:r>
        <w:t xml:space="preserve">  </w:t>
      </w:r>
      <w:r>
        <w:t xml:space="preserve"> </w:t>
      </w:r>
    </w:p>
    <w:p>
      <w:pPr>
        <w:pStyle w:val="style0"/>
        <w:rPr/>
      </w:pPr>
      <w:r>
        <w:rPr>
          <w:b/>
        </w:rPr>
        <w:t xml:space="preserve">                                      8</w:t>
      </w:r>
      <w:r>
        <w:rPr>
          <w:b/>
        </w:rPr>
        <w:t>.Награждение.</w:t>
      </w:r>
      <w:r>
        <w:t xml:space="preserve"> </w:t>
      </w:r>
    </w:p>
    <w:p>
      <w:pPr>
        <w:pStyle w:val="style0"/>
        <w:rPr/>
      </w:pPr>
      <w:r>
        <w:t>* Дипломы</w:t>
      </w:r>
      <w:r>
        <w:t xml:space="preserve"> за участие</w:t>
      </w:r>
      <w:r>
        <w:t>.</w:t>
      </w:r>
      <w:r>
        <w:t xml:space="preserve">  </w:t>
      </w:r>
      <w:r>
        <w:t xml:space="preserve">                                  </w:t>
      </w:r>
    </w:p>
    <w:p>
      <w:pPr>
        <w:pStyle w:val="style0"/>
        <w:rPr/>
      </w:pPr>
      <w:r>
        <w:t>* Право проводить соревнования в регионе присутствия участвующей команды.</w:t>
      </w:r>
      <w:r>
        <w:t xml:space="preserve">   </w:t>
      </w:r>
    </w:p>
    <w:p>
      <w:pPr>
        <w:pStyle w:val="style0"/>
        <w:rPr/>
      </w:pPr>
      <w:r>
        <w:t>* Специальные условия для подготовки Инструкторов Гимнастика для Интеллекта.</w:t>
      </w:r>
      <w:r>
        <w:t xml:space="preserve">          </w:t>
      </w:r>
      <w:r>
        <w:rPr>
          <w:b/>
        </w:rPr>
        <w:t xml:space="preserve">                </w:t>
      </w:r>
    </w:p>
    <w:p>
      <w:pPr>
        <w:pStyle w:val="style0"/>
        <w:rPr>
          <w:b/>
        </w:rPr>
      </w:pPr>
      <w:r>
        <w:rPr>
          <w:b/>
        </w:rPr>
        <w:t xml:space="preserve">                   </w:t>
      </w:r>
      <w:r>
        <w:rPr>
          <w:b/>
        </w:rPr>
        <w:t xml:space="preserve"> </w:t>
      </w:r>
    </w:p>
    <w:p>
      <w:pPr>
        <w:pStyle w:val="style0"/>
        <w:rPr>
          <w:b/>
        </w:rPr>
      </w:pPr>
    </w:p>
    <w:p>
      <w:pPr>
        <w:pStyle w:val="style0"/>
        <w:rPr>
          <w:b/>
        </w:rPr>
      </w:pPr>
      <w:r>
        <w:rPr>
          <w:b/>
        </w:rPr>
        <w:t xml:space="preserve">           </w:t>
      </w:r>
      <w:r>
        <w:rPr>
          <w:b/>
        </w:rPr>
        <w:t xml:space="preserve"> </w:t>
      </w:r>
    </w:p>
    <w:p>
      <w:pPr>
        <w:pStyle w:val="style0"/>
        <w:rPr>
          <w:b/>
          <w:u w:val="single"/>
        </w:rPr>
      </w:pPr>
      <w:r>
        <w:rPr>
          <w:b/>
          <w:u w:val="single"/>
        </w:rPr>
        <w:t xml:space="preserve">Дисциплины </w:t>
      </w:r>
      <w:r>
        <w:rPr>
          <w:b/>
          <w:u w:val="single"/>
        </w:rPr>
        <w:t xml:space="preserve">программы </w:t>
      </w:r>
      <w:r>
        <w:rPr>
          <w:b/>
          <w:u w:val="single"/>
        </w:rPr>
        <w:t>М</w:t>
      </w:r>
      <w:r>
        <w:rPr>
          <w:b/>
          <w:u w:val="single"/>
        </w:rPr>
        <w:t xml:space="preserve">ногоборья </w:t>
      </w:r>
      <w:r>
        <w:rPr>
          <w:b/>
          <w:u w:val="single"/>
        </w:rPr>
        <w:t>«ГИМНАСТИКА</w:t>
      </w:r>
      <w:r>
        <w:rPr>
          <w:b/>
          <w:u w:val="single"/>
        </w:rPr>
        <w:t xml:space="preserve"> ДЛЯ ИНТЕЛЛЕТА</w:t>
      </w:r>
      <w:r>
        <w:rPr>
          <w:b/>
          <w:u w:val="single"/>
        </w:rPr>
        <w:t>».</w:t>
      </w:r>
    </w:p>
    <w:p>
      <w:pPr>
        <w:pStyle w:val="style0"/>
        <w:rPr/>
      </w:pPr>
    </w:p>
    <w:p>
      <w:pPr>
        <w:pStyle w:val="style0"/>
        <w:rPr/>
      </w:pPr>
      <w:r>
        <w:t>Протокол результатов в 1,2,3 дисциплинах.</w:t>
      </w:r>
    </w:p>
    <w:p>
      <w:pPr>
        <w:pStyle w:val="style0"/>
        <w:rPr/>
      </w:pPr>
    </w:p>
    <w:p>
      <w:pPr>
        <w:pStyle w:val="style0"/>
        <w:numPr>
          <w:ilvl w:val="0"/>
          <w:numId w:val="12"/>
        </w:numPr>
        <w:rPr/>
      </w:pPr>
      <w:r>
        <w:t xml:space="preserve">Комплексная эстафета – </w:t>
      </w:r>
      <w:r>
        <w:t>Организация и контроль 3 полей внимания в динамической ситуации. Командное, поочерёдное прохождение 5 дистанций (общая длина 1 дистанции</w:t>
      </w:r>
      <w:r>
        <w:t xml:space="preserve"> </w:t>
      </w:r>
      <w:r>
        <w:t>10 м, в одну сторону 5 метров и обратно 5 м.</w:t>
      </w:r>
      <w:r>
        <w:t>). Движение с одновременно</w:t>
      </w:r>
      <w:r>
        <w:t xml:space="preserve"> </w:t>
      </w:r>
      <w:r>
        <w:t>выполняемым индивидуальным заданием, для каждой руки</w:t>
      </w:r>
      <w:r>
        <w:t xml:space="preserve">. </w:t>
      </w:r>
    </w:p>
    <w:p>
      <w:pPr>
        <w:pStyle w:val="style0"/>
        <w:numPr>
          <w:ilvl w:val="0"/>
          <w:numId w:val="12"/>
        </w:numPr>
        <w:rPr/>
      </w:pPr>
      <w:r>
        <w:t xml:space="preserve">ПФПП </w:t>
      </w:r>
      <w:r>
        <w:t>–</w:t>
      </w:r>
      <w:r>
        <w:t xml:space="preserve"> </w:t>
      </w:r>
      <w:r>
        <w:t xml:space="preserve">Организация и удержание 3 полей внимания в </w:t>
      </w:r>
      <w:r>
        <w:t>динамической ситуации</w:t>
      </w:r>
      <w:r>
        <w:t>.</w:t>
      </w:r>
    </w:p>
    <w:p>
      <w:pPr>
        <w:pStyle w:val="style0"/>
        <w:numPr>
          <w:ilvl w:val="0"/>
          <w:numId w:val="12"/>
        </w:numPr>
        <w:rPr/>
      </w:pPr>
      <w:r>
        <w:t>Выполнение теста «Лабиринт» (на компьютере) и «Современный мир» (организация и удержание 3 полей внимания).</w:t>
      </w:r>
      <w:bookmarkStart w:id="0" w:name="_GoBack"/>
      <w:bookmarkEnd w:id="0"/>
    </w:p>
    <w:p>
      <w:pPr>
        <w:pStyle w:val="style0"/>
        <w:numPr>
          <w:ilvl w:val="0"/>
          <w:numId w:val="12"/>
        </w:numPr>
        <w:rPr/>
      </w:pPr>
      <w:r>
        <w:t>Количество просмотров видеоролика на канале «НПП».</w:t>
      </w:r>
    </w:p>
    <w:p>
      <w:pPr>
        <w:pStyle w:val="style0"/>
        <w:rPr/>
      </w:pPr>
      <w:r>
        <w:t xml:space="preserve">      </w:t>
      </w:r>
    </w:p>
    <w:p>
      <w:pPr>
        <w:pStyle w:val="style0"/>
        <w:rPr/>
      </w:pPr>
      <w:r>
        <w:t xml:space="preserve">- </w:t>
      </w:r>
      <w:r>
        <w:t xml:space="preserve">Общее </w:t>
      </w:r>
      <w:r>
        <w:t xml:space="preserve">время </w:t>
      </w:r>
      <w:r>
        <w:t xml:space="preserve">конкурсного </w:t>
      </w:r>
      <w:r>
        <w:t xml:space="preserve">фильма до </w:t>
      </w:r>
      <w:r>
        <w:t>4</w:t>
      </w:r>
      <w:r>
        <w:t xml:space="preserve"> минут. </w:t>
      </w:r>
      <w:r>
        <w:t>Последовательность сюжетов оп</w:t>
      </w:r>
      <w:r>
        <w:t>ределяется на своё усмотрение.</w:t>
      </w:r>
    </w:p>
    <w:p>
      <w:pPr>
        <w:pStyle w:val="style0"/>
        <w:rPr/>
      </w:pPr>
      <w:r>
        <w:t xml:space="preserve">- </w:t>
      </w:r>
      <w:r>
        <w:t xml:space="preserve">До </w:t>
      </w:r>
      <w:r>
        <w:t>30 сек.</w:t>
      </w:r>
      <w:r>
        <w:t xml:space="preserve">, </w:t>
      </w:r>
      <w:r>
        <w:t xml:space="preserve">«Визитная </w:t>
      </w:r>
      <w:r>
        <w:t>карточка»</w:t>
      </w:r>
      <w:r>
        <w:t xml:space="preserve"> (о городе, организации которую представляет команда).</w:t>
      </w:r>
      <w:r>
        <w:t xml:space="preserve">                   </w:t>
      </w:r>
    </w:p>
    <w:p>
      <w:pPr>
        <w:pStyle w:val="style0"/>
        <w:rPr/>
      </w:pPr>
      <w:r>
        <w:t xml:space="preserve">- </w:t>
      </w:r>
      <w:r>
        <w:t xml:space="preserve"> До </w:t>
      </w:r>
      <w:r>
        <w:t xml:space="preserve">3 </w:t>
      </w:r>
      <w:r>
        <w:t>минут</w:t>
      </w:r>
      <w:r>
        <w:t>, видеорепортаж о соревновании.</w:t>
      </w:r>
    </w:p>
    <w:p>
      <w:pPr>
        <w:pStyle w:val="style0"/>
        <w:rPr/>
      </w:pPr>
      <w:r>
        <w:t xml:space="preserve">- </w:t>
      </w:r>
      <w:r>
        <w:t xml:space="preserve"> </w:t>
      </w:r>
      <w:r>
        <w:t>Рекламный ролик</w:t>
      </w:r>
      <w:r>
        <w:t xml:space="preserve">. </w:t>
      </w:r>
      <w:r>
        <w:t>До 30 сек.</w:t>
      </w:r>
      <w:r>
        <w:t xml:space="preserve"> </w:t>
      </w:r>
      <w:r>
        <w:t>Тема ролика</w:t>
      </w:r>
      <w:r>
        <w:t xml:space="preserve"> присылается </w:t>
      </w:r>
      <w:r>
        <w:t>и посвящена одному из предстоящих праздников.</w:t>
      </w:r>
      <w:r>
        <w:t xml:space="preserve"> </w:t>
      </w:r>
      <w:r>
        <w:t xml:space="preserve"> </w:t>
      </w:r>
    </w:p>
    <w:p>
      <w:pPr>
        <w:pStyle w:val="style0"/>
        <w:rPr/>
      </w:pPr>
      <w:r>
        <w:t xml:space="preserve">-  </w:t>
      </w:r>
      <w:r>
        <w:t xml:space="preserve">Рекламный ролик. </w:t>
      </w:r>
      <w:r>
        <w:t>До 30 сек</w:t>
      </w:r>
      <w:r>
        <w:t xml:space="preserve">. </w:t>
      </w:r>
      <w:r>
        <w:t xml:space="preserve">Тема ролика присылается и посвящена одному из предстоящих праздников.  </w:t>
      </w:r>
    </w:p>
    <w:p>
      <w:pPr>
        <w:pStyle w:val="style0"/>
        <w:rPr>
          <w:b/>
          <w:u w:val="single"/>
        </w:rPr>
      </w:pPr>
      <w:r>
        <w:rPr>
          <w:b/>
          <w:u w:val="single"/>
        </w:rPr>
        <w:t xml:space="preserve"> Весело, динамично, красиво. Создаём новые форматы.</w:t>
      </w:r>
      <w:r>
        <w:rPr>
          <w:b/>
          <w:u w:val="single"/>
        </w:rPr>
        <w:t xml:space="preserve">  </w:t>
      </w:r>
    </w:p>
    <w:p>
      <w:pPr>
        <w:pStyle w:val="style0"/>
        <w:tabs>
          <w:tab w:val="left" w:leader="none" w:pos="6135"/>
        </w:tabs>
        <w:rPr/>
      </w:pPr>
      <w:r>
        <w:tab/>
      </w:r>
      <w:r>
        <w:t xml:space="preserve"> </w:t>
      </w:r>
    </w:p>
    <w:p>
      <w:pPr>
        <w:pStyle w:val="style0"/>
        <w:rPr/>
      </w:pPr>
    </w:p>
    <w:sectPr>
      <w:pgSz w:w="11906" w:h="16838" w:orient="portrait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0020304"/>
    <w:charset w:val="cc"/>
    <w:family w:val="roman"/>
    <w:pitch w:val="variable"/>
    <w:sig w:usb0="E0002EFF" w:usb1="C0007843" w:usb2="00000009" w:usb3="00000000" w:csb0="000001FF" w:csb1="00000000"/>
  </w:font>
  <w:font w:name="Symbol">
    <w:altName w:val="Symbol"/>
    <w:panose1 w:val="05050102010000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000020404"/>
    <w:charset w:val="cc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000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Calibri Light"/>
    <w:panose1 w:val="020f0302020000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multilevel"/>
    <w:tmpl w:val="9662AF2E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1">
    <w:nsid w:val="00000001"/>
    <w:multiLevelType w:val="hybridMultilevel"/>
    <w:tmpl w:val="D7709C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cs="Times New Roman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0000002"/>
    <w:multiLevelType w:val="hybridMultilevel"/>
    <w:tmpl w:val="48229108"/>
    <w:lvl w:ilvl="0" w:tplc="5A54C14E">
      <w:start w:val="9"/>
      <w:numFmt w:val="decimal"/>
      <w:lvlText w:val="%1."/>
      <w:lvlJc w:val="left"/>
      <w:pPr>
        <w:ind w:left="78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5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0" w:hanging="180"/>
      </w:pPr>
      <w:rPr>
        <w:rFonts w:cs="Times New Roman"/>
      </w:rPr>
    </w:lvl>
  </w:abstractNum>
  <w:abstractNum w:abstractNumId="3">
    <w:nsid w:val="00000003"/>
    <w:multiLevelType w:val="hybridMultilevel"/>
    <w:tmpl w:val="FADA4206"/>
    <w:lvl w:ilvl="0" w:tplc="B3A695D8">
      <w:start w:val="1"/>
      <w:numFmt w:val="bullet"/>
      <w:lvlText w:val=""/>
      <w:lvlJc w:val="left"/>
      <w:pPr>
        <w:ind w:left="1080" w:hanging="360"/>
      </w:pPr>
      <w:rPr>
        <w:rFonts w:ascii="Symbol" w:cs="Times New Roman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cs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cs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cs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00000004"/>
    <w:multiLevelType w:val="hybridMultilevel"/>
    <w:tmpl w:val="70668BA6"/>
    <w:lvl w:ilvl="0" w:tplc="C652DF98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30" w:hanging="360"/>
      </w:pPr>
    </w:lvl>
    <w:lvl w:ilvl="2" w:tplc="0419001B">
      <w:start w:val="1"/>
      <w:numFmt w:val="lowerRoman"/>
      <w:lvlText w:val="%3."/>
      <w:lvlJc w:val="right"/>
      <w:pPr>
        <w:ind w:left="1950" w:hanging="180"/>
      </w:pPr>
    </w:lvl>
    <w:lvl w:ilvl="3" w:tplc="0419000F">
      <w:start w:val="1"/>
      <w:numFmt w:val="decimal"/>
      <w:lvlText w:val="%4."/>
      <w:lvlJc w:val="left"/>
      <w:pPr>
        <w:ind w:left="2670" w:hanging="360"/>
      </w:pPr>
    </w:lvl>
    <w:lvl w:ilvl="4" w:tplc="04190019">
      <w:start w:val="1"/>
      <w:numFmt w:val="lowerLetter"/>
      <w:lvlText w:val="%5."/>
      <w:lvlJc w:val="left"/>
      <w:pPr>
        <w:ind w:left="3390" w:hanging="360"/>
      </w:pPr>
    </w:lvl>
    <w:lvl w:ilvl="5" w:tplc="0419001B">
      <w:start w:val="1"/>
      <w:numFmt w:val="lowerRoman"/>
      <w:lvlText w:val="%6."/>
      <w:lvlJc w:val="right"/>
      <w:pPr>
        <w:ind w:left="4110" w:hanging="180"/>
      </w:pPr>
    </w:lvl>
    <w:lvl w:ilvl="6" w:tplc="0419000F">
      <w:start w:val="1"/>
      <w:numFmt w:val="decimal"/>
      <w:lvlText w:val="%7."/>
      <w:lvlJc w:val="left"/>
      <w:pPr>
        <w:ind w:left="4830" w:hanging="360"/>
      </w:pPr>
    </w:lvl>
    <w:lvl w:ilvl="7" w:tplc="04190019">
      <w:start w:val="1"/>
      <w:numFmt w:val="lowerLetter"/>
      <w:lvlText w:val="%8."/>
      <w:lvlJc w:val="left"/>
      <w:pPr>
        <w:ind w:left="5550" w:hanging="360"/>
      </w:pPr>
    </w:lvl>
    <w:lvl w:ilvl="8" w:tplc="0419001B">
      <w:start w:val="1"/>
      <w:numFmt w:val="lowerRoman"/>
      <w:lvlText w:val="%9."/>
      <w:lvlJc w:val="right"/>
      <w:pPr>
        <w:ind w:left="6270" w:hanging="180"/>
      </w:pPr>
    </w:lvl>
  </w:abstractNum>
  <w:abstractNum w:abstractNumId="5">
    <w:nsid w:val="00000005"/>
    <w:multiLevelType w:val="hybridMultilevel"/>
    <w:tmpl w:val="8DEAD82C"/>
    <w:lvl w:ilvl="0" w:tplc="982C471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0000006"/>
    <w:multiLevelType w:val="hybridMultilevel"/>
    <w:tmpl w:val="B526F244"/>
    <w:lvl w:ilvl="0" w:tplc="B2DC57DC">
      <w:start w:val="1"/>
      <w:numFmt w:val="decimal"/>
      <w:lvlText w:val="%1."/>
      <w:lvlJc w:val="left"/>
      <w:pPr>
        <w:tabs>
          <w:tab w:val="left" w:leader="none" w:pos="502"/>
        </w:tabs>
        <w:ind w:left="50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left" w:leader="none" w:pos="1140"/>
        </w:tabs>
        <w:ind w:left="11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left" w:leader="none" w:pos="1860"/>
        </w:tabs>
        <w:ind w:left="18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left" w:leader="none" w:pos="2580"/>
        </w:tabs>
        <w:ind w:left="25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left" w:leader="none" w:pos="3300"/>
        </w:tabs>
        <w:ind w:left="33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left" w:leader="none" w:pos="4020"/>
        </w:tabs>
        <w:ind w:left="40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left" w:leader="none" w:pos="4740"/>
        </w:tabs>
        <w:ind w:left="47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left" w:leader="none" w:pos="5460"/>
        </w:tabs>
        <w:ind w:left="54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left" w:leader="none" w:pos="6180"/>
        </w:tabs>
        <w:ind w:left="6180" w:hanging="180"/>
      </w:pPr>
      <w:rPr>
        <w:rFonts w:cs="Times New Roman"/>
      </w:rPr>
    </w:lvl>
  </w:abstractNum>
  <w:abstractNum w:abstractNumId="7">
    <w:nsid w:val="00000007"/>
    <w:multiLevelType w:val="hybridMultilevel"/>
    <w:tmpl w:val="2C6A6470"/>
    <w:lvl w:ilvl="0" w:tplc="B2DC57DC">
      <w:start w:val="1"/>
      <w:numFmt w:val="decimal"/>
      <w:lvlText w:val="%1."/>
      <w:lvlJc w:val="left"/>
      <w:pPr>
        <w:tabs>
          <w:tab w:val="left" w:leader="none" w:pos="420"/>
        </w:tabs>
        <w:ind w:left="4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left" w:leader="none" w:pos="1140"/>
        </w:tabs>
        <w:ind w:left="11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left" w:leader="none" w:pos="1860"/>
        </w:tabs>
        <w:ind w:left="18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left" w:leader="none" w:pos="2580"/>
        </w:tabs>
        <w:ind w:left="25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left" w:leader="none" w:pos="3300"/>
        </w:tabs>
        <w:ind w:left="33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left" w:leader="none" w:pos="4020"/>
        </w:tabs>
        <w:ind w:left="40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left" w:leader="none" w:pos="4740"/>
        </w:tabs>
        <w:ind w:left="47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left" w:leader="none" w:pos="5460"/>
        </w:tabs>
        <w:ind w:left="54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left" w:leader="none" w:pos="6180"/>
        </w:tabs>
        <w:ind w:left="6180" w:hanging="180"/>
      </w:pPr>
      <w:rPr>
        <w:rFonts w:cs="Times New Roman"/>
      </w:rPr>
    </w:lvl>
  </w:abstractNum>
  <w:abstractNum w:abstractNumId="8">
    <w:nsid w:val="00000008"/>
    <w:multiLevelType w:val="hybridMultilevel"/>
    <w:tmpl w:val="774AC4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cs="Times New Roman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0000009"/>
    <w:multiLevelType w:val="multilevel"/>
    <w:tmpl w:val="142C3F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2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6"/>
  </w:num>
  <w:num w:numId="6">
    <w:abstractNumId w:val="7"/>
  </w:num>
  <w:num w:numId="7">
    <w:abstractNumId w:val="2"/>
  </w:num>
  <w:num w:numId="8">
    <w:abstractNumId w:val="5"/>
  </w:num>
  <w:num w:numId="9">
    <w:abstractNumId w:val="8"/>
  </w:num>
  <w:num w:numId="10">
    <w:abstractNumId w:val="1"/>
  </w:num>
  <w:num w:numId="11">
    <w:abstractNumId w:val="3"/>
  </w:num>
  <w:num w:numId="12">
    <w:abstractNumId w:val="9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08"/>
  <w:doNotShadeFormData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Times New Roman" w:eastAsia="Calibri" w:hAnsi="Calibri"/>
        <w:lang w:val="ru-RU" w:bidi="ar-SA" w:eastAsia="ru-RU"/>
      </w:rPr>
    </w:rPrDefault>
    <w:pPrDefault>
      <w:pPr/>
    </w:pPrDefault>
  </w:docDefaults>
  <w:style w:type="paragraph" w:default="1" w:styleId="style0">
    <w:name w:val="Normal"/>
    <w:next w:val="style0"/>
    <w:qFormat/>
    <w:pPr/>
    <w:rPr>
      <w:rFonts w:ascii="Times New Roman" w:eastAsia="Times New Roman" w:hAnsi="Times New Roman"/>
      <w:sz w:val="24"/>
      <w:szCs w:val="24"/>
    </w:rPr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179">
    <w:name w:val="List Paragraph"/>
    <w:basedOn w:val="style0"/>
    <w:next w:val="style179"/>
    <w:qFormat/>
    <w:pPr>
      <w:ind w:left="720"/>
      <w:contextualSpacing/>
    </w:pPr>
    <w:rPr>
      <w:rFonts w:ascii="Calibri" w:eastAsia="Calibri" w:hAnsi="Calibri"/>
    </w:rPr>
  </w:style>
  <w:style w:type="character" w:styleId="style85">
    <w:name w:val="Hyperlink"/>
    <w:next w:val="style85"/>
    <w:rPr>
      <w:rFonts w:ascii="Calibri" w:cs="Times New Roman" w:eastAsia="Calibri" w:hAnsi="Calibri"/>
      <w:color w:val="0000ff"/>
      <w:u w:val="single"/>
    </w:rPr>
  </w:style>
  <w:style w:type="character" w:customStyle="1" w:styleId="style4097">
    <w:name w:val="Верхний колонтитул Знак"/>
    <w:next w:val="style4097"/>
    <w:link w:val="style31"/>
    <w:rPr>
      <w:rFonts w:ascii="Times New Roman" w:cs="Times New Roman" w:eastAsia="Times New Roman" w:hAnsi="Times New Roman"/>
      <w:sz w:val="24"/>
      <w:szCs w:val="24"/>
    </w:rPr>
  </w:style>
  <w:style w:type="paragraph" w:styleId="style31">
    <w:name w:val="header"/>
    <w:basedOn w:val="style0"/>
    <w:next w:val="style31"/>
    <w:link w:val="style4097"/>
    <w:pPr>
      <w:tabs>
        <w:tab w:val="center" w:leader="none" w:pos="4677"/>
        <w:tab w:val="right" w:leader="none" w:pos="9355"/>
      </w:tabs>
    </w:pPr>
    <w:rPr>
      <w:rFonts w:ascii="Calibri" w:eastAsia="Calibri" w:hAnsi="Calibri"/>
    </w:rPr>
  </w:style>
  <w:style w:type="character" w:customStyle="1" w:styleId="style4098">
    <w:name w:val="Нижний колонтитул Знак"/>
    <w:next w:val="style4098"/>
    <w:link w:val="style32"/>
    <w:rPr>
      <w:rFonts w:ascii="Times New Roman" w:cs="Times New Roman" w:eastAsia="Times New Roman" w:hAnsi="Times New Roman"/>
      <w:sz w:val="24"/>
      <w:szCs w:val="24"/>
    </w:rPr>
  </w:style>
  <w:style w:type="paragraph" w:styleId="style32">
    <w:name w:val="footer"/>
    <w:basedOn w:val="style0"/>
    <w:next w:val="style32"/>
    <w:link w:val="style4098"/>
    <w:pPr>
      <w:tabs>
        <w:tab w:val="center" w:leader="none" w:pos="4677"/>
        <w:tab w:val="right" w:leader="none" w:pos="9355"/>
      </w:tabs>
    </w:pPr>
    <w:rPr>
      <w:rFonts w:ascii="Calibri" w:eastAsia="Calibri" w:hAnsi="Calib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image" Target="media/image1.jpeg"/><Relationship Id="rId3" Type="http://schemas.openxmlformats.org/officeDocument/2006/relationships/styles" Target="styles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7F5E1F-1CF2-4A4F-9C8B-73D16742ED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Words>924</Words>
  <Pages>1</Pages>
  <Characters>6515</Characters>
  <Application>WPS Office</Application>
  <DocSecurity>0</DocSecurity>
  <Paragraphs>120</Paragraphs>
  <ScaleCrop>false</ScaleCrop>
  <LinksUpToDate>false</LinksUpToDate>
  <CharactersWithSpaces>8960</CharactersWithSpaces>
  <SharedDoc>false</SharedDoc>
  <HyperlinksChanged>false</HyperlinksChanged>
  <AppVersion>15.000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2023-01-18T13:28:19Z</dcterms:created>
  <dc:creator>Dmitry</dc:creator>
  <lastModifiedBy>V2061</lastModifiedBy>
  <dcterms:modified xsi:type="dcterms:W3CDTF">2023-02-15T05:37:12Z</dcterms:modified>
  <revision>3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85c8b76cad224188b33dfb363ab56959</vt:lpwstr>
  </property>
</Properties>
</file>