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123" w:rsidRDefault="00726123" w:rsidP="00726123">
      <w:pPr>
        <w:tabs>
          <w:tab w:val="left" w:pos="1980"/>
        </w:tabs>
        <w:jc w:val="right"/>
        <w:rPr>
          <w:rFonts w:ascii="Times New Roman" w:hAnsi="Times New Roman" w:cs="Times New Roman"/>
          <w:sz w:val="28"/>
          <w:szCs w:val="28"/>
        </w:rPr>
      </w:pPr>
      <w:r>
        <w:rPr>
          <w:rFonts w:ascii="Times New Roman" w:hAnsi="Times New Roman" w:cs="Times New Roman"/>
          <w:sz w:val="28"/>
          <w:szCs w:val="28"/>
        </w:rPr>
        <w:t>Селезнев Ю.В.</w:t>
      </w:r>
    </w:p>
    <w:p w:rsidR="00726123" w:rsidRPr="00726123" w:rsidRDefault="00726123" w:rsidP="00726123">
      <w:pPr>
        <w:tabs>
          <w:tab w:val="left" w:pos="1980"/>
        </w:tabs>
        <w:jc w:val="center"/>
        <w:rPr>
          <w:rFonts w:ascii="Times New Roman" w:hAnsi="Times New Roman" w:cs="Times New Roman"/>
          <w:b/>
          <w:caps/>
          <w:sz w:val="28"/>
          <w:szCs w:val="28"/>
        </w:rPr>
      </w:pPr>
      <w:r w:rsidRPr="00726123">
        <w:rPr>
          <w:rFonts w:ascii="Times New Roman" w:hAnsi="Times New Roman" w:cs="Times New Roman"/>
          <w:sz w:val="28"/>
          <w:szCs w:val="28"/>
        </w:rPr>
        <w:t>Тема</w:t>
      </w:r>
      <w:r>
        <w:rPr>
          <w:rFonts w:ascii="Times New Roman" w:hAnsi="Times New Roman" w:cs="Times New Roman"/>
          <w:sz w:val="28"/>
          <w:szCs w:val="28"/>
        </w:rPr>
        <w:t xml:space="preserve"> урока</w:t>
      </w:r>
      <w:r w:rsidRPr="00726123">
        <w:rPr>
          <w:rFonts w:ascii="Times New Roman" w:hAnsi="Times New Roman" w:cs="Times New Roman"/>
          <w:sz w:val="28"/>
          <w:szCs w:val="28"/>
        </w:rPr>
        <w:t>: «</w:t>
      </w:r>
      <w:r w:rsidRPr="00726123">
        <w:rPr>
          <w:rFonts w:ascii="Times New Roman" w:hAnsi="Times New Roman" w:cs="Times New Roman"/>
          <w:b/>
          <w:caps/>
          <w:sz w:val="28"/>
          <w:szCs w:val="28"/>
        </w:rPr>
        <w:t>Основатель Воронежа – забытый воевода</w:t>
      </w:r>
    </w:p>
    <w:p w:rsidR="00726123" w:rsidRPr="00726123" w:rsidRDefault="00726123" w:rsidP="00726123">
      <w:pPr>
        <w:tabs>
          <w:tab w:val="left" w:pos="1980"/>
        </w:tabs>
        <w:jc w:val="center"/>
      </w:pPr>
      <w:r w:rsidRPr="00726123">
        <w:rPr>
          <w:rFonts w:ascii="Times New Roman" w:hAnsi="Times New Roman" w:cs="Times New Roman"/>
          <w:b/>
          <w:caps/>
          <w:sz w:val="28"/>
          <w:szCs w:val="28"/>
        </w:rPr>
        <w:t>Семен Федорович Сабуров</w:t>
      </w:r>
      <w:r>
        <w:t>».</w:t>
      </w:r>
    </w:p>
    <w:p w:rsidR="00726123" w:rsidRPr="00726123" w:rsidRDefault="00726123" w:rsidP="00726123">
      <w:pPr>
        <w:tabs>
          <w:tab w:val="left" w:pos="1980"/>
        </w:tabs>
        <w:jc w:val="center"/>
        <w:rPr>
          <w:sz w:val="28"/>
          <w:szCs w:val="28"/>
        </w:rPr>
      </w:pPr>
    </w:p>
    <w:p w:rsidR="00726123" w:rsidRPr="00F45FDB" w:rsidRDefault="00726123" w:rsidP="00726123">
      <w:pPr>
        <w:pStyle w:val="a4"/>
        <w:numPr>
          <w:ilvl w:val="0"/>
          <w:numId w:val="1"/>
        </w:num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F45FDB">
        <w:rPr>
          <w:rFonts w:ascii="Times New Roman" w:eastAsia="Times New Roman" w:hAnsi="Times New Roman" w:cs="Times New Roman"/>
          <w:b/>
          <w:color w:val="333333"/>
          <w:sz w:val="28"/>
          <w:szCs w:val="28"/>
          <w:lang w:eastAsia="ru-RU"/>
        </w:rPr>
        <w:t>Вводная часть:</w:t>
      </w:r>
    </w:p>
    <w:p w:rsidR="00726123" w:rsidRDefault="00726123" w:rsidP="00726123">
      <w:pPr>
        <w:pStyle w:val="a4"/>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26123" w:rsidRPr="00726123" w:rsidRDefault="00726123" w:rsidP="00726123">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Лесостепная полоса </w:t>
      </w:r>
      <w:r>
        <w:rPr>
          <w:color w:val="000000"/>
          <w:sz w:val="28"/>
          <w:szCs w:val="28"/>
        </w:rPr>
        <w:t>Центрального Черноземья</w:t>
      </w:r>
      <w:r w:rsidRPr="00D92BEB">
        <w:rPr>
          <w:color w:val="000000"/>
          <w:sz w:val="28"/>
          <w:szCs w:val="28"/>
        </w:rPr>
        <w:t xml:space="preserve"> была в XVI веке спорной территорией между осколком </w:t>
      </w:r>
      <w:proofErr w:type="spellStart"/>
      <w:r>
        <w:rPr>
          <w:color w:val="000000"/>
          <w:sz w:val="28"/>
          <w:szCs w:val="28"/>
        </w:rPr>
        <w:t>Джучиева</w:t>
      </w:r>
      <w:proofErr w:type="spellEnd"/>
      <w:r>
        <w:rPr>
          <w:color w:val="000000"/>
          <w:sz w:val="28"/>
          <w:szCs w:val="28"/>
        </w:rPr>
        <w:t xml:space="preserve"> Улуса (Орды – в источниках </w:t>
      </w:r>
      <w:r>
        <w:rPr>
          <w:color w:val="000000"/>
          <w:sz w:val="28"/>
          <w:szCs w:val="28"/>
          <w:lang w:val="en-US"/>
        </w:rPr>
        <w:t>XVI</w:t>
      </w:r>
      <w:r>
        <w:rPr>
          <w:color w:val="000000"/>
          <w:sz w:val="28"/>
          <w:szCs w:val="28"/>
        </w:rPr>
        <w:t xml:space="preserve"> в. - </w:t>
      </w:r>
      <w:r w:rsidRPr="00D92BEB">
        <w:rPr>
          <w:color w:val="000000"/>
          <w:sz w:val="28"/>
          <w:szCs w:val="28"/>
        </w:rPr>
        <w:t>Золотой Орды</w:t>
      </w:r>
      <w:r>
        <w:rPr>
          <w:color w:val="000000"/>
          <w:sz w:val="28"/>
          <w:szCs w:val="28"/>
        </w:rPr>
        <w:t>)</w:t>
      </w:r>
      <w:r w:rsidRPr="00D92BEB">
        <w:rPr>
          <w:color w:val="000000"/>
          <w:sz w:val="28"/>
          <w:szCs w:val="28"/>
        </w:rPr>
        <w:t xml:space="preserve"> - Крымским ханством и Московским царством</w:t>
      </w:r>
      <w:r w:rsidR="008E4642">
        <w:rPr>
          <w:color w:val="000000"/>
          <w:sz w:val="28"/>
          <w:szCs w:val="28"/>
        </w:rPr>
        <w:t xml:space="preserve">. </w:t>
      </w:r>
      <w:r w:rsidRPr="00D92BEB">
        <w:rPr>
          <w:color w:val="000000"/>
          <w:sz w:val="28"/>
          <w:szCs w:val="28"/>
        </w:rPr>
        <w:t xml:space="preserve"> </w:t>
      </w:r>
    </w:p>
    <w:p w:rsidR="00726123" w:rsidRDefault="00726123" w:rsidP="00726123">
      <w:pPr>
        <w:pStyle w:val="a3"/>
        <w:shd w:val="clear" w:color="auto" w:fill="FFFFFF"/>
        <w:spacing w:before="0" w:beforeAutospacing="0" w:after="0" w:afterAutospacing="0" w:line="360" w:lineRule="auto"/>
        <w:ind w:firstLine="708"/>
        <w:jc w:val="both"/>
        <w:rPr>
          <w:color w:val="000000"/>
          <w:sz w:val="28"/>
          <w:szCs w:val="28"/>
        </w:rPr>
      </w:pPr>
      <w:r w:rsidRPr="004D1EE5">
        <w:rPr>
          <w:bCs/>
          <w:color w:val="000000"/>
          <w:sz w:val="28"/>
          <w:szCs w:val="28"/>
        </w:rPr>
        <w:t>Основание Воронежа связано с присоединением к Российскому государству территории современного Центрального Черноземья, которое далеко не всегда являлось исконно русской землей.</w:t>
      </w:r>
    </w:p>
    <w:p w:rsidR="006634D7" w:rsidRDefault="00726123" w:rsidP="00726123">
      <w:pPr>
        <w:pStyle w:val="a3"/>
        <w:shd w:val="clear" w:color="auto" w:fill="FFFFFF"/>
        <w:spacing w:before="0" w:beforeAutospacing="0" w:after="0" w:afterAutospacing="0" w:line="360" w:lineRule="auto"/>
        <w:ind w:firstLine="708"/>
        <w:jc w:val="both"/>
        <w:rPr>
          <w:color w:val="000000" w:themeColor="text1"/>
          <w:sz w:val="28"/>
          <w:szCs w:val="28"/>
        </w:rPr>
      </w:pPr>
      <w:r w:rsidRPr="007F758D">
        <w:rPr>
          <w:color w:val="000000" w:themeColor="text1"/>
          <w:sz w:val="28"/>
          <w:szCs w:val="28"/>
        </w:rPr>
        <w:t>Крымские войска на протяжении 1502-1584 гг. 93 раза вторгались в пр</w:t>
      </w:r>
      <w:r w:rsidR="007F758D">
        <w:rPr>
          <w:color w:val="000000" w:themeColor="text1"/>
          <w:sz w:val="28"/>
          <w:szCs w:val="28"/>
        </w:rPr>
        <w:t xml:space="preserve">еделы Российского государства. </w:t>
      </w:r>
      <w:r w:rsidR="006634D7">
        <w:rPr>
          <w:color w:val="000000" w:themeColor="text1"/>
          <w:sz w:val="28"/>
          <w:szCs w:val="28"/>
        </w:rPr>
        <w:t xml:space="preserve">Одним из трагичных эпизодов русской истории стал поход крымского хана </w:t>
      </w:r>
      <w:proofErr w:type="spellStart"/>
      <w:r w:rsidR="006634D7">
        <w:rPr>
          <w:color w:val="000000" w:themeColor="text1"/>
          <w:sz w:val="28"/>
          <w:szCs w:val="28"/>
        </w:rPr>
        <w:t>Девлет-Гирея</w:t>
      </w:r>
      <w:proofErr w:type="spellEnd"/>
      <w:r w:rsidR="006634D7">
        <w:rPr>
          <w:color w:val="000000" w:themeColor="text1"/>
          <w:sz w:val="28"/>
          <w:szCs w:val="28"/>
        </w:rPr>
        <w:t xml:space="preserve"> на Москву, который закончился сожжением города. </w:t>
      </w:r>
      <w:r w:rsidR="006634D7" w:rsidRPr="006634D7">
        <w:rPr>
          <w:b/>
          <w:color w:val="FF0000"/>
          <w:sz w:val="28"/>
          <w:szCs w:val="28"/>
        </w:rPr>
        <w:t>(Задать вопрос: Что нужно предпринять, чтобы защитить государство от таких набегов?)</w:t>
      </w:r>
    </w:p>
    <w:p w:rsidR="00726123" w:rsidRPr="007F758D" w:rsidRDefault="006634D7" w:rsidP="00726123">
      <w:pPr>
        <w:pStyle w:val="a3"/>
        <w:shd w:val="clear" w:color="auto" w:fill="FFFFFF"/>
        <w:spacing w:before="0" w:beforeAutospacing="0" w:after="0" w:afterAutospacing="0" w:line="360" w:lineRule="auto"/>
        <w:ind w:firstLine="708"/>
        <w:jc w:val="both"/>
        <w:rPr>
          <w:color w:val="000000" w:themeColor="text1"/>
          <w:sz w:val="28"/>
          <w:szCs w:val="28"/>
        </w:rPr>
      </w:pPr>
      <w:r>
        <w:rPr>
          <w:color w:val="FF0000"/>
          <w:sz w:val="28"/>
          <w:szCs w:val="28"/>
        </w:rPr>
        <w:t xml:space="preserve">Важной государственной задачей </w:t>
      </w:r>
      <w:r w:rsidRPr="006634D7">
        <w:rPr>
          <w:color w:val="FF0000"/>
          <w:sz w:val="28"/>
          <w:szCs w:val="28"/>
        </w:rPr>
        <w:t xml:space="preserve">стало укрепление южных границ государства, а именно строительство городов-крепостей. </w:t>
      </w:r>
    </w:p>
    <w:p w:rsidR="00726123" w:rsidRDefault="00726123" w:rsidP="00726123">
      <w:pPr>
        <w:pStyle w:val="a3"/>
        <w:shd w:val="clear" w:color="auto" w:fill="FFFFFF"/>
        <w:spacing w:before="0" w:beforeAutospacing="0" w:after="0" w:afterAutospacing="0" w:line="360" w:lineRule="auto"/>
        <w:ind w:firstLine="708"/>
        <w:jc w:val="both"/>
        <w:rPr>
          <w:color w:val="000000"/>
          <w:sz w:val="28"/>
          <w:szCs w:val="28"/>
        </w:rPr>
      </w:pPr>
      <w:r w:rsidRPr="007F758D">
        <w:rPr>
          <w:color w:val="000000" w:themeColor="text1"/>
          <w:sz w:val="28"/>
          <w:szCs w:val="28"/>
        </w:rPr>
        <w:t>Для жителя любого населенного пункта ключевым символом начала истории родного города или села является его основатель.</w:t>
      </w:r>
      <w:r w:rsidR="007F758D" w:rsidRPr="007F758D">
        <w:rPr>
          <w:color w:val="000000" w:themeColor="text1"/>
          <w:sz w:val="28"/>
          <w:szCs w:val="28"/>
        </w:rPr>
        <w:t xml:space="preserve"> </w:t>
      </w:r>
      <w:r w:rsidR="007F758D" w:rsidRPr="006634D7">
        <w:rPr>
          <w:b/>
          <w:color w:val="FF0000"/>
          <w:sz w:val="28"/>
          <w:szCs w:val="28"/>
        </w:rPr>
        <w:t>(</w:t>
      </w:r>
      <w:r w:rsidR="006634D7" w:rsidRPr="006634D7">
        <w:rPr>
          <w:b/>
          <w:color w:val="FF0000"/>
          <w:sz w:val="28"/>
          <w:szCs w:val="28"/>
        </w:rPr>
        <w:t xml:space="preserve">Задать вопрос детям кто основал </w:t>
      </w:r>
      <w:r w:rsidR="007F758D" w:rsidRPr="006634D7">
        <w:rPr>
          <w:b/>
          <w:color w:val="FF0000"/>
          <w:sz w:val="28"/>
          <w:szCs w:val="28"/>
        </w:rPr>
        <w:t>Санкт-Петербург</w:t>
      </w:r>
      <w:r w:rsidR="006634D7" w:rsidRPr="006634D7">
        <w:rPr>
          <w:b/>
          <w:color w:val="FF0000"/>
          <w:sz w:val="28"/>
          <w:szCs w:val="28"/>
        </w:rPr>
        <w:t>?</w:t>
      </w:r>
      <w:r w:rsidR="007F758D" w:rsidRPr="006634D7">
        <w:rPr>
          <w:b/>
          <w:color w:val="FF0000"/>
          <w:sz w:val="28"/>
          <w:szCs w:val="28"/>
        </w:rPr>
        <w:t>)</w:t>
      </w:r>
      <w:r w:rsidRPr="006634D7">
        <w:rPr>
          <w:color w:val="FF0000"/>
          <w:sz w:val="28"/>
          <w:szCs w:val="28"/>
        </w:rPr>
        <w:t xml:space="preserve"> </w:t>
      </w:r>
      <w:r w:rsidRPr="00D92BEB">
        <w:rPr>
          <w:color w:val="000000"/>
          <w:sz w:val="28"/>
          <w:szCs w:val="28"/>
        </w:rPr>
        <w:t xml:space="preserve">Ромул и его брат Рем - основатели вечного города Рима - известны далеко за пределами Италии. Юрий Долгорукий - </w:t>
      </w:r>
      <w:r>
        <w:rPr>
          <w:color w:val="000000"/>
          <w:sz w:val="28"/>
          <w:szCs w:val="28"/>
        </w:rPr>
        <w:t>Суздальский</w:t>
      </w:r>
      <w:r w:rsidRPr="00D92BEB">
        <w:rPr>
          <w:color w:val="000000"/>
          <w:sz w:val="28"/>
          <w:szCs w:val="28"/>
        </w:rPr>
        <w:t xml:space="preserve"> князь, с чьим именем связано первое упоминание Москвы, - запечатлен в памяти не только жителей столицы России, но и всех граждан нашей страны. Для Воронежа по праву такой фигурой являются </w:t>
      </w:r>
      <w:r>
        <w:rPr>
          <w:color w:val="000000"/>
          <w:sz w:val="28"/>
          <w:szCs w:val="28"/>
        </w:rPr>
        <w:t xml:space="preserve">не только царь Федор Иванович, объявивший приговор о возникновении крепости, но и </w:t>
      </w:r>
      <w:r w:rsidRPr="00D92BEB">
        <w:rPr>
          <w:color w:val="000000"/>
          <w:sz w:val="28"/>
          <w:szCs w:val="28"/>
        </w:rPr>
        <w:t xml:space="preserve">строители </w:t>
      </w:r>
      <w:r>
        <w:rPr>
          <w:color w:val="000000"/>
          <w:sz w:val="28"/>
          <w:szCs w:val="28"/>
        </w:rPr>
        <w:t>города</w:t>
      </w:r>
      <w:r w:rsidRPr="00D92BEB">
        <w:rPr>
          <w:color w:val="000000"/>
          <w:sz w:val="28"/>
          <w:szCs w:val="28"/>
        </w:rPr>
        <w:t xml:space="preserve">: воевода Семен Федорович Сабуров, головы Василий Григорьевич </w:t>
      </w:r>
      <w:proofErr w:type="spellStart"/>
      <w:r w:rsidRPr="00D92BEB">
        <w:rPr>
          <w:color w:val="000000"/>
          <w:sz w:val="28"/>
          <w:szCs w:val="28"/>
        </w:rPr>
        <w:t>Биркин</w:t>
      </w:r>
      <w:proofErr w:type="spellEnd"/>
      <w:r w:rsidRPr="00D92BEB">
        <w:rPr>
          <w:color w:val="000000"/>
          <w:sz w:val="28"/>
          <w:szCs w:val="28"/>
        </w:rPr>
        <w:t xml:space="preserve"> и Иван Григорьевич Судаков-Мясной. </w:t>
      </w:r>
      <w:r w:rsidRPr="00D92BEB">
        <w:rPr>
          <w:color w:val="000000"/>
          <w:sz w:val="28"/>
          <w:szCs w:val="28"/>
        </w:rPr>
        <w:lastRenderedPageBreak/>
        <w:t>Первенство среди них, конечно же, принадлежит руководителю возведения города - воеводе Сабурову.</w:t>
      </w:r>
    </w:p>
    <w:p w:rsidR="00726123" w:rsidRDefault="00726123" w:rsidP="00726123">
      <w:pPr>
        <w:pStyle w:val="a3"/>
        <w:shd w:val="clear" w:color="auto" w:fill="FFFFFF"/>
        <w:spacing w:before="0" w:beforeAutospacing="0" w:after="0" w:afterAutospacing="0" w:line="360" w:lineRule="auto"/>
        <w:ind w:firstLine="708"/>
        <w:jc w:val="both"/>
        <w:rPr>
          <w:color w:val="000000"/>
          <w:sz w:val="28"/>
          <w:szCs w:val="28"/>
        </w:rPr>
      </w:pPr>
    </w:p>
    <w:p w:rsidR="00726123" w:rsidRPr="00F45FDB" w:rsidRDefault="00726123" w:rsidP="00726123">
      <w:pPr>
        <w:pStyle w:val="a4"/>
        <w:numPr>
          <w:ilvl w:val="0"/>
          <w:numId w:val="1"/>
        </w:num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F45FDB">
        <w:rPr>
          <w:rFonts w:ascii="Times New Roman" w:eastAsia="Times New Roman" w:hAnsi="Times New Roman" w:cs="Times New Roman"/>
          <w:b/>
          <w:color w:val="333333"/>
          <w:sz w:val="28"/>
          <w:szCs w:val="28"/>
          <w:lang w:eastAsia="ru-RU"/>
        </w:rPr>
        <w:t>Основная часть:</w:t>
      </w:r>
    </w:p>
    <w:p w:rsidR="00726123" w:rsidRPr="00F45FDB" w:rsidRDefault="00726123" w:rsidP="00726123">
      <w:pPr>
        <w:pStyle w:val="a4"/>
        <w:shd w:val="clear" w:color="auto" w:fill="FFFFFF"/>
        <w:spacing w:after="0" w:line="240" w:lineRule="auto"/>
        <w:jc w:val="both"/>
        <w:rPr>
          <w:rFonts w:ascii="Times New Roman" w:eastAsia="Times New Roman" w:hAnsi="Times New Roman" w:cs="Times New Roman"/>
          <w:b/>
          <w:color w:val="333333"/>
          <w:sz w:val="28"/>
          <w:szCs w:val="28"/>
          <w:lang w:eastAsia="ru-RU"/>
        </w:rPr>
      </w:pPr>
    </w:p>
    <w:p w:rsidR="00726123" w:rsidRPr="00F45FDB" w:rsidRDefault="00726123" w:rsidP="00726123">
      <w:pPr>
        <w:shd w:val="clear" w:color="auto" w:fill="FFFFFF"/>
        <w:spacing w:after="0" w:line="240" w:lineRule="auto"/>
        <w:ind w:left="360"/>
        <w:jc w:val="both"/>
        <w:rPr>
          <w:rFonts w:ascii="Times New Roman" w:eastAsia="Times New Roman" w:hAnsi="Times New Roman" w:cs="Times New Roman"/>
          <w:b/>
          <w:color w:val="333333"/>
          <w:sz w:val="28"/>
          <w:szCs w:val="28"/>
          <w:lang w:eastAsia="ru-RU"/>
        </w:rPr>
      </w:pPr>
      <w:r w:rsidRPr="00F45FDB">
        <w:rPr>
          <w:rFonts w:ascii="Times New Roman" w:eastAsia="Times New Roman" w:hAnsi="Times New Roman" w:cs="Times New Roman"/>
          <w:b/>
          <w:color w:val="333333"/>
          <w:sz w:val="28"/>
          <w:szCs w:val="28"/>
          <w:lang w:eastAsia="ru-RU"/>
        </w:rPr>
        <w:t xml:space="preserve">   - Происхождение Семена Федоровича Сабурова.</w:t>
      </w:r>
    </w:p>
    <w:p w:rsidR="00726123" w:rsidRDefault="00726123" w:rsidP="00726123">
      <w:pPr>
        <w:shd w:val="clear" w:color="auto" w:fill="FFFFFF"/>
        <w:spacing w:after="0" w:line="240" w:lineRule="auto"/>
        <w:ind w:left="360"/>
        <w:jc w:val="both"/>
        <w:rPr>
          <w:rFonts w:ascii="Times New Roman" w:eastAsia="Times New Roman" w:hAnsi="Times New Roman" w:cs="Times New Roman"/>
          <w:color w:val="333333"/>
          <w:sz w:val="24"/>
          <w:szCs w:val="24"/>
          <w:lang w:eastAsia="ru-RU"/>
        </w:rPr>
      </w:pPr>
    </w:p>
    <w:p w:rsidR="00726123" w:rsidRDefault="00726123" w:rsidP="00726123">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Семен Федорович Сабуров происходил из знатного костромского боярского рода. По родословной легенде его родоначальником был выходец из Орды князь Чет, пришедший на службу к Ивану Калите (1325-1340 годы). Однако первый реальный надежно известный по источникам представитель рода - Александр Зерно - умер в 1306-м. Внуками Александра Зерно были Федор Сабур и Иван </w:t>
      </w:r>
      <w:proofErr w:type="spellStart"/>
      <w:r w:rsidRPr="00D92BEB">
        <w:rPr>
          <w:color w:val="000000"/>
          <w:sz w:val="28"/>
          <w:szCs w:val="28"/>
        </w:rPr>
        <w:t>Годун</w:t>
      </w:r>
      <w:proofErr w:type="spellEnd"/>
      <w:r w:rsidRPr="00D92BEB">
        <w:rPr>
          <w:color w:val="000000"/>
          <w:sz w:val="28"/>
          <w:szCs w:val="28"/>
        </w:rPr>
        <w:t xml:space="preserve">, которые и являются родоначальниками Сабуровых и Годуновых. </w:t>
      </w:r>
    </w:p>
    <w:p w:rsidR="00726123" w:rsidRDefault="00726123" w:rsidP="00726123">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По свидетельству «Сказания о Мамаевом побоище», Федор Сабур был участником Куликовской битвы 8 сентября 1380 года, служил в костромском полку, который входил в состав Передового полка. Именно он нашел князя Дмитрия Ивановича после битвы, что ознаменовало завершение сражения и победу над грозным иноземным противником.</w:t>
      </w:r>
    </w:p>
    <w:p w:rsidR="00726123" w:rsidRDefault="00726123" w:rsidP="00726123">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Надо отметить, что московское боярство XIII-XIV веков - главная опора великих князей. Именно им доверялось управление отдельными элементами государственной машины, военные должности и судебные прерогативы.</w:t>
      </w:r>
    </w:p>
    <w:p w:rsidR="00726123" w:rsidRDefault="00726123" w:rsidP="00726123">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Однако род Сабуровых оказался в числе первейших московских боярских фамилий только после женитьбы в 1505 году великого московского князя Василия III Ивановича на </w:t>
      </w:r>
      <w:proofErr w:type="spellStart"/>
      <w:r w:rsidRPr="00D92BEB">
        <w:rPr>
          <w:color w:val="000000"/>
          <w:sz w:val="28"/>
          <w:szCs w:val="28"/>
        </w:rPr>
        <w:t>Соломонии</w:t>
      </w:r>
      <w:proofErr w:type="spellEnd"/>
      <w:r w:rsidRPr="00D92BEB">
        <w:rPr>
          <w:color w:val="000000"/>
          <w:sz w:val="28"/>
          <w:szCs w:val="28"/>
        </w:rPr>
        <w:t xml:space="preserve"> Сабуровой. </w:t>
      </w:r>
    </w:p>
    <w:p w:rsidR="00726123" w:rsidRPr="00F45FDB" w:rsidRDefault="00726123" w:rsidP="00726123">
      <w:pPr>
        <w:pStyle w:val="a3"/>
        <w:shd w:val="clear" w:color="auto" w:fill="FFFFFF"/>
        <w:spacing w:before="0" w:beforeAutospacing="0" w:after="0" w:afterAutospacing="0" w:line="360" w:lineRule="auto"/>
        <w:ind w:firstLine="708"/>
        <w:jc w:val="both"/>
        <w:rPr>
          <w:color w:val="000000"/>
          <w:sz w:val="28"/>
          <w:szCs w:val="28"/>
        </w:rPr>
      </w:pPr>
      <w:r w:rsidRPr="00CA1D93">
        <w:rPr>
          <w:color w:val="000000"/>
          <w:sz w:val="28"/>
          <w:szCs w:val="28"/>
        </w:rPr>
        <w:t xml:space="preserve">Основатель Воронежа Семен Федорович Сабуров приходился троюродным племянником </w:t>
      </w:r>
      <w:proofErr w:type="spellStart"/>
      <w:r w:rsidRPr="00CA1D93">
        <w:rPr>
          <w:color w:val="000000"/>
          <w:sz w:val="28"/>
          <w:szCs w:val="28"/>
        </w:rPr>
        <w:t>Соломонии</w:t>
      </w:r>
      <w:proofErr w:type="spellEnd"/>
      <w:r w:rsidRPr="00CA1D93">
        <w:rPr>
          <w:color w:val="000000"/>
          <w:sz w:val="28"/>
          <w:szCs w:val="28"/>
        </w:rPr>
        <w:t xml:space="preserve">. Однако брак оказался бездетным, и </w:t>
      </w:r>
      <w:r w:rsidRPr="00F45FDB">
        <w:rPr>
          <w:color w:val="000000"/>
          <w:sz w:val="28"/>
          <w:szCs w:val="28"/>
        </w:rPr>
        <w:t>Василий сослал свою первую жену в монастырь, женился на Елене Глинской, от которой родился будущий царь Иван Грозный.</w:t>
      </w:r>
    </w:p>
    <w:p w:rsidR="00F45FDB" w:rsidRPr="00107A73" w:rsidRDefault="00726123" w:rsidP="00F45FDB">
      <w:pPr>
        <w:pStyle w:val="a3"/>
        <w:shd w:val="clear" w:color="auto" w:fill="FFFFFF"/>
        <w:spacing w:before="0" w:beforeAutospacing="0" w:after="0" w:afterAutospacing="0" w:line="360" w:lineRule="auto"/>
        <w:ind w:firstLine="708"/>
        <w:jc w:val="both"/>
        <w:rPr>
          <w:bCs/>
          <w:color w:val="000000" w:themeColor="text1"/>
          <w:sz w:val="28"/>
          <w:szCs w:val="28"/>
          <w:shd w:val="clear" w:color="auto" w:fill="FFFFFF"/>
        </w:rPr>
      </w:pPr>
      <w:r w:rsidRPr="00107A73">
        <w:rPr>
          <w:bCs/>
          <w:color w:val="000000" w:themeColor="text1"/>
          <w:sz w:val="28"/>
          <w:szCs w:val="28"/>
          <w:shd w:val="clear" w:color="auto" w:fill="FFFFFF"/>
        </w:rPr>
        <w:t xml:space="preserve">Его старший сын Иван в 1571 г. женился на Евдокии Богдановне Сабуровой-Вислоухой, что также способствовало укреплению положения </w:t>
      </w:r>
      <w:r w:rsidRPr="00107A73">
        <w:rPr>
          <w:bCs/>
          <w:color w:val="000000" w:themeColor="text1"/>
          <w:sz w:val="28"/>
          <w:szCs w:val="28"/>
          <w:shd w:val="clear" w:color="auto" w:fill="FFFFFF"/>
        </w:rPr>
        <w:lastRenderedPageBreak/>
        <w:t>рода при дворе. Однако и этот брак оказался бесплодным, и молодую супругу также оправили в монастырь.</w:t>
      </w:r>
    </w:p>
    <w:p w:rsidR="00F45FDB" w:rsidRPr="00F45FDB" w:rsidRDefault="00726123" w:rsidP="00726123">
      <w:pPr>
        <w:shd w:val="clear" w:color="auto" w:fill="FFFFFF"/>
        <w:spacing w:after="0" w:line="240" w:lineRule="auto"/>
        <w:ind w:left="360"/>
        <w:jc w:val="both"/>
        <w:rPr>
          <w:rFonts w:ascii="Times New Roman" w:eastAsia="Times New Roman" w:hAnsi="Times New Roman" w:cs="Times New Roman"/>
          <w:b/>
          <w:color w:val="333333"/>
          <w:sz w:val="28"/>
          <w:szCs w:val="28"/>
          <w:lang w:eastAsia="ru-RU"/>
        </w:rPr>
      </w:pPr>
      <w:r w:rsidRPr="00F45FDB">
        <w:rPr>
          <w:rFonts w:ascii="Times New Roman" w:eastAsia="Times New Roman" w:hAnsi="Times New Roman" w:cs="Times New Roman"/>
          <w:color w:val="333333"/>
          <w:sz w:val="28"/>
          <w:szCs w:val="28"/>
          <w:lang w:eastAsia="ru-RU"/>
        </w:rPr>
        <w:br/>
      </w:r>
      <w:r w:rsidRPr="00F45FDB">
        <w:rPr>
          <w:rFonts w:ascii="Times New Roman" w:eastAsia="Times New Roman" w:hAnsi="Times New Roman" w:cs="Times New Roman"/>
          <w:b/>
          <w:color w:val="333333"/>
          <w:sz w:val="28"/>
          <w:szCs w:val="28"/>
          <w:lang w:eastAsia="ru-RU"/>
        </w:rPr>
        <w:t xml:space="preserve">     - </w:t>
      </w:r>
      <w:r w:rsidR="00F45FDB" w:rsidRPr="00F45FDB">
        <w:rPr>
          <w:rFonts w:ascii="Times New Roman" w:eastAsia="Times New Roman" w:hAnsi="Times New Roman" w:cs="Times New Roman"/>
          <w:b/>
          <w:color w:val="333333"/>
          <w:sz w:val="28"/>
          <w:szCs w:val="28"/>
          <w:lang w:eastAsia="ru-RU"/>
        </w:rPr>
        <w:t xml:space="preserve">Представители рода Сабуровых на воинской службе в </w:t>
      </w:r>
      <w:r w:rsidR="00F45FDB" w:rsidRPr="00F45FDB">
        <w:rPr>
          <w:rFonts w:ascii="Times New Roman" w:eastAsia="Times New Roman" w:hAnsi="Times New Roman" w:cs="Times New Roman"/>
          <w:b/>
          <w:color w:val="333333"/>
          <w:sz w:val="28"/>
          <w:szCs w:val="28"/>
          <w:lang w:val="en-US" w:eastAsia="ru-RU"/>
        </w:rPr>
        <w:t>XVI</w:t>
      </w:r>
      <w:r w:rsidR="00F45FDB" w:rsidRPr="00F45FDB">
        <w:rPr>
          <w:rFonts w:ascii="Times New Roman" w:eastAsia="Times New Roman" w:hAnsi="Times New Roman" w:cs="Times New Roman"/>
          <w:b/>
          <w:color w:val="333333"/>
          <w:sz w:val="28"/>
          <w:szCs w:val="28"/>
          <w:lang w:eastAsia="ru-RU"/>
        </w:rPr>
        <w:t xml:space="preserve"> в.</w:t>
      </w:r>
    </w:p>
    <w:p w:rsidR="00F45FDB" w:rsidRPr="00F45FDB" w:rsidRDefault="00F45FDB" w:rsidP="00726123">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p>
    <w:p w:rsidR="00F45FDB" w:rsidRPr="00F45FDB" w:rsidRDefault="00F45FDB" w:rsidP="00F45FDB">
      <w:pPr>
        <w:pStyle w:val="a3"/>
        <w:shd w:val="clear" w:color="auto" w:fill="FFFFFF"/>
        <w:spacing w:before="0" w:beforeAutospacing="0" w:after="0" w:afterAutospacing="0" w:line="360" w:lineRule="auto"/>
        <w:ind w:firstLine="708"/>
        <w:jc w:val="both"/>
        <w:rPr>
          <w:sz w:val="28"/>
          <w:szCs w:val="28"/>
        </w:rPr>
      </w:pPr>
      <w:r w:rsidRPr="00F45FDB">
        <w:rPr>
          <w:sz w:val="28"/>
          <w:szCs w:val="28"/>
        </w:rPr>
        <w:t xml:space="preserve">Выявив информацию о представителях рода Сабуровых, участвовавших в военных действиях в </w:t>
      </w:r>
      <w:r w:rsidRPr="00F45FDB">
        <w:rPr>
          <w:sz w:val="28"/>
          <w:szCs w:val="28"/>
          <w:lang w:val="en-US"/>
        </w:rPr>
        <w:t>XV</w:t>
      </w:r>
      <w:r w:rsidRPr="00F45FDB">
        <w:rPr>
          <w:sz w:val="28"/>
          <w:szCs w:val="28"/>
        </w:rPr>
        <w:t>-</w:t>
      </w:r>
      <w:r w:rsidRPr="00F45FDB">
        <w:rPr>
          <w:sz w:val="28"/>
          <w:szCs w:val="28"/>
          <w:lang w:val="en-US"/>
        </w:rPr>
        <w:t>XVI</w:t>
      </w:r>
      <w:r w:rsidRPr="00F45FDB">
        <w:rPr>
          <w:sz w:val="28"/>
          <w:szCs w:val="28"/>
        </w:rPr>
        <w:t xml:space="preserve"> вв., можно сделать вывод о том, что они играли определенную роль в военных предприятиях государства, но значительных позиций при дворе так и не сумели достичь. Никто из них так и не смог добиться поста главнокомандующего, но отдельные личности занимали довольно неплохое положение в военной иерархии: Иван Иванович Сабуров (воевода большого полка «у наряда»), Иван Константинович Сабуров (второй воевода передового полка), Тимофей Семенович (второй воевода передового полка), Афанасий Юрьевич (первый воевода передового полка). Воеводой полка правой руки служил лишь Тимофей Семенович Сабуров, по росписи он стоял вторым воеводой. А воеводами сторожевого полка являлись Юрий Константинович, </w:t>
      </w:r>
      <w:proofErr w:type="spellStart"/>
      <w:r w:rsidRPr="00F45FDB">
        <w:rPr>
          <w:sz w:val="28"/>
          <w:szCs w:val="28"/>
        </w:rPr>
        <w:t>Замятня</w:t>
      </w:r>
      <w:proofErr w:type="spellEnd"/>
      <w:r w:rsidRPr="00F45FDB">
        <w:rPr>
          <w:sz w:val="28"/>
          <w:szCs w:val="28"/>
        </w:rPr>
        <w:t xml:space="preserve"> Константинович, Тимофей Константинович, Семен Фёдорович Сабуровы.</w:t>
      </w:r>
    </w:p>
    <w:p w:rsidR="00F45FDB" w:rsidRPr="00F45FDB" w:rsidRDefault="00F45FDB" w:rsidP="00F45FDB">
      <w:pPr>
        <w:pStyle w:val="a3"/>
        <w:shd w:val="clear" w:color="auto" w:fill="FFFFFF"/>
        <w:spacing w:before="0" w:beforeAutospacing="0" w:after="0" w:afterAutospacing="0" w:line="360" w:lineRule="auto"/>
        <w:ind w:firstLine="708"/>
        <w:jc w:val="both"/>
        <w:rPr>
          <w:bCs/>
          <w:color w:val="202122"/>
          <w:sz w:val="28"/>
          <w:szCs w:val="28"/>
          <w:shd w:val="clear" w:color="auto" w:fill="FFFFFF"/>
        </w:rPr>
      </w:pPr>
      <w:r w:rsidRPr="00F45FDB">
        <w:rPr>
          <w:sz w:val="28"/>
          <w:szCs w:val="28"/>
        </w:rPr>
        <w:t xml:space="preserve">Стоит все-таки отметить, что Сабуровы стали участниками практически всех военных действий, которые на тот момент были. Они участвовали в русско-литовской войне 1512-1522 гг., отражали набеги казанских, крымских татар, несли военную службу в Ливонскую войну 1558 -1583 гг., в русско-шведская война 1590-1595 гг. </w:t>
      </w:r>
    </w:p>
    <w:p w:rsidR="00F45FDB" w:rsidRPr="00F45FDB" w:rsidRDefault="00726123" w:rsidP="00726123">
      <w:pPr>
        <w:shd w:val="clear" w:color="auto" w:fill="FFFFFF"/>
        <w:spacing w:after="0" w:line="240" w:lineRule="auto"/>
        <w:ind w:left="360"/>
        <w:jc w:val="both"/>
        <w:rPr>
          <w:rFonts w:ascii="Times New Roman" w:eastAsia="Times New Roman" w:hAnsi="Times New Roman" w:cs="Times New Roman"/>
          <w:b/>
          <w:color w:val="333333"/>
          <w:sz w:val="28"/>
          <w:szCs w:val="28"/>
          <w:lang w:eastAsia="ru-RU"/>
        </w:rPr>
      </w:pPr>
      <w:r w:rsidRPr="00726123">
        <w:rPr>
          <w:rFonts w:ascii="Times New Roman" w:eastAsia="Times New Roman" w:hAnsi="Times New Roman" w:cs="Times New Roman"/>
          <w:color w:val="333333"/>
          <w:sz w:val="24"/>
          <w:szCs w:val="24"/>
          <w:lang w:eastAsia="ru-RU"/>
        </w:rPr>
        <w:br/>
      </w:r>
      <w:r w:rsidRPr="00F45FDB">
        <w:rPr>
          <w:rFonts w:ascii="Times New Roman" w:eastAsia="Times New Roman" w:hAnsi="Times New Roman" w:cs="Times New Roman"/>
          <w:b/>
          <w:color w:val="333333"/>
          <w:sz w:val="28"/>
          <w:szCs w:val="28"/>
          <w:lang w:eastAsia="ru-RU"/>
        </w:rPr>
        <w:t xml:space="preserve">     - </w:t>
      </w:r>
      <w:r w:rsidR="00F45FDB" w:rsidRPr="00F45FDB">
        <w:rPr>
          <w:rFonts w:ascii="Times New Roman" w:eastAsia="Times New Roman" w:hAnsi="Times New Roman" w:cs="Times New Roman"/>
          <w:b/>
          <w:color w:val="333333"/>
          <w:sz w:val="28"/>
          <w:szCs w:val="28"/>
          <w:lang w:eastAsia="ru-RU"/>
        </w:rPr>
        <w:t>Жизненный путь Семена Федоровича Сабурова</w:t>
      </w:r>
      <w:r w:rsidRPr="00F45FDB">
        <w:rPr>
          <w:rFonts w:ascii="Times New Roman" w:eastAsia="Times New Roman" w:hAnsi="Times New Roman" w:cs="Times New Roman"/>
          <w:b/>
          <w:color w:val="333333"/>
          <w:sz w:val="28"/>
          <w:szCs w:val="28"/>
          <w:lang w:eastAsia="ru-RU"/>
        </w:rPr>
        <w:t>.</w:t>
      </w:r>
    </w:p>
    <w:p w:rsidR="00F45FDB" w:rsidRDefault="00F45FDB" w:rsidP="00726123">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p>
    <w:p w:rsidR="00F45FDB" w:rsidRDefault="005F7279" w:rsidP="00F45FDB">
      <w:pPr>
        <w:pStyle w:val="a3"/>
        <w:shd w:val="clear" w:color="auto" w:fill="FFFFFF"/>
        <w:spacing w:before="0" w:beforeAutospacing="0" w:after="0" w:afterAutospacing="0" w:line="360" w:lineRule="auto"/>
        <w:ind w:firstLine="708"/>
        <w:jc w:val="both"/>
        <w:rPr>
          <w:color w:val="000000"/>
          <w:sz w:val="28"/>
          <w:szCs w:val="28"/>
        </w:rPr>
      </w:pPr>
      <w:r w:rsidRPr="005F7279">
        <w:rPr>
          <w:color w:val="FF0000"/>
          <w:sz w:val="28"/>
          <w:szCs w:val="28"/>
        </w:rPr>
        <w:t>С</w:t>
      </w:r>
      <w:r w:rsidRPr="005F7279">
        <w:rPr>
          <w:color w:val="FF0000"/>
          <w:sz w:val="28"/>
          <w:szCs w:val="28"/>
        </w:rPr>
        <w:t>вою службу Русскому государству</w:t>
      </w:r>
      <w:r w:rsidR="00F45FDB" w:rsidRPr="005F7279">
        <w:rPr>
          <w:color w:val="FF0000"/>
          <w:sz w:val="28"/>
          <w:szCs w:val="28"/>
        </w:rPr>
        <w:t xml:space="preserve"> Семен Федорович</w:t>
      </w:r>
      <w:r w:rsidRPr="005F7279">
        <w:rPr>
          <w:color w:val="FF0000"/>
          <w:sz w:val="28"/>
          <w:szCs w:val="28"/>
        </w:rPr>
        <w:t xml:space="preserve"> начал при царе Иване </w:t>
      </w:r>
      <w:r w:rsidRPr="005F7279">
        <w:rPr>
          <w:color w:val="FF0000"/>
          <w:sz w:val="28"/>
          <w:szCs w:val="28"/>
          <w:lang w:val="en-US"/>
        </w:rPr>
        <w:t>IV</w:t>
      </w:r>
      <w:r w:rsidRPr="005F7279">
        <w:rPr>
          <w:color w:val="FF0000"/>
          <w:sz w:val="28"/>
          <w:szCs w:val="28"/>
        </w:rPr>
        <w:t xml:space="preserve"> Грозном</w:t>
      </w:r>
      <w:r w:rsidR="00F45FDB" w:rsidRPr="005F7279">
        <w:rPr>
          <w:color w:val="FF0000"/>
          <w:sz w:val="28"/>
          <w:szCs w:val="28"/>
        </w:rPr>
        <w:t xml:space="preserve">. </w:t>
      </w:r>
      <w:r w:rsidR="00F45FDB" w:rsidRPr="00CA1D93">
        <w:rPr>
          <w:color w:val="000000"/>
          <w:sz w:val="28"/>
          <w:szCs w:val="28"/>
        </w:rPr>
        <w:t>В ходе Ливонской войны</w:t>
      </w:r>
      <w:r w:rsidR="00F45FDB" w:rsidRPr="00D92BEB">
        <w:rPr>
          <w:color w:val="000000"/>
          <w:sz w:val="28"/>
          <w:szCs w:val="28"/>
        </w:rPr>
        <w:t xml:space="preserve"> в 1573 году он командовал дворянской сотней в сражении под </w:t>
      </w:r>
      <w:proofErr w:type="spellStart"/>
      <w:r w:rsidR="00F45FDB" w:rsidRPr="00D92BEB">
        <w:rPr>
          <w:color w:val="000000"/>
          <w:sz w:val="28"/>
          <w:szCs w:val="28"/>
        </w:rPr>
        <w:t>Пайдой</w:t>
      </w:r>
      <w:proofErr w:type="spellEnd"/>
      <w:r w:rsidR="00F45FDB" w:rsidRPr="00D92BEB">
        <w:rPr>
          <w:color w:val="000000"/>
          <w:sz w:val="28"/>
          <w:szCs w:val="28"/>
        </w:rPr>
        <w:t xml:space="preserve">. С донесением о взятии </w:t>
      </w:r>
      <w:proofErr w:type="spellStart"/>
      <w:r w:rsidR="00F45FDB" w:rsidRPr="00D92BEB">
        <w:rPr>
          <w:color w:val="000000"/>
          <w:sz w:val="28"/>
          <w:szCs w:val="28"/>
        </w:rPr>
        <w:t>Пайды</w:t>
      </w:r>
      <w:proofErr w:type="spellEnd"/>
      <w:r w:rsidR="00F45FDB" w:rsidRPr="00D92BEB">
        <w:rPr>
          <w:color w:val="000000"/>
          <w:sz w:val="28"/>
          <w:szCs w:val="28"/>
        </w:rPr>
        <w:t xml:space="preserve"> он был направлен в Старицу к царю Ивану Васильевичу, который щедро одарил молодого дворянина за хорошее известие: Семен получил 40 соболей и </w:t>
      </w:r>
      <w:r w:rsidR="00F45FDB" w:rsidRPr="00D92BEB">
        <w:rPr>
          <w:color w:val="000000"/>
          <w:sz w:val="28"/>
          <w:szCs w:val="28"/>
        </w:rPr>
        <w:lastRenderedPageBreak/>
        <w:t>дорогую ткань. Кроме того, он получил в наместничество городок Белая под Смоленском, а затем служил воеводой в крепостях Северо-Запада России.</w:t>
      </w:r>
    </w:p>
    <w:p w:rsidR="00F45FDB" w:rsidRDefault="00F45FDB" w:rsidP="00F45FDB">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Вновь звезда Сабуровых начала восходить после смерти грозного царя. Сын Ивана IV Федор, унаследовавший трон, был женат на Ирине Годуновой. Ее брат Борис, выдвинувшийся в годы опричнины, стал незаменимым помощником нового царя, а затем правителем России. Став важным лицом в Русском государстве, </w:t>
      </w:r>
      <w:r w:rsidRPr="005F7279">
        <w:rPr>
          <w:color w:val="000000"/>
          <w:sz w:val="28"/>
          <w:szCs w:val="28"/>
          <w:u w:val="single"/>
        </w:rPr>
        <w:t>Борис Годунов начал выдвигать на различные должности своих близких и дальних родственников.</w:t>
      </w:r>
      <w:r w:rsidRPr="00D92BEB">
        <w:rPr>
          <w:color w:val="000000"/>
          <w:sz w:val="28"/>
          <w:szCs w:val="28"/>
        </w:rPr>
        <w:t xml:space="preserve"> Так, Семен Федорович Сабуров во второй половине 1580-х годов числился как московский дворянин (высокий дворянский чин), а осенью 1585-го он получил назначение воеводой в Дикое поле - на Донскую </w:t>
      </w:r>
      <w:proofErr w:type="spellStart"/>
      <w:r w:rsidRPr="00D92BEB">
        <w:rPr>
          <w:color w:val="000000"/>
          <w:sz w:val="28"/>
          <w:szCs w:val="28"/>
        </w:rPr>
        <w:t>украйну</w:t>
      </w:r>
      <w:proofErr w:type="spellEnd"/>
      <w:r w:rsidRPr="00D92BEB">
        <w:rPr>
          <w:color w:val="000000"/>
          <w:sz w:val="28"/>
          <w:szCs w:val="28"/>
        </w:rPr>
        <w:t>.</w:t>
      </w:r>
    </w:p>
    <w:p w:rsidR="00F45FDB" w:rsidRDefault="00F45FDB" w:rsidP="00F45FDB">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Основной его задачей была постройка «на Дону, на Воронеже» крепости. С ним он успешно справился: в течение осени-зимы 1585-1586 годов в ключевом месте стратегического направления татарских набегов возник Воронеж. </w:t>
      </w:r>
      <w:r w:rsidRPr="008E4642">
        <w:rPr>
          <w:color w:val="000000"/>
          <w:sz w:val="28"/>
          <w:szCs w:val="28"/>
          <w:u w:val="single"/>
        </w:rPr>
        <w:t>Деревянная крепость, положившая начало городу, располагалась в районе нынешнего главного корпуса Воронежского государственного университета.</w:t>
      </w:r>
      <w:r w:rsidRPr="00D92BEB">
        <w:rPr>
          <w:color w:val="000000"/>
          <w:sz w:val="28"/>
          <w:szCs w:val="28"/>
        </w:rPr>
        <w:t xml:space="preserve"> К 1 марта 1586-го, к началу нового 7094 года от сотворения мира, в связи с возникновением опорного пункта на Воронеже перестала </w:t>
      </w:r>
      <w:proofErr w:type="gramStart"/>
      <w:r w:rsidRPr="00D92BEB">
        <w:rPr>
          <w:color w:val="000000"/>
          <w:sz w:val="28"/>
          <w:szCs w:val="28"/>
        </w:rPr>
        <w:t>выставляться</w:t>
      </w:r>
      <w:proofErr w:type="gramEnd"/>
      <w:r w:rsidRPr="00D92BEB">
        <w:rPr>
          <w:color w:val="000000"/>
          <w:sz w:val="28"/>
          <w:szCs w:val="28"/>
        </w:rPr>
        <w:t xml:space="preserve"> сторожа на Дону у Богатого Затона.</w:t>
      </w:r>
    </w:p>
    <w:p w:rsidR="00F45FDB" w:rsidRPr="00F45FDB" w:rsidRDefault="00F45FDB" w:rsidP="00F45FDB">
      <w:pPr>
        <w:pStyle w:val="a3"/>
        <w:shd w:val="clear" w:color="auto" w:fill="FFFFFF"/>
        <w:spacing w:before="0" w:beforeAutospacing="0" w:after="0" w:afterAutospacing="0" w:line="360" w:lineRule="auto"/>
        <w:ind w:firstLine="708"/>
        <w:jc w:val="both"/>
        <w:rPr>
          <w:color w:val="000000"/>
          <w:sz w:val="28"/>
          <w:szCs w:val="28"/>
        </w:rPr>
      </w:pPr>
      <w:r w:rsidRPr="00D92BEB">
        <w:rPr>
          <w:color w:val="000000"/>
          <w:sz w:val="28"/>
          <w:szCs w:val="28"/>
        </w:rPr>
        <w:t xml:space="preserve">Судьба Семена Федоровича была тесно связана с военной службой на вновь присоединяемых к России землях. В его ведении была в первую очередь организация обороны. Так, он строил крепость Цивильск в Поволжье (показательно, что назначение он получил до сентября 1586-го), в 1588-1589 годах служил в Орешке - крепости на границе с Ливонией и Швецией, был </w:t>
      </w:r>
      <w:r w:rsidRPr="00F45FDB">
        <w:rPr>
          <w:color w:val="000000"/>
          <w:sz w:val="28"/>
          <w:szCs w:val="28"/>
        </w:rPr>
        <w:t xml:space="preserve">воеводой в Новгороде (получил назначение осенью 1591-го) и в Чернигове (1595). </w:t>
      </w:r>
    </w:p>
    <w:p w:rsidR="00F45FDB" w:rsidRPr="00F45FDB" w:rsidRDefault="00F45FDB" w:rsidP="00F45FDB">
      <w:pPr>
        <w:pStyle w:val="a3"/>
        <w:shd w:val="clear" w:color="auto" w:fill="FFFFFF"/>
        <w:spacing w:before="0" w:beforeAutospacing="0" w:after="0" w:afterAutospacing="0" w:line="360" w:lineRule="auto"/>
        <w:ind w:firstLine="708"/>
        <w:jc w:val="both"/>
        <w:rPr>
          <w:color w:val="000000"/>
          <w:sz w:val="28"/>
          <w:szCs w:val="28"/>
        </w:rPr>
      </w:pPr>
      <w:r w:rsidRPr="00F45FDB">
        <w:rPr>
          <w:color w:val="000000"/>
          <w:sz w:val="28"/>
          <w:szCs w:val="28"/>
        </w:rPr>
        <w:t xml:space="preserve">Летом 1591 года, во время набега крымского хана </w:t>
      </w:r>
      <w:proofErr w:type="spellStart"/>
      <w:r w:rsidRPr="00F45FDB">
        <w:rPr>
          <w:color w:val="000000"/>
          <w:sz w:val="28"/>
          <w:szCs w:val="28"/>
        </w:rPr>
        <w:t>Казы-Гирея</w:t>
      </w:r>
      <w:proofErr w:type="spellEnd"/>
      <w:r w:rsidRPr="00F45FDB">
        <w:rPr>
          <w:color w:val="000000"/>
          <w:sz w:val="28"/>
          <w:szCs w:val="28"/>
        </w:rPr>
        <w:t xml:space="preserve">, прорвавшегося к Москве, командовал артиллерией, а затем участвовал в преследовании татар. Тем не менее ему пришлось осваивать и наступательное </w:t>
      </w:r>
      <w:r w:rsidRPr="00F45FDB">
        <w:rPr>
          <w:color w:val="000000"/>
          <w:sz w:val="28"/>
          <w:szCs w:val="28"/>
        </w:rPr>
        <w:lastRenderedPageBreak/>
        <w:t>военное искусство. В декабре 1591 года, будучи воеводой передового полка, он возглавлял осаду Ивангорода.</w:t>
      </w:r>
    </w:p>
    <w:p w:rsidR="00F45FDB" w:rsidRPr="00F45FDB" w:rsidRDefault="00F45FDB" w:rsidP="00F45FDB">
      <w:pPr>
        <w:pStyle w:val="a3"/>
        <w:shd w:val="clear" w:color="auto" w:fill="FFFFFF"/>
        <w:spacing w:before="0" w:beforeAutospacing="0" w:after="0" w:afterAutospacing="0" w:line="360" w:lineRule="auto"/>
        <w:ind w:firstLine="708"/>
        <w:jc w:val="both"/>
        <w:rPr>
          <w:color w:val="000000"/>
          <w:sz w:val="28"/>
          <w:szCs w:val="28"/>
        </w:rPr>
      </w:pPr>
      <w:r w:rsidRPr="00F45FDB">
        <w:rPr>
          <w:color w:val="000000"/>
          <w:sz w:val="28"/>
          <w:szCs w:val="28"/>
        </w:rPr>
        <w:t xml:space="preserve">Последнее его назначение - воеводство в Тобольске, главном городе только что присоединенной Сибири. Заняв должность в 1599 году, он должен был организовать эффективное управление новыми землями, с чем с успехом справился. Тобольск стал главным военно-административным центром края. Организовывал управление Тобольский разряд, который </w:t>
      </w:r>
      <w:proofErr w:type="spellStart"/>
      <w:r w:rsidRPr="00F45FDB">
        <w:rPr>
          <w:color w:val="000000"/>
          <w:sz w:val="28"/>
          <w:szCs w:val="28"/>
        </w:rPr>
        <w:t>Cабуров</w:t>
      </w:r>
      <w:proofErr w:type="spellEnd"/>
      <w:r w:rsidRPr="00F45FDB">
        <w:rPr>
          <w:color w:val="000000"/>
          <w:sz w:val="28"/>
          <w:szCs w:val="28"/>
        </w:rPr>
        <w:t xml:space="preserve"> возглавлял до своей смерти в 1600-1601 годах.</w:t>
      </w:r>
    </w:p>
    <w:p w:rsidR="00F45FDB" w:rsidRDefault="00F45FDB" w:rsidP="00F45FDB">
      <w:pPr>
        <w:pStyle w:val="a3"/>
        <w:shd w:val="clear" w:color="auto" w:fill="FFFFFF"/>
        <w:spacing w:before="0" w:beforeAutospacing="0" w:after="0" w:afterAutospacing="0" w:line="360" w:lineRule="auto"/>
        <w:ind w:firstLine="708"/>
        <w:jc w:val="both"/>
        <w:rPr>
          <w:color w:val="000000"/>
          <w:sz w:val="28"/>
          <w:szCs w:val="28"/>
        </w:rPr>
      </w:pPr>
      <w:r w:rsidRPr="00F45FDB">
        <w:rPr>
          <w:color w:val="000000"/>
          <w:sz w:val="28"/>
          <w:szCs w:val="28"/>
        </w:rPr>
        <w:t xml:space="preserve">Обсуждение с аудиторией основных этапов истории России и участия в событиях </w:t>
      </w:r>
      <w:r w:rsidRPr="00F45FDB">
        <w:rPr>
          <w:color w:val="000000"/>
          <w:sz w:val="28"/>
          <w:szCs w:val="28"/>
          <w:lang w:val="en-US"/>
        </w:rPr>
        <w:t>XVI</w:t>
      </w:r>
      <w:r w:rsidRPr="00F45FDB">
        <w:rPr>
          <w:color w:val="000000"/>
          <w:sz w:val="28"/>
          <w:szCs w:val="28"/>
        </w:rPr>
        <w:t xml:space="preserve"> в. Семена Федоровича Сабурова.</w:t>
      </w:r>
    </w:p>
    <w:p w:rsidR="00726123" w:rsidRPr="00F45FDB" w:rsidRDefault="00726123" w:rsidP="00F45FDB">
      <w:pPr>
        <w:pStyle w:val="a3"/>
        <w:shd w:val="clear" w:color="auto" w:fill="FFFFFF"/>
        <w:spacing w:before="0" w:beforeAutospacing="0" w:after="0" w:afterAutospacing="0" w:line="360" w:lineRule="auto"/>
        <w:jc w:val="both"/>
        <w:rPr>
          <w:color w:val="000000"/>
          <w:sz w:val="28"/>
          <w:szCs w:val="28"/>
        </w:rPr>
      </w:pPr>
      <w:r w:rsidRPr="00F45FDB">
        <w:rPr>
          <w:color w:val="333333"/>
          <w:sz w:val="28"/>
          <w:szCs w:val="28"/>
        </w:rPr>
        <w:br/>
      </w:r>
      <w:r w:rsidRPr="00F45FDB">
        <w:rPr>
          <w:b/>
          <w:color w:val="333333"/>
          <w:sz w:val="28"/>
          <w:szCs w:val="28"/>
        </w:rPr>
        <w:t xml:space="preserve">     - Общее обсуждение результатов </w:t>
      </w:r>
      <w:r w:rsidR="00F45FDB" w:rsidRPr="00F45FDB">
        <w:rPr>
          <w:b/>
          <w:color w:val="333333"/>
          <w:sz w:val="28"/>
          <w:szCs w:val="28"/>
        </w:rPr>
        <w:t>обсуждения</w:t>
      </w:r>
      <w:r w:rsidRPr="00F45FDB">
        <w:rPr>
          <w:b/>
          <w:color w:val="333333"/>
          <w:sz w:val="28"/>
          <w:szCs w:val="28"/>
        </w:rPr>
        <w:t xml:space="preserve"> и внесение дополнений или аргументированных замечаний.</w:t>
      </w:r>
    </w:p>
    <w:p w:rsidR="00726123" w:rsidRPr="00F45FDB" w:rsidRDefault="00726123" w:rsidP="00726123">
      <w:pPr>
        <w:pStyle w:val="a3"/>
        <w:shd w:val="clear" w:color="auto" w:fill="FFFFFF"/>
        <w:spacing w:before="0" w:beforeAutospacing="0" w:after="0" w:afterAutospacing="0" w:line="360" w:lineRule="auto"/>
        <w:ind w:firstLine="708"/>
        <w:jc w:val="both"/>
        <w:rPr>
          <w:color w:val="000000"/>
          <w:sz w:val="28"/>
          <w:szCs w:val="28"/>
        </w:rPr>
      </w:pPr>
    </w:p>
    <w:p w:rsidR="00726123" w:rsidRPr="00F45FDB" w:rsidRDefault="00726123" w:rsidP="00726123">
      <w:pPr>
        <w:pStyle w:val="a4"/>
        <w:numPr>
          <w:ilvl w:val="0"/>
          <w:numId w:val="1"/>
        </w:num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F45FDB">
        <w:rPr>
          <w:rFonts w:ascii="Times New Roman" w:eastAsia="Times New Roman" w:hAnsi="Times New Roman" w:cs="Times New Roman"/>
          <w:b/>
          <w:color w:val="333333"/>
          <w:sz w:val="28"/>
          <w:szCs w:val="28"/>
          <w:lang w:eastAsia="ru-RU"/>
        </w:rPr>
        <w:t>Заключительная часть:</w:t>
      </w:r>
    </w:p>
    <w:p w:rsidR="00F45FDB" w:rsidRPr="00F45FDB" w:rsidRDefault="00F45FDB" w:rsidP="00726123">
      <w:pPr>
        <w:pStyle w:val="a4"/>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F45FDB">
        <w:rPr>
          <w:rFonts w:ascii="Times New Roman" w:eastAsia="Times New Roman" w:hAnsi="Times New Roman" w:cs="Times New Roman"/>
          <w:b/>
          <w:color w:val="333333"/>
          <w:sz w:val="28"/>
          <w:szCs w:val="28"/>
          <w:lang w:eastAsia="ru-RU"/>
        </w:rPr>
        <w:br/>
      </w:r>
      <w:r w:rsidR="00726123" w:rsidRPr="00F45FDB">
        <w:rPr>
          <w:rFonts w:ascii="Times New Roman" w:eastAsia="Times New Roman" w:hAnsi="Times New Roman" w:cs="Times New Roman"/>
          <w:b/>
          <w:color w:val="333333"/>
          <w:sz w:val="28"/>
          <w:szCs w:val="28"/>
          <w:lang w:eastAsia="ru-RU"/>
        </w:rPr>
        <w:t xml:space="preserve">- Рефлексия учащихся по теме урока и ключевым моментам </w:t>
      </w:r>
      <w:r w:rsidRPr="00F45FDB">
        <w:rPr>
          <w:rFonts w:ascii="Times New Roman" w:eastAsia="Times New Roman" w:hAnsi="Times New Roman" w:cs="Times New Roman"/>
          <w:b/>
          <w:color w:val="333333"/>
          <w:sz w:val="28"/>
          <w:szCs w:val="28"/>
          <w:lang w:eastAsia="ru-RU"/>
        </w:rPr>
        <w:t>исторических событий.</w:t>
      </w:r>
    </w:p>
    <w:p w:rsidR="00F45FDB" w:rsidRPr="00F45FDB" w:rsidRDefault="00F45FDB" w:rsidP="00726123">
      <w:pPr>
        <w:pStyle w:val="a4"/>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F45FDB">
        <w:rPr>
          <w:rFonts w:ascii="Times New Roman" w:eastAsia="Times New Roman" w:hAnsi="Times New Roman" w:cs="Times New Roman"/>
          <w:b/>
          <w:color w:val="333333"/>
          <w:sz w:val="28"/>
          <w:szCs w:val="28"/>
          <w:lang w:eastAsia="ru-RU"/>
        </w:rPr>
        <w:t xml:space="preserve">- Закрепление полученного материала в рамках </w:t>
      </w:r>
      <w:proofErr w:type="gramStart"/>
      <w:r w:rsidRPr="00F45FDB">
        <w:rPr>
          <w:rFonts w:ascii="Times New Roman" w:eastAsia="Times New Roman" w:hAnsi="Times New Roman" w:cs="Times New Roman"/>
          <w:b/>
          <w:color w:val="333333"/>
          <w:sz w:val="28"/>
          <w:szCs w:val="28"/>
          <w:lang w:eastAsia="ru-RU"/>
        </w:rPr>
        <w:t>ответов</w:t>
      </w:r>
      <w:proofErr w:type="gramEnd"/>
      <w:r w:rsidRPr="00F45FDB">
        <w:rPr>
          <w:rFonts w:ascii="Times New Roman" w:eastAsia="Times New Roman" w:hAnsi="Times New Roman" w:cs="Times New Roman"/>
          <w:b/>
          <w:color w:val="333333"/>
          <w:sz w:val="28"/>
          <w:szCs w:val="28"/>
          <w:lang w:eastAsia="ru-RU"/>
        </w:rPr>
        <w:t xml:space="preserve"> учащихся на вопросы:</w:t>
      </w:r>
    </w:p>
    <w:p w:rsidR="00F45FDB" w:rsidRPr="00F45FDB" w:rsidRDefault="00F45FDB" w:rsidP="00726123">
      <w:pPr>
        <w:pStyle w:val="a4"/>
        <w:shd w:val="clear" w:color="auto" w:fill="FFFFFF"/>
        <w:spacing w:after="0" w:line="240" w:lineRule="auto"/>
        <w:jc w:val="both"/>
        <w:rPr>
          <w:rFonts w:ascii="Times New Roman" w:hAnsi="Times New Roman" w:cs="Times New Roman"/>
          <w:sz w:val="28"/>
          <w:szCs w:val="28"/>
        </w:rPr>
      </w:pPr>
      <w:r w:rsidRPr="00F45FDB">
        <w:rPr>
          <w:rFonts w:ascii="Times New Roman" w:eastAsia="Times New Roman" w:hAnsi="Times New Roman" w:cs="Times New Roman"/>
          <w:color w:val="333333"/>
          <w:sz w:val="28"/>
          <w:szCs w:val="28"/>
          <w:lang w:eastAsia="ru-RU"/>
        </w:rPr>
        <w:br/>
      </w:r>
      <w:r w:rsidRPr="00F45FDB">
        <w:rPr>
          <w:rFonts w:ascii="Times New Roman" w:hAnsi="Times New Roman" w:cs="Times New Roman"/>
          <w:sz w:val="28"/>
          <w:szCs w:val="28"/>
        </w:rPr>
        <w:t xml:space="preserve">1. Что предпринял Иван Грозный для защиты южных рубежей государства? </w:t>
      </w:r>
    </w:p>
    <w:p w:rsidR="00F45FDB" w:rsidRPr="00F45FDB" w:rsidRDefault="00F45FDB" w:rsidP="00726123">
      <w:pPr>
        <w:pStyle w:val="a4"/>
        <w:shd w:val="clear" w:color="auto" w:fill="FFFFFF"/>
        <w:spacing w:after="0" w:line="240" w:lineRule="auto"/>
        <w:jc w:val="both"/>
        <w:rPr>
          <w:rFonts w:ascii="Times New Roman" w:hAnsi="Times New Roman" w:cs="Times New Roman"/>
          <w:sz w:val="28"/>
          <w:szCs w:val="28"/>
        </w:rPr>
      </w:pPr>
      <w:r w:rsidRPr="00F45FDB">
        <w:rPr>
          <w:rFonts w:ascii="Times New Roman" w:hAnsi="Times New Roman" w:cs="Times New Roman"/>
          <w:sz w:val="28"/>
          <w:szCs w:val="28"/>
        </w:rPr>
        <w:t xml:space="preserve">2. Каково место Воронежского края для защиты южных границ государства? </w:t>
      </w:r>
    </w:p>
    <w:p w:rsidR="00F45FDB" w:rsidRPr="00F45FDB" w:rsidRDefault="00F45FDB" w:rsidP="00726123">
      <w:pPr>
        <w:pStyle w:val="a4"/>
        <w:shd w:val="clear" w:color="auto" w:fill="FFFFFF"/>
        <w:spacing w:after="0" w:line="240" w:lineRule="auto"/>
        <w:jc w:val="both"/>
        <w:rPr>
          <w:rFonts w:ascii="Times New Roman" w:hAnsi="Times New Roman" w:cs="Times New Roman"/>
          <w:sz w:val="28"/>
          <w:szCs w:val="28"/>
        </w:rPr>
      </w:pPr>
      <w:r w:rsidRPr="00F45FDB">
        <w:rPr>
          <w:rFonts w:ascii="Times New Roman" w:hAnsi="Times New Roman" w:cs="Times New Roman"/>
          <w:sz w:val="28"/>
          <w:szCs w:val="28"/>
        </w:rPr>
        <w:t xml:space="preserve">3. </w:t>
      </w:r>
      <w:bookmarkStart w:id="0" w:name="_GoBack"/>
      <w:r w:rsidRPr="00F45FDB">
        <w:rPr>
          <w:rFonts w:ascii="Times New Roman" w:hAnsi="Times New Roman" w:cs="Times New Roman"/>
          <w:sz w:val="28"/>
          <w:szCs w:val="28"/>
        </w:rPr>
        <w:t>Плодородные чернозёмные земли Воронежского края привлекали переселенцев из других частей России. Однако они не торопились заселять воронежские земли. Почему?</w:t>
      </w:r>
    </w:p>
    <w:bookmarkEnd w:id="0"/>
    <w:p w:rsidR="00F45FDB" w:rsidRPr="00F45FDB" w:rsidRDefault="00F45FDB" w:rsidP="00726123">
      <w:pPr>
        <w:pStyle w:val="a4"/>
        <w:shd w:val="clear" w:color="auto" w:fill="FFFFFF"/>
        <w:spacing w:after="0" w:line="240" w:lineRule="auto"/>
        <w:jc w:val="both"/>
        <w:rPr>
          <w:rFonts w:ascii="Times New Roman" w:hAnsi="Times New Roman" w:cs="Times New Roman"/>
          <w:sz w:val="28"/>
          <w:szCs w:val="28"/>
        </w:rPr>
      </w:pPr>
      <w:r w:rsidRPr="00F45FDB">
        <w:rPr>
          <w:rFonts w:ascii="Times New Roman" w:hAnsi="Times New Roman" w:cs="Times New Roman"/>
          <w:sz w:val="28"/>
          <w:szCs w:val="28"/>
        </w:rPr>
        <w:t xml:space="preserve">4. Какое значение в воронежской истории имеют годы 1585-й и 1586-й? </w:t>
      </w:r>
    </w:p>
    <w:p w:rsidR="00726123" w:rsidRPr="00F45FDB" w:rsidRDefault="00F45FDB" w:rsidP="00726123">
      <w:pPr>
        <w:pStyle w:val="a4"/>
        <w:shd w:val="clear" w:color="auto" w:fill="FFFFFF"/>
        <w:spacing w:after="0" w:line="240" w:lineRule="auto"/>
        <w:jc w:val="both"/>
        <w:rPr>
          <w:rFonts w:ascii="Times New Roman" w:eastAsia="Times New Roman" w:hAnsi="Times New Roman" w:cs="Times New Roman"/>
          <w:color w:val="333333"/>
          <w:sz w:val="28"/>
          <w:szCs w:val="28"/>
          <w:lang w:eastAsia="ru-RU"/>
        </w:rPr>
      </w:pPr>
      <w:r w:rsidRPr="00F45FDB">
        <w:rPr>
          <w:rFonts w:ascii="Times New Roman" w:hAnsi="Times New Roman" w:cs="Times New Roman"/>
          <w:sz w:val="28"/>
          <w:szCs w:val="28"/>
        </w:rPr>
        <w:t>5. Какой государственный орган принимал постановление о строительстве крепости Воронеж? Кто в это время в России был царём?</w:t>
      </w:r>
    </w:p>
    <w:p w:rsidR="00726123" w:rsidRPr="00F45FDB" w:rsidRDefault="00726123" w:rsidP="00726123">
      <w:pPr>
        <w:tabs>
          <w:tab w:val="left" w:pos="1980"/>
        </w:tabs>
        <w:rPr>
          <w:rFonts w:ascii="Times New Roman" w:hAnsi="Times New Roman" w:cs="Times New Roman"/>
          <w:b/>
          <w:caps/>
          <w:sz w:val="28"/>
          <w:szCs w:val="28"/>
        </w:rPr>
      </w:pPr>
    </w:p>
    <w:p w:rsidR="00F45FDB" w:rsidRPr="00F45FDB" w:rsidRDefault="00F45FDB" w:rsidP="00726123">
      <w:pPr>
        <w:tabs>
          <w:tab w:val="left" w:pos="1980"/>
        </w:tabs>
        <w:rPr>
          <w:rFonts w:ascii="Times New Roman" w:hAnsi="Times New Roman" w:cs="Times New Roman"/>
          <w:b/>
          <w:caps/>
          <w:sz w:val="28"/>
          <w:szCs w:val="28"/>
        </w:rPr>
      </w:pPr>
    </w:p>
    <w:p w:rsidR="006C5F75" w:rsidRDefault="006C5F75" w:rsidP="00F45FDB">
      <w:pPr>
        <w:tabs>
          <w:tab w:val="left" w:pos="1980"/>
        </w:tabs>
        <w:spacing w:after="0"/>
        <w:jc w:val="center"/>
        <w:rPr>
          <w:rFonts w:ascii="Times New Roman" w:hAnsi="Times New Roman" w:cs="Times New Roman"/>
          <w:b/>
          <w:sz w:val="28"/>
          <w:szCs w:val="28"/>
        </w:rPr>
      </w:pPr>
    </w:p>
    <w:p w:rsidR="006C5F75" w:rsidRDefault="006C5F75" w:rsidP="00F45FDB">
      <w:pPr>
        <w:tabs>
          <w:tab w:val="left" w:pos="1980"/>
        </w:tabs>
        <w:spacing w:after="0"/>
        <w:jc w:val="center"/>
        <w:rPr>
          <w:rFonts w:ascii="Times New Roman" w:hAnsi="Times New Roman" w:cs="Times New Roman"/>
          <w:b/>
          <w:sz w:val="28"/>
          <w:szCs w:val="28"/>
        </w:rPr>
      </w:pPr>
    </w:p>
    <w:p w:rsidR="006C5F75" w:rsidRDefault="006C5F75" w:rsidP="00F45FDB">
      <w:pPr>
        <w:tabs>
          <w:tab w:val="left" w:pos="1980"/>
        </w:tabs>
        <w:spacing w:after="0"/>
        <w:jc w:val="center"/>
        <w:rPr>
          <w:rFonts w:ascii="Times New Roman" w:hAnsi="Times New Roman" w:cs="Times New Roman"/>
          <w:b/>
          <w:sz w:val="28"/>
          <w:szCs w:val="28"/>
        </w:rPr>
      </w:pPr>
    </w:p>
    <w:p w:rsidR="006C5F75" w:rsidRDefault="006C5F75" w:rsidP="00F45FDB">
      <w:pPr>
        <w:tabs>
          <w:tab w:val="left" w:pos="1980"/>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ВИКТОРИНА </w:t>
      </w:r>
    </w:p>
    <w:p w:rsidR="006C5F75" w:rsidRDefault="006C5F75" w:rsidP="006C5F75">
      <w:pPr>
        <w:tabs>
          <w:tab w:val="left" w:pos="1980"/>
        </w:tabs>
        <w:spacing w:after="0"/>
        <w:rPr>
          <w:rFonts w:ascii="Times New Roman" w:hAnsi="Times New Roman" w:cs="Times New Roman"/>
          <w:b/>
          <w:sz w:val="28"/>
          <w:szCs w:val="28"/>
        </w:rPr>
      </w:pPr>
      <w:r>
        <w:rPr>
          <w:rFonts w:ascii="Times New Roman" w:hAnsi="Times New Roman" w:cs="Times New Roman"/>
          <w:b/>
          <w:sz w:val="28"/>
          <w:szCs w:val="28"/>
        </w:rPr>
        <w:t xml:space="preserve">1. </w:t>
      </w:r>
    </w:p>
    <w:p w:rsidR="006C5F75" w:rsidRDefault="006C5F75" w:rsidP="00F45FDB">
      <w:pPr>
        <w:tabs>
          <w:tab w:val="left" w:pos="1980"/>
        </w:tabs>
        <w:spacing w:after="0"/>
        <w:jc w:val="center"/>
        <w:rPr>
          <w:rFonts w:ascii="Times New Roman" w:hAnsi="Times New Roman" w:cs="Times New Roman"/>
          <w:b/>
          <w:sz w:val="28"/>
          <w:szCs w:val="28"/>
        </w:rPr>
      </w:pPr>
    </w:p>
    <w:p w:rsidR="00F45FDB" w:rsidRPr="00F45FDB" w:rsidRDefault="00F45FDB" w:rsidP="00F45FDB">
      <w:pPr>
        <w:tabs>
          <w:tab w:val="left" w:pos="1980"/>
        </w:tabs>
        <w:spacing w:after="0"/>
        <w:jc w:val="center"/>
        <w:rPr>
          <w:rFonts w:ascii="Times New Roman" w:hAnsi="Times New Roman" w:cs="Times New Roman"/>
          <w:b/>
          <w:sz w:val="28"/>
          <w:szCs w:val="28"/>
        </w:rPr>
      </w:pPr>
      <w:r w:rsidRPr="00F45FDB">
        <w:rPr>
          <w:rFonts w:ascii="Times New Roman" w:hAnsi="Times New Roman" w:cs="Times New Roman"/>
          <w:b/>
          <w:sz w:val="28"/>
          <w:szCs w:val="28"/>
        </w:rPr>
        <w:t>СПИСОК РЕКОМЕНДУЕМЫХ ИСТОЧНИКОВ И ЛИТЕРАТУРЫ</w:t>
      </w:r>
    </w:p>
    <w:p w:rsidR="00F45FDB" w:rsidRPr="00F45FDB" w:rsidRDefault="00F45FDB" w:rsidP="00F45FDB">
      <w:pPr>
        <w:tabs>
          <w:tab w:val="left" w:pos="1980"/>
        </w:tabs>
        <w:spacing w:after="0"/>
        <w:rPr>
          <w:rFonts w:ascii="Times New Roman" w:hAnsi="Times New Roman" w:cs="Times New Roman"/>
          <w:sz w:val="28"/>
          <w:szCs w:val="28"/>
        </w:rPr>
      </w:pPr>
    </w:p>
    <w:p w:rsidR="00F45FDB" w:rsidRPr="00F45FDB" w:rsidRDefault="00F45FDB" w:rsidP="00F45FDB">
      <w:pPr>
        <w:tabs>
          <w:tab w:val="left" w:pos="1980"/>
        </w:tabs>
        <w:rPr>
          <w:rFonts w:ascii="Times New Roman" w:hAnsi="Times New Roman" w:cs="Times New Roman"/>
          <w:sz w:val="28"/>
          <w:szCs w:val="28"/>
        </w:rPr>
      </w:pPr>
      <w:r w:rsidRPr="00F45FDB">
        <w:rPr>
          <w:rFonts w:ascii="Times New Roman" w:hAnsi="Times New Roman" w:cs="Times New Roman"/>
          <w:sz w:val="28"/>
          <w:szCs w:val="28"/>
        </w:rPr>
        <w:t xml:space="preserve">Разрядная книга 1475-1503 гг. // Разрядная книга 1475-1605 гг. Т. I. Ч. 1. М.: Институт истории АН СССР, Наука, 1977. </w:t>
      </w:r>
    </w:p>
    <w:p w:rsidR="00F45FDB" w:rsidRPr="00F45FDB" w:rsidRDefault="00F45FDB" w:rsidP="00F45FDB">
      <w:pPr>
        <w:tabs>
          <w:tab w:val="left" w:pos="1980"/>
        </w:tabs>
        <w:spacing w:after="0"/>
        <w:rPr>
          <w:rFonts w:ascii="Times New Roman" w:hAnsi="Times New Roman" w:cs="Times New Roman"/>
          <w:sz w:val="28"/>
          <w:szCs w:val="28"/>
        </w:rPr>
      </w:pPr>
      <w:r w:rsidRPr="00F45FDB">
        <w:rPr>
          <w:rFonts w:ascii="Times New Roman" w:hAnsi="Times New Roman" w:cs="Times New Roman"/>
          <w:sz w:val="28"/>
          <w:szCs w:val="28"/>
        </w:rPr>
        <w:t>Веселовский С. Б. Исследования по истории класса служилых землевладельцев. — М.: Наука, 1969. — 584 с.</w:t>
      </w:r>
    </w:p>
    <w:p w:rsidR="00F45FDB" w:rsidRPr="00F45FDB" w:rsidRDefault="00F45FDB" w:rsidP="00F45FDB">
      <w:pPr>
        <w:tabs>
          <w:tab w:val="left" w:pos="1980"/>
        </w:tabs>
        <w:spacing w:after="0"/>
        <w:rPr>
          <w:rFonts w:ascii="Times New Roman" w:hAnsi="Times New Roman" w:cs="Times New Roman"/>
          <w:sz w:val="28"/>
          <w:szCs w:val="28"/>
        </w:rPr>
      </w:pPr>
      <w:r w:rsidRPr="00F45FDB">
        <w:rPr>
          <w:rFonts w:ascii="Times New Roman" w:hAnsi="Times New Roman" w:cs="Times New Roman"/>
          <w:sz w:val="28"/>
          <w:szCs w:val="28"/>
        </w:rPr>
        <w:t>Глазьев В. Н. Не хотел "сидеть в избе". Основатель Воронежа воевода Семен Сабуров /В. Н. Глазьев // Подъем. Воронеж. 2011. № 9. С. 177-181.</w:t>
      </w:r>
    </w:p>
    <w:p w:rsidR="00F45FDB" w:rsidRPr="00F45FDB" w:rsidRDefault="00F45FDB" w:rsidP="00F45FDB">
      <w:pPr>
        <w:tabs>
          <w:tab w:val="left" w:pos="1980"/>
        </w:tabs>
        <w:spacing w:after="0"/>
        <w:rPr>
          <w:rFonts w:ascii="Times New Roman" w:hAnsi="Times New Roman" w:cs="Times New Roman"/>
          <w:sz w:val="28"/>
          <w:szCs w:val="28"/>
        </w:rPr>
      </w:pPr>
      <w:r w:rsidRPr="00F45FDB">
        <w:rPr>
          <w:rFonts w:ascii="Times New Roman" w:hAnsi="Times New Roman" w:cs="Times New Roman"/>
          <w:sz w:val="28"/>
          <w:szCs w:val="28"/>
        </w:rPr>
        <w:t xml:space="preserve">Корзинин А. Л. Порядок иерархии полковых воевод в последней четверти </w:t>
      </w:r>
      <w:r w:rsidRPr="00F45FDB">
        <w:rPr>
          <w:rFonts w:ascii="Times New Roman" w:hAnsi="Times New Roman" w:cs="Times New Roman"/>
          <w:sz w:val="28"/>
          <w:szCs w:val="28"/>
          <w:lang w:val="en-US"/>
        </w:rPr>
        <w:t>XV</w:t>
      </w:r>
      <w:r w:rsidRPr="00F45FDB">
        <w:rPr>
          <w:rFonts w:ascii="Times New Roman" w:hAnsi="Times New Roman" w:cs="Times New Roman"/>
          <w:sz w:val="28"/>
          <w:szCs w:val="28"/>
        </w:rPr>
        <w:t xml:space="preserve"> – конце </w:t>
      </w:r>
      <w:r w:rsidRPr="00F45FDB">
        <w:rPr>
          <w:rFonts w:ascii="Times New Roman" w:hAnsi="Times New Roman" w:cs="Times New Roman"/>
          <w:sz w:val="28"/>
          <w:szCs w:val="28"/>
          <w:lang w:val="en-US"/>
        </w:rPr>
        <w:t>XVI</w:t>
      </w:r>
      <w:r w:rsidRPr="00F45FDB">
        <w:rPr>
          <w:rFonts w:ascii="Times New Roman" w:hAnsi="Times New Roman" w:cs="Times New Roman"/>
          <w:sz w:val="28"/>
          <w:szCs w:val="28"/>
        </w:rPr>
        <w:t xml:space="preserve"> в.</w:t>
      </w:r>
    </w:p>
    <w:p w:rsidR="00F45FDB" w:rsidRPr="00F45FDB" w:rsidRDefault="00F45FDB" w:rsidP="00F45FDB">
      <w:pPr>
        <w:tabs>
          <w:tab w:val="left" w:pos="1980"/>
        </w:tabs>
        <w:rPr>
          <w:rFonts w:ascii="Times New Roman" w:hAnsi="Times New Roman" w:cs="Times New Roman"/>
          <w:b/>
          <w:caps/>
          <w:sz w:val="28"/>
          <w:szCs w:val="28"/>
        </w:rPr>
      </w:pPr>
      <w:r w:rsidRPr="00F45FDB">
        <w:rPr>
          <w:rFonts w:ascii="Times New Roman" w:hAnsi="Times New Roman" w:cs="Times New Roman"/>
          <w:sz w:val="28"/>
          <w:szCs w:val="28"/>
        </w:rPr>
        <w:t>Селезнев Ю.В Основатель Воронежа воевода Сабуров // https://4pera.com/news/history/osnovatel_voronezha_voevoda_sab</w:t>
      </w:r>
    </w:p>
    <w:sectPr w:rsidR="00F45FDB" w:rsidRPr="00F45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41EC4"/>
    <w:multiLevelType w:val="hybridMultilevel"/>
    <w:tmpl w:val="7EB08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D0"/>
    <w:rsid w:val="00107A73"/>
    <w:rsid w:val="005F7279"/>
    <w:rsid w:val="006634D7"/>
    <w:rsid w:val="006C5F75"/>
    <w:rsid w:val="00726123"/>
    <w:rsid w:val="007927D0"/>
    <w:rsid w:val="007F758D"/>
    <w:rsid w:val="008E4642"/>
    <w:rsid w:val="00BC558F"/>
    <w:rsid w:val="00F306C3"/>
    <w:rsid w:val="00F45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2D9D"/>
  <w15:chartTrackingRefBased/>
  <w15:docId w15:val="{C2DA77E1-F42F-42D8-93E7-A51D55F4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2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26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870860">
      <w:bodyDiv w:val="1"/>
      <w:marLeft w:val="0"/>
      <w:marRight w:val="0"/>
      <w:marTop w:val="0"/>
      <w:marBottom w:val="0"/>
      <w:divBdr>
        <w:top w:val="none" w:sz="0" w:space="0" w:color="auto"/>
        <w:left w:val="none" w:sz="0" w:space="0" w:color="auto"/>
        <w:bottom w:val="none" w:sz="0" w:space="0" w:color="auto"/>
        <w:right w:val="none" w:sz="0" w:space="0" w:color="auto"/>
      </w:divBdr>
      <w:divsChild>
        <w:div w:id="466164917">
          <w:marLeft w:val="0"/>
          <w:marRight w:val="0"/>
          <w:marTop w:val="0"/>
          <w:marBottom w:val="0"/>
          <w:divBdr>
            <w:top w:val="none" w:sz="0" w:space="0" w:color="auto"/>
            <w:left w:val="none" w:sz="0" w:space="0" w:color="auto"/>
            <w:bottom w:val="none" w:sz="0" w:space="0" w:color="auto"/>
            <w:right w:val="none" w:sz="0" w:space="0" w:color="auto"/>
          </w:divBdr>
          <w:divsChild>
            <w:div w:id="6240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1328</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Данил Баландин</cp:lastModifiedBy>
  <cp:revision>4</cp:revision>
  <dcterms:created xsi:type="dcterms:W3CDTF">2025-09-28T16:35:00Z</dcterms:created>
  <dcterms:modified xsi:type="dcterms:W3CDTF">2025-11-04T14:23:00Z</dcterms:modified>
</cp:coreProperties>
</file>