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9D92A">
      <w:pPr>
        <w:pStyle w:val="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Байкальский ФМС. Движение «Серебряные волонтеры Бурятии»</w:t>
      </w:r>
    </w:p>
    <w:p w14:paraId="3829BB7E">
      <w:pPr>
        <w:pStyle w:val="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Добрососедские акции Бурятии. Опыт работы и методическое обеспечение. </w:t>
      </w:r>
    </w:p>
    <w:p w14:paraId="4F24E811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08531356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по конкурсу «Ближний круг» реализовали проект «Добрые соседи 148 квартала»: </w:t>
      </w:r>
    </w:p>
    <w:p w14:paraId="76197014">
      <w:pPr>
        <w:pStyle w:val="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выявили 21 одиноких престарелых людей, проживающих в 148 квартале</w:t>
      </w:r>
    </w:p>
    <w:p w14:paraId="48EDA50D">
      <w:pPr>
        <w:pStyle w:val="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апробировали добрососедские акции </w:t>
      </w:r>
    </w:p>
    <w:p w14:paraId="5FE1D23E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754B6B4A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Впервые к акциям подключили группы мужчин</w:t>
      </w:r>
    </w:p>
    <w:p w14:paraId="695FDCC2">
      <w:pPr>
        <w:pStyle w:val="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доставка продуктов,  </w:t>
      </w:r>
    </w:p>
    <w:p w14:paraId="1DA4E774">
      <w:pPr>
        <w:pStyle w:val="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автомобильные перевозки - посещение больниц, поликлиник, </w:t>
      </w:r>
    </w:p>
    <w:p w14:paraId="5A5012F9">
      <w:pPr>
        <w:pStyle w:val="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обмен инструментами между соседями, </w:t>
      </w:r>
    </w:p>
    <w:p w14:paraId="4CF4BF63">
      <w:pPr>
        <w:pStyle w:val="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в замене розеток, лампочек, </w:t>
      </w:r>
    </w:p>
    <w:p w14:paraId="4AD9F034">
      <w:pPr>
        <w:pStyle w:val="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мебели.</w:t>
      </w:r>
    </w:p>
    <w:p w14:paraId="3E564FB5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0FD099FA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по проекту «Забота о старших и ветеранах  боевых действий», поддержанному Правительством Республики Бурятия  добрососедские акции внедрили в 148 квартале, в том числе, акции с участием мужчин</w:t>
      </w:r>
    </w:p>
    <w:p w14:paraId="02DA264F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«Заботливый сосед»- мелкий ремонт в квартирах, </w:t>
      </w:r>
    </w:p>
    <w:p w14:paraId="3D22E446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«Прокати соседа» - транспортные услуги. </w:t>
      </w:r>
    </w:p>
    <w:p w14:paraId="6B27D1D0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Внедрили практику «Дедушка на час» в Баунтовском районе, с. Романовка. </w:t>
      </w:r>
    </w:p>
    <w:p w14:paraId="0D8F2587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7A85F742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наши добрососедские практики вошли в базу данных практик коалиции «Забота рядом»:</w:t>
      </w:r>
    </w:p>
    <w:p w14:paraId="006BA8C6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1.«Добрые соседи 148 квартала», </w:t>
      </w:r>
    </w:p>
    <w:p w14:paraId="3D3668E8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«Дарю тепло»  </w:t>
      </w:r>
    </w:p>
    <w:p w14:paraId="46872147">
      <w:pPr>
        <w:pStyle w:val="9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7CBA1">
      <w:pPr>
        <w:pStyle w:val="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данный момент в Бурятии действуют  10 групп «Добрые соседи» в  сельских районах и одна в г. Улан-Удэ -»Добрые соседи 148 квартала».  </w:t>
      </w:r>
    </w:p>
    <w:p w14:paraId="446EC356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Апробированы и реализуются 28 добрососедских акций и проектов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F71190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1B9DA1E6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Самые простые акции, не требующие вложения средств, кроме создания баз данных престарелых людей, требующих заботы. </w:t>
      </w:r>
    </w:p>
    <w:p w14:paraId="37EE9893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318E5E89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Добрососедский чат</w:t>
      </w:r>
      <w:r>
        <w:rPr>
          <w:rFonts w:ascii="Times New Roman" w:hAnsi="Times New Roman" w:cs="Times New Roman"/>
          <w:sz w:val="24"/>
          <w:szCs w:val="24"/>
        </w:rPr>
        <w:t xml:space="preserve"> – создание поселкового или домового добрососедского чата в мессенджере, в которой люди размещают свои объявления и предложения по помощи престарелым людям. В группе разработаны правила, соблюдение которых регулируется администратором, Приглашение в группу рассылалось по разным чатам, в которых присутствуют пенсионеры, в дальнейшем участники группы приглашали своих знакомых.</w:t>
      </w:r>
    </w:p>
    <w:p w14:paraId="16B1AC1F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54A06CBA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Родственный чат</w:t>
      </w:r>
      <w:r>
        <w:rPr>
          <w:rFonts w:ascii="Times New Roman" w:hAnsi="Times New Roman" w:cs="Times New Roman"/>
          <w:sz w:val="24"/>
          <w:szCs w:val="24"/>
        </w:rPr>
        <w:t xml:space="preserve"> – нахождение родственников и создание чата, в котором обсуждаются проблемы престарелых жителей, живущих в поселении или в многоквартирном доме, выявление их потребностей, решение способов помощи и требуемых средств </w:t>
      </w:r>
    </w:p>
    <w:p w14:paraId="5FB733DA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EEC34A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Волонтер на связи. Телефонные цепи общения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периодический (раз в неделю) обзвон престарелых людей,  позволяет проводить мониторинг потребностей и выявлять потребности престарелых людей</w:t>
      </w:r>
    </w:p>
    <w:p w14:paraId="2BC6E505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4CC351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Жители созваниваются между собой, общаются, спрашивают как здоровье, какие есть проблемы. При возникновении существенных проблем, они сообщают о них руководителям инициативных групп из числа «серебряных» волонтеров, которые пытаются им помочь по своим каналам. Если ситуация критическая, то руководители групп обращаются к координатору движения. </w:t>
      </w:r>
    </w:p>
    <w:p w14:paraId="5021297F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64BEBDA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197308714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«Навести и пожми руку соседу»</w:t>
      </w:r>
    </w:p>
    <w:bookmarkEnd w:id="0"/>
    <w:p w14:paraId="09A3FC04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Актив 148 квартала, входящие в группу «Добрые соседи 148 квартала», Добрые соседи Закамны, Добрые соседи Еравны и другие группы  приходят в гости к одиноким или пожилым людям для того, чтобы пожать руку соседу оказать им внимание, поздравить с праздником.</w:t>
      </w:r>
    </w:p>
    <w:p w14:paraId="7307D58E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E9899F5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«Угости соседа»</w:t>
      </w:r>
    </w:p>
    <w:p w14:paraId="0F56F8BD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Соседи 148 квартала, актив инициативных групп - соседушек хозяюшек из сельских районов делают выпечку и угощают соседей. Так например, жительница 148 квартала, Ася, 80 лет, имеющая онкозаболевание, печет  пирожки, булочки, беляши для семьи пенсионеров- соседей, которые привозят ей продукты и другие необходимые товары.  Так же соседи из г. Улан-Удэ и сельских районов приносят престарелым людям яйца, куличи к Пасхе, стряпают пироги, торты к дням рождения и к другим праздникам. В Бурятии так же участниками инициативных групп почти еженедельно выпекается выпечка для бойцов СВО, лежащих в госпиталях.</w:t>
      </w:r>
    </w:p>
    <w:p w14:paraId="5AB5BB78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Осенью соседи приносят овощные и фрукто- ягодные заготовки, обмениваются излищками огородной продукцией. </w:t>
      </w:r>
    </w:p>
    <w:p w14:paraId="7C7649DA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64F656D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Ежегодные добрососедские акции движения «Серебряные волонтеры Бурятии», которые фиксируются в ежегодном отчете от руководителей инициативных групп </w:t>
      </w:r>
    </w:p>
    <w:p w14:paraId="7C4765F1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34389C8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Акция «Чемодан историй» </w:t>
      </w:r>
      <w:r>
        <w:rPr>
          <w:rFonts w:ascii="Times New Roman" w:hAnsi="Times New Roman"/>
          <w:sz w:val="24"/>
          <w:szCs w:val="24"/>
        </w:rPr>
        <w:t xml:space="preserve"> - сбор артефактов из жизни старших и престарелых людей в простом старом чемодане. Дает возможность создать микро сообщества из родственников и  соседей  вокруг престарелого человека и собрать предметы из эпохи, когда он был в самом расцвете сил. Активисты с этими чемоданами идут в детские сады, щколы, рассказывая о престарелом человеке- соседе, показывают старые вещи и предметы детям. Детям это очень интересно. Таким образом, дети узнают о жизни бабушек, дедушек. Которые живут рядом с ними и познают историю свое края, что дает прививает им любовь к родному краю – своей Малой Родине.  Программа начата в 2019 году. В Бурятии собраны 38 чемоданов историй жизни односельчан. </w:t>
      </w:r>
    </w:p>
    <w:p w14:paraId="16912EFF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E1451BE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Забота о пожилых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- помощь в приобретении продуктов, обеспечение продовольственными наборами престарелых людей и малообеспеченных людей.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cr/>
      </w:r>
    </w:p>
    <w:p w14:paraId="15C28DB4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Осенины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вручение и обмен избытками урожая. </w:t>
      </w:r>
    </w:p>
    <w:p w14:paraId="55C7E699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EA00D6E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Дедушка на час</w:t>
      </w:r>
    </w:p>
    <w:p w14:paraId="7D2FF03A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Актив инициативных групп «серебряных» волонтеров по имеющимся у них базам престарелых людей, которым требуется забота периодически приходят к ним и заполняют анкету по их потребностям и проблемам. На основе опроса или имеющихся у них данных соседи помогают престарелым людям сделать мелкий ремонт: заменить лампочку на потолке, отремонтировать розетку, привинтить дверцы и т.д. При этом, волонтеры заполняют ведомость выполненных работ, в которых престарелый человек расписывается. При согласии человека, делают фото и размещают в социальных сетях.  </w:t>
      </w:r>
    </w:p>
    <w:p w14:paraId="10CEDAC7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F63D0E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Акции «Добрые соседи»</w:t>
      </w:r>
    </w:p>
    <w:p w14:paraId="5C36A9E3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BEB4BF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1" w:name="_Hlk197308817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Мусор в тележку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bookmarkEnd w:id="1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уборка двора от мусора</w:t>
      </w:r>
    </w:p>
    <w:p w14:paraId="6F2B1D79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2021479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Участок без травы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покос травы во дворе, в огороде, к туалету, уборка суховея</w:t>
      </w:r>
    </w:p>
    <w:p w14:paraId="6737C197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16B6EFA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_Hlk185121069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«Соседское авто»</w:t>
      </w:r>
    </w:p>
    <w:bookmarkEnd w:id="2"/>
    <w:p w14:paraId="12F8E633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Жители - водители дома или двора помогают престарелым людям с поездками в поликлинику, больницу, в органы соцзащиты и т.д. Так, например, в 148 квартале г. Улан-Удэ есть группа соседей (три семьи пенсионеров, проживающих в двух 9 -ти этажных домах), которые помогают друг другу съездить за продуктами, в больницу, на дачу если кто то заболел, у кого то из них сломалась машина, или кто то уехал в командировку. Так например, у одного из соседей дача расположена в 6 км. от дома и сторожит ее собака, которую нужно кормить ежедневно. У другой семьи дача расположена на Байкале в 230 км. от дома и двое других соседей ежегодно помогают на совершенно безвозмездной основе завезти и вывести вещи, 90 летнюю бабушку на столь далекое расстояние. </w:t>
      </w:r>
    </w:p>
    <w:p w14:paraId="11CEA1BD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F8CAED2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Острые ножи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периодическая заточка ножей одиноким бабушкам</w:t>
      </w:r>
    </w:p>
    <w:p w14:paraId="30D4220A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EDB612B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Грядки для бабки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ремонт и строительство грядок в огороде</w:t>
      </w:r>
    </w:p>
    <w:p w14:paraId="79DF51BB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2D91FD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Чистое окно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помыв окон</w:t>
      </w:r>
    </w:p>
    <w:p w14:paraId="75F0D5B8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456B987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«Спой соседу»</w:t>
      </w:r>
    </w:p>
    <w:p w14:paraId="2E183D5F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Вспоминая старые добрые посиделки во дворе с баяном или с гитарой, участники подумных и вокальных групп, входящих в движение «Серебряные волонтеры Бурятии», приходят в гости к престарелым людям и поют для или  вместе с ними песни из их молодости.</w:t>
      </w:r>
    </w:p>
    <w:p w14:paraId="72F72A5E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F215595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«Соседский спорт»</w:t>
      </w:r>
    </w:p>
    <w:p w14:paraId="0CDCEB4E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Соседи в теплые дни ежедневно выходят утром на зарядку или на другие спортивные мероприятия. Проводит  занятия «серебряный» волонтер, инструктор по Цигун Любовь Новоселова </w:t>
      </w:r>
    </w:p>
    <w:p w14:paraId="123BCF54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B8D81A4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«Соседский киносеанс»</w:t>
      </w:r>
    </w:p>
    <w:p w14:paraId="2BD92013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Медиаволонтеры общественного движения «Серебряные волонтеры Бурятии» приходят в гости к престарелым людям, делают видео съемку престарелых людей, которые вспоминают самые запомнившиеся им моменты своей активной жизни, фотографий, артефактов. Монтируется видео сюжет, который затем размещают в соседских чатах. Мероприятие проводились при поддержке конкурса «Молоды душой», проводимый АВЦ</w:t>
      </w:r>
    </w:p>
    <w:p w14:paraId="2544C6CC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8838C01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Акция «Дари тепло»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обеспечение дровами престарелых людей. Инициатор акции группа «Рожденные помогать» из Тарбагатайского района. К руководителю группы обращаются престарелые люди  или местные жители с просьбой помочь с дровами. Актив выезжает на место и знакомится с условиями жизни человека. Руководителем и активом производится сбор средств в созданной группе жителей района, приобретаются дрова.  Производится фото или видео фиксация доставки дров, они размещаются в качестве отчета в группе. При необходимости, ищутся волонтеры для расколки дров. На данный момент выстроено взаимодействие с фондом «Старость в радость» по данной программе. </w:t>
      </w:r>
    </w:p>
    <w:p w14:paraId="299ED29D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9E77561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Акция «Мечты невидимых стариков», «Серебряный Дед Мороз».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 имеющимся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руководителей  инициативных групп базам престарелых людей каждый год происходит сбор подарков и поздравление с Новым годом престарелых и людей старшего возраста, при этом мы стараемся исполнить мечту людей старшего возраста под Новый год. Так при поддержке фонда «Старость в радость» 90 летней жительницы из с. Максимиха, Баргузинского района, была вручена стиральная машинка. В 2020-2021  году в акции принял участие Глава Республики Бурятии, подписав открытки ф.А4 для нескольких престарелых людей. </w:t>
      </w:r>
    </w:p>
    <w:p w14:paraId="5B22A5C9">
      <w:pPr>
        <w:pStyle w:val="9"/>
        <w:rPr>
          <w:rFonts w:ascii="Times New Roman" w:hAnsi="Times New Roman"/>
          <w:b/>
          <w:bCs/>
          <w:sz w:val="24"/>
          <w:szCs w:val="24"/>
        </w:rPr>
      </w:pPr>
    </w:p>
    <w:p w14:paraId="185EBCA4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Тимуровцы  ХХ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 века – </w:t>
      </w:r>
      <w:r>
        <w:rPr>
          <w:rFonts w:ascii="Times New Roman" w:hAnsi="Times New Roman"/>
          <w:sz w:val="24"/>
          <w:szCs w:val="24"/>
        </w:rPr>
        <w:t xml:space="preserve">Люди старшего возраста являются носителями Добра и милосердия, народных традиций. В миссии общественного движения «Серебряные волонтеры Бурятии» отражено, что мы должны передать эти традиции нашим внукам. Так как в движении Первых в приоритетах нет оказание помощи престарелым людям,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 нам пришлось самим создавать группы из детей- тимуровцев для помощи престарелым людям и родителям участников СВО. </w:t>
      </w:r>
    </w:p>
    <w:p w14:paraId="47F8E320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D0955F9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Акция «Торопыжкам с любовью»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вязание изделий для недоношенных детей престарелыми людьми, у которых нет нарушений по зрению и работают пальцы. Акция помогает вовлечь престарелых людей в общественную жизнь, дать им дополнительный смысл жизни и уверенность, что они нужны еще в жизни. Из благополучателей помощи они становятся Благо Творителями. </w:t>
      </w:r>
    </w:p>
    <w:p w14:paraId="1954CDEC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2024 году проведен с 1 по 30 ноября Бурятией, Казахстаном и Монголией международный благотворительный марафон «Подари тепло». Создана группа в ВК ВК </w:t>
      </w:r>
      <w:r>
        <w:fldChar w:fldCharType="begin"/>
      </w:r>
      <w:r>
        <w:instrText xml:space="preserve"> HYPERLINK "https://vk.com/club228148305"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</w:rPr>
        <w:t>https://vk.com/club228148305</w:t>
      </w:r>
      <w:r>
        <w:rPr>
          <w:rStyle w:val="4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, в которой даны мастер классы как  вязать вещи, какую шерсть использовать.   В результате марафона связано и передано в перинатальные центры и больницы 3477 изделий. Полностью одели 301 деток, родившихся раньше срока, предоставив полный комплект: шапочки, жилет, носочки и пледы. Связано 280 осьминожек.  Так как в Монголии не вяжут изделия для недоношенных детей, то в середине ноября волонтер из Бурятии посетила эту страну и передала 80 изделий члену оргкомитета марафона, для передачи в перинатальный центр. Кроме этого, участники из Казахстана передадут 50 полных комплектов в Монголию до Нового года. Данная акция переросла в развитие добрососедства между странами. </w:t>
      </w:r>
    </w:p>
    <w:p w14:paraId="03563C7B">
      <w:pPr>
        <w:pStyle w:val="9"/>
        <w:rPr>
          <w:rFonts w:ascii="Times New Roman" w:hAnsi="Times New Roman"/>
          <w:sz w:val="24"/>
          <w:szCs w:val="24"/>
        </w:rPr>
      </w:pPr>
    </w:p>
    <w:p w14:paraId="32CA5935">
      <w:pPr>
        <w:pStyle w:val="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_Hlk185121124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«Подари тепло»</w:t>
      </w:r>
    </w:p>
    <w:bookmarkEnd w:id="3"/>
    <w:p w14:paraId="7FD51B24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Актив инициативных групп «серебряных» волонтеров по имеющимся у них базам данных престарелых соседей ходит и поздравляет их с Днем рождения, вручает им открытки, подарки, в том числе и </w:t>
      </w:r>
      <w:bookmarkStart w:id="4" w:name="_Hlk185121838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постельное белье</w:t>
      </w:r>
      <w:bookmarkEnd w:id="4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За 2022- 2024 выдали 26 комплектов всем престарелым людям, проживающим в 148 квартале, а так же более 16 комплектов в Закаменском и в Селенгинском районах. </w:t>
      </w:r>
    </w:p>
    <w:p w14:paraId="4D70B2F6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B4C861C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«Поздравь с Днем матери».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Актив движения «Серебряные волонтеры Бурятии» ходит и поздравляет с Днем матери и вручает небольшие подарки и кухонные полотенца.</w:t>
      </w:r>
    </w:p>
    <w:p w14:paraId="35C62F69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BE9C9C3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Мы и внуки</w:t>
      </w:r>
      <w:bookmarkStart w:id="6" w:name="_GoBack"/>
      <w:bookmarkEnd w:id="6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- наставничество, патриотические акции, проведение уличных мероприятий для соседских детей. В Баунтовском районе «серебряные» волонтеры проводят мероприятия для соседских детей, попавших в группу «социальные сироты». В Селенгинском – соседи проводят с детьми, проживающими рядом с ними на одной улице праздники, туристические походы и даже обучают детей грамоте, установив школьные доски прямо на улице. В г. Улан-Удэ участники подиумной группы «Гоемсу» взяли шефство над шестью детьми, у которых родители погибли в автокатастрофе, посещают их и дарят подарки к праздникам. Руководитель подиумной группы «Леди Шик» объявила акцию «Мы и внуки. Вместе плетем маскировочные сети»</w:t>
      </w:r>
    </w:p>
    <w:p w14:paraId="64D48CA5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825C335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Домашний архив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запись запомнившихся историй жизни ветерана,  создание отцифрованных  альбомов, фото портреты ветеранов. реставрация старых фото, приглашение профессионального фотографа для семейного фото с надписью «Ветеран и его поколение» (если родственники боятся, что фотограф может занести инфекцию можно взять фото ветерана, а его семью сфотографировать и все смонтировать)</w:t>
      </w:r>
    </w:p>
    <w:p w14:paraId="79A05EFE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90DC49E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 постели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(для маломобильных престарелых людей) - чтение коротких рассказов, сказок, рассматривания старых альбомов и журналов. Очень полезно организовать прослушивание любимых пожилыми людьми песен с помощью наушников. Игры, раскраски, различные физические упражнения лёжа</w:t>
      </w:r>
    </w:p>
    <w:p w14:paraId="7DA357EB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4AF4642">
      <w:pPr>
        <w:pStyle w:val="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Методическое обеспечение добрососедских акций </w:t>
      </w:r>
    </w:p>
    <w:p w14:paraId="641E7673">
      <w:pPr>
        <w:pStyle w:val="9"/>
        <w:rPr>
          <w:rFonts w:ascii="Times New Roman" w:hAnsi="Times New Roman"/>
          <w:sz w:val="24"/>
          <w:szCs w:val="24"/>
        </w:rPr>
      </w:pPr>
    </w:p>
    <w:p w14:paraId="39202A17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добрососедскими акциями директор фонда  А.В.Грудинин познакомился на конференции «Ближний круг», г. Санкт-Петербург  в 2020 году: «Международный день соседа» от Сергея Кузнецова, «Люди в гаражах», (Австралия),  «Заботливый сосед», «Едим с друзьями» (Австрия)</w:t>
      </w:r>
    </w:p>
    <w:p w14:paraId="21FB8594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494054B5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2020 года мы начали искать (их очень мало по добрососедству), изучать материалы и собирать практики, формировать свою базу практик. </w:t>
      </w:r>
    </w:p>
    <w:p w14:paraId="43FE8AB5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171C0B43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это время мы изучили материалы и практики, реализуемые членами коалиции «Забота рядом»  по имеющейся базе знаний и базам практик в разделе «соседские сообщества Раздел "Работа с соседскими сообществами и ТОС" базы знаний портала "НКО и старшие" - </w:t>
      </w:r>
      <w:r>
        <w:fldChar w:fldCharType="begin"/>
      </w:r>
      <w:r>
        <w:instrText xml:space="preserve"> HYPERLINK "https://silveragemap.ru/baza-znaniy/r"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https://silveragemap.ru/baza-znaniy/r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...  </w:t>
      </w:r>
    </w:p>
    <w:p w14:paraId="29E8C416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7430D">
      <w:pPr>
        <w:pStyle w:val="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Ключевой материал: методические рекомендации по направлению "Работа с сообществами и ТОС" - </w:t>
      </w:r>
      <w:r>
        <w:fldChar w:fldCharType="begin"/>
      </w:r>
      <w:r>
        <w:instrText xml:space="preserve"> HYPERLINK "https://silveragemap.ru/baza-znaniy/rabota-s-sosedskimi-soobshchestvami-i-tos/metodicheskie-rekomendatsii-po-napravleniyu-rabota-s-soobshchestvami-i-tos/"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https://silveragemap.ru/baza-znaniy/rabota-s-sosedskimi-soobshchestvami-i-tos/metodicheskie-rekomendatsii-po-napravleniyu-rabota-s-soobshchestvami-i-tos/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E94395E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2769975A">
      <w:pPr>
        <w:pStyle w:val="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социальные волонтерство Раздел "Работа с волонтерами" базы знаний портала "НКО и старшие" - </w:t>
      </w:r>
      <w:r>
        <w:fldChar w:fldCharType="begin"/>
      </w:r>
      <w:r>
        <w:instrText xml:space="preserve"> HYPERLINK "https://silveragemap.ru/baza-znaniy/rabota-s-volonterami/"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https://silveragemap.ru/baza-znaniy/rabota-s-volonterami/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E0271F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6A49986A">
      <w:pPr>
        <w:pStyle w:val="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направлению "Работа с волонтерами"  </w:t>
      </w:r>
      <w:r>
        <w:fldChar w:fldCharType="begin"/>
      </w:r>
      <w:r>
        <w:instrText xml:space="preserve"> HYPERLINK "https://silveragemap.ru/baza-znaniy/rabota-s-volonterami/metodicheskie-rekomendatsii-po-napravleniyu-rabota-s-volonterami/"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https://silveragemap.ru/baza-znaniy/rabota-s-volonterami/metodicheskie-rekomendatsii-po-napravleniyu-rabota-s-volonterami/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917A4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1E52FAD5">
      <w:pPr>
        <w:pStyle w:val="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AA056">
      <w:pPr>
        <w:pStyle w:val="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нашей базе имеются описания и презентации лучших российских, по нашему мнению, практик и несколько презентаций зарубежных стран</w:t>
      </w:r>
    </w:p>
    <w:p w14:paraId="5205BDAF">
      <w:pPr>
        <w:pStyle w:val="9"/>
        <w:rPr>
          <w:rFonts w:ascii="Times New Roman" w:hAnsi="Times New Roman" w:cs="Times New Roman"/>
          <w:sz w:val="24"/>
          <w:szCs w:val="24"/>
        </w:rPr>
      </w:pPr>
      <w:bookmarkStart w:id="5" w:name="_Hlk185108410"/>
      <w:r>
        <w:rPr>
          <w:rFonts w:ascii="Times New Roman" w:hAnsi="Times New Roman" w:cs="Times New Roman"/>
          <w:sz w:val="24"/>
          <w:szCs w:val="24"/>
        </w:rPr>
        <w:t>-  Комплексная система заботы – основные принципы и составляющие. Евгения Пятакова, методолог Коалиции «Забота рядом».</w:t>
      </w:r>
    </w:p>
    <w:p w14:paraId="0AC06BB1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Вовлечение сообщества в выявление неблагополучия и оказание помощи уязвимым группам, учет голоса благополучателей при работе с ними. Евгения Рудина-Ладыжец, эксперт, заместитель руководителя центра компетенций Добрино</w:t>
      </w:r>
    </w:p>
    <w:bookmarkEnd w:id="5"/>
    <w:p w14:paraId="414AD67D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ТОС Движение, ЗАБАЛУЙКА, Пермский край, г.Волгоград</w:t>
      </w:r>
    </w:p>
    <w:p w14:paraId="6F13532C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Ежегодная всероссийская акция «Международный день соседей», г.Москва </w:t>
      </w:r>
    </w:p>
    <w:p w14:paraId="536AB00D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Телефонная цепь орловских студентов «золотого» возраста, г. Орел. Автор проекта: Народный университет «золотого возраста» Орловской областной общественной организации «Знание»</w:t>
      </w:r>
    </w:p>
    <w:p w14:paraId="3EF0C04F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ТОС «Высота» «Волгоград. Забота рядом»</w:t>
      </w:r>
    </w:p>
    <w:p w14:paraId="350E6B85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Городская среда. Старшие и взрослые. Александр Ненько. Лаборатория качества городской жизни. Институт дизайна и урбанистики Университета ИТМО</w:t>
      </w:r>
    </w:p>
    <w:p w14:paraId="053F9879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ТОС ТИР - соседская забота, Краснооктябрьский район,  г. Волгоград</w:t>
      </w:r>
    </w:p>
    <w:p w14:paraId="73C9148C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Добрые соседи. Санкт-Петербургская благотворительная общественная организация гражданского просвещения «Дом проектов»</w:t>
      </w:r>
    </w:p>
    <w:p w14:paraId="042640B7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 для прогулок, Финляндия, автор проекта: Волонтерское движение (инициатор - Институт возраста, https://www.ikainstituutti.fi/)</w:t>
      </w:r>
    </w:p>
    <w:p w14:paraId="4A8D57B7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Едим с друзьями. Австралия. Автор проекта: Австралийский центр социальных инноваций (TACSI)</w:t>
      </w:r>
    </w:p>
    <w:p w14:paraId="2B6AD9E7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Заботливый сосед. г. Луга, Ленинградская область. Автор проекта: ЛОГАУ "Лужский КЦСОН"</w:t>
      </w:r>
    </w:p>
    <w:p w14:paraId="3D364544">
      <w:pPr>
        <w:pStyle w:val="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Люди в гаражах. Австралия, Ирландия. Автор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  <w:lang w:val="en-US"/>
        </w:rPr>
        <w:t>: Australian Men's Shed Association</w:t>
      </w:r>
    </w:p>
    <w:p w14:paraId="660C0D14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– спасатель. Села Ульяновского района Ульяновской области». Автор проекта: Елена Сибагатулина, Ульяновское региональное отделение общероссийской общественной организации «Российский Красный Крест»</w:t>
      </w:r>
    </w:p>
    <w:p w14:paraId="775EAE20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«Не будь равнодушным!».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Свердловское РОООО «РОССИЙСКИЙ КРАСНЫЙ КРЕСТ»</w:t>
      </w:r>
    </w:p>
    <w:p w14:paraId="064AF71E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 г. Екатеринбург (проведении конкурса социальных роликов «Не будь равнодушным!» о взаимоотношениях молодых людей с людьми старшего поколения, возникающих</w:t>
      </w:r>
    </w:p>
    <w:p w14:paraId="04F6E62F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проблемах и возможностях оказания помощи друг другу)</w:t>
      </w:r>
    </w:p>
    <w:p w14:paraId="0EE959F7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292D17BF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методические пособия</w:t>
      </w:r>
    </w:p>
    <w:p w14:paraId="41F4CB03">
      <w:pPr>
        <w:pStyle w:val="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провести День Соседей, пошаговая инструкция. Сергей Кузнецов. </w:t>
      </w:r>
    </w:p>
    <w:p w14:paraId="671CF6A6">
      <w:pPr>
        <w:pStyle w:val="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Metodichka_Druzhelyubnyi_774_Dvor.pdf</w:t>
      </w:r>
    </w:p>
    <w:p w14:paraId="5D2F1FDC">
      <w:pPr>
        <w:pStyle w:val="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социального обслуживания «Заботливый сосед»</w:t>
      </w:r>
    </w:p>
    <w:p w14:paraId="73E627CA">
      <w:pPr>
        <w:pStyle w:val="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Аналитическая_записка_Опрос_старших_2022 Альянс Серебряный возраст</w:t>
      </w:r>
    </w:p>
    <w:p w14:paraId="018A1F54">
      <w:pPr>
        <w:pStyle w:val="9"/>
        <w:numPr>
          <w:ilvl w:val="0"/>
          <w:numId w:val="5"/>
        </w:numP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Элементы доступности заботы. Коалиция «Забота рядом»</w:t>
      </w:r>
    </w:p>
    <w:p w14:paraId="4E74CF86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241CE486">
      <w:pPr>
        <w:pStyle w:val="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1B042F"/>
    <w:multiLevelType w:val="multilevel"/>
    <w:tmpl w:val="181B042F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DE91137"/>
    <w:multiLevelType w:val="multilevel"/>
    <w:tmpl w:val="2DE91137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4FE31D9"/>
    <w:multiLevelType w:val="multilevel"/>
    <w:tmpl w:val="64FE31D9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5DE32FB"/>
    <w:multiLevelType w:val="multilevel"/>
    <w:tmpl w:val="65DE32FB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1F04949"/>
    <w:multiLevelType w:val="multilevel"/>
    <w:tmpl w:val="71F04949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D5"/>
    <w:rsid w:val="00002B8E"/>
    <w:rsid w:val="00011E10"/>
    <w:rsid w:val="00036FEC"/>
    <w:rsid w:val="00073D80"/>
    <w:rsid w:val="00074E25"/>
    <w:rsid w:val="000A4BB9"/>
    <w:rsid w:val="000A58FD"/>
    <w:rsid w:val="000B6287"/>
    <w:rsid w:val="00115A86"/>
    <w:rsid w:val="0018234D"/>
    <w:rsid w:val="001B325F"/>
    <w:rsid w:val="001B43A6"/>
    <w:rsid w:val="001D3DBD"/>
    <w:rsid w:val="001F041D"/>
    <w:rsid w:val="00224BF1"/>
    <w:rsid w:val="002916E1"/>
    <w:rsid w:val="002A4B0A"/>
    <w:rsid w:val="002F49B0"/>
    <w:rsid w:val="002F75A4"/>
    <w:rsid w:val="0030116E"/>
    <w:rsid w:val="0031033F"/>
    <w:rsid w:val="00346ADE"/>
    <w:rsid w:val="00373142"/>
    <w:rsid w:val="00391DED"/>
    <w:rsid w:val="00393768"/>
    <w:rsid w:val="003D4085"/>
    <w:rsid w:val="003D6205"/>
    <w:rsid w:val="003F6100"/>
    <w:rsid w:val="00402B79"/>
    <w:rsid w:val="00441F57"/>
    <w:rsid w:val="00473A6D"/>
    <w:rsid w:val="004850A9"/>
    <w:rsid w:val="00497EB7"/>
    <w:rsid w:val="004B1182"/>
    <w:rsid w:val="004C216B"/>
    <w:rsid w:val="004E48E1"/>
    <w:rsid w:val="00535E5A"/>
    <w:rsid w:val="005711DD"/>
    <w:rsid w:val="005B2DE1"/>
    <w:rsid w:val="005E4802"/>
    <w:rsid w:val="00671EBE"/>
    <w:rsid w:val="00680DF6"/>
    <w:rsid w:val="00681E5F"/>
    <w:rsid w:val="00681F95"/>
    <w:rsid w:val="00690916"/>
    <w:rsid w:val="006C1F1E"/>
    <w:rsid w:val="006D51F6"/>
    <w:rsid w:val="006E3050"/>
    <w:rsid w:val="00730D96"/>
    <w:rsid w:val="007405B1"/>
    <w:rsid w:val="00744C26"/>
    <w:rsid w:val="00760FE1"/>
    <w:rsid w:val="007769EE"/>
    <w:rsid w:val="00817840"/>
    <w:rsid w:val="00876513"/>
    <w:rsid w:val="008765C2"/>
    <w:rsid w:val="00910ADD"/>
    <w:rsid w:val="00914C79"/>
    <w:rsid w:val="0092503E"/>
    <w:rsid w:val="00933865"/>
    <w:rsid w:val="009407E9"/>
    <w:rsid w:val="00941555"/>
    <w:rsid w:val="00995CD2"/>
    <w:rsid w:val="009B5592"/>
    <w:rsid w:val="009B56BA"/>
    <w:rsid w:val="009B7B0B"/>
    <w:rsid w:val="009C14DD"/>
    <w:rsid w:val="009C48EE"/>
    <w:rsid w:val="009D6334"/>
    <w:rsid w:val="00A00DBB"/>
    <w:rsid w:val="00A114C5"/>
    <w:rsid w:val="00A17EA8"/>
    <w:rsid w:val="00A6752B"/>
    <w:rsid w:val="00AA2FFF"/>
    <w:rsid w:val="00AF7331"/>
    <w:rsid w:val="00B04A70"/>
    <w:rsid w:val="00B1321D"/>
    <w:rsid w:val="00B24949"/>
    <w:rsid w:val="00B449D5"/>
    <w:rsid w:val="00B72334"/>
    <w:rsid w:val="00B84B21"/>
    <w:rsid w:val="00B93152"/>
    <w:rsid w:val="00C054D7"/>
    <w:rsid w:val="00C112DC"/>
    <w:rsid w:val="00C240D5"/>
    <w:rsid w:val="00C854B9"/>
    <w:rsid w:val="00CA4186"/>
    <w:rsid w:val="00CB01AA"/>
    <w:rsid w:val="00CD74BB"/>
    <w:rsid w:val="00D72447"/>
    <w:rsid w:val="00DA6883"/>
    <w:rsid w:val="00DE253B"/>
    <w:rsid w:val="00E06A5D"/>
    <w:rsid w:val="00E21041"/>
    <w:rsid w:val="00E52C8C"/>
    <w:rsid w:val="00E53DB9"/>
    <w:rsid w:val="00E55717"/>
    <w:rsid w:val="00EB0103"/>
    <w:rsid w:val="00EB57E3"/>
    <w:rsid w:val="00EC5E56"/>
    <w:rsid w:val="00EF2A1F"/>
    <w:rsid w:val="00EF56EB"/>
    <w:rsid w:val="00F310B6"/>
    <w:rsid w:val="00F43E5E"/>
    <w:rsid w:val="00F84DAE"/>
    <w:rsid w:val="00F914C7"/>
    <w:rsid w:val="00F95FCF"/>
    <w:rsid w:val="00FC4C7D"/>
    <w:rsid w:val="00FC6A59"/>
    <w:rsid w:val="00FD49B6"/>
    <w:rsid w:val="5CB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apple-style-span"/>
    <w:basedOn w:val="2"/>
    <w:qFormat/>
    <w:uiPriority w:val="0"/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0">
    <w:name w:val="Верхний колонтитул Знак"/>
    <w:basedOn w:val="2"/>
    <w:link w:val="5"/>
    <w:qFormat/>
    <w:uiPriority w:val="99"/>
  </w:style>
  <w:style w:type="character" w:customStyle="1" w:styleId="11">
    <w:name w:val="Нижний колонтитул Знак"/>
    <w:basedOn w:val="2"/>
    <w:link w:val="6"/>
    <w:qFormat/>
    <w:uiPriority w:val="99"/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2072</Words>
  <Characters>13884</Characters>
  <Lines>295</Lines>
  <Paragraphs>85</Paragraphs>
  <TotalTime>395</TotalTime>
  <ScaleCrop>false</ScaleCrop>
  <LinksUpToDate>false</LinksUpToDate>
  <CharactersWithSpaces>15871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2019-04-25T03:13:00Z</dcterms:created>
  <dc:creator>user</dc:creator>
  <cp:lastModifiedBy>Анатолий Грудин�</cp:lastModifiedBy>
  <dcterms:modified xsi:type="dcterms:W3CDTF">2026-03-23T15:12:20Z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BE942283D2A343F4A81907C740074EC4_12</vt:lpwstr>
  </property>
</Properties>
</file>