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AA" w:rsidRPr="006A6CAA" w:rsidRDefault="006A6CAA" w:rsidP="006A6C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СЦЕНАРИЙ</w:t>
      </w:r>
    </w:p>
    <w:p w:rsidR="006A6CAA" w:rsidRDefault="006A6CAA" w:rsidP="006A6C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Фестиваля детских организаций 2025</w:t>
      </w:r>
    </w:p>
    <w:p w:rsidR="006A6CAA" w:rsidRPr="006A6CAA" w:rsidRDefault="006A6CA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(Танец </w:t>
      </w: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val="en-US" w:eastAsia="ru-RU"/>
        </w:rPr>
        <w:t>Next</w:t>
      </w: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«Я, ты, он, она)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В-1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</w:t>
      </w:r>
      <w:r w:rsidR="006A6CAA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Здравствуй</w:t>
      </w:r>
      <w:r w:rsidR="006A6CAA"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те, ребята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уважаемые гости!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В-2 </w:t>
      </w:r>
      <w:proofErr w:type="gramStart"/>
      <w:r w:rsid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</w:t>
      </w:r>
      <w:r w:rsidR="006A6CAA"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proofErr w:type="gram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рад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вас приветствовать на фестивале детских общественных объединений «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Будущее России – это мы!»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(отбивка) 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В-1. Детские и молодёжные общественные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организаци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прекрасное место, где вы, молодые и </w:t>
      </w:r>
      <w:r w:rsidR="006A6CAA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энергичные, можете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раскрыть себя, творить и общаться, делать добрые и нужные для </w:t>
      </w:r>
      <w:r w:rsidR="006A6CAA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общества дела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показать свою гражданскую позицию.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В-2: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Молодежью считается всякий,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Кто пока еще духом не стар!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– личности сильные яркие!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– буря эмоций, пожар!</w:t>
      </w:r>
    </w:p>
    <w:p w:rsidR="00C63313" w:rsidRPr="00C63313" w:rsidRDefault="00305EF9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В-1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Заявляют</w:t>
      </w:r>
      <w:proofErr w:type="gramEnd"/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уверенно, смело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себе – так характер велит!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Ну, а если берутся за дело,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в руках это дело горит!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</w:t>
      </w:r>
      <w:r w:rsid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Мы решили провести фестиваль сегодня не случайно, ведь это самый замечательный день в году школьника, когда звенит последний звонок и начинаются каникулы. </w:t>
      </w:r>
    </w:p>
    <w:p w:rsidR="00C63313" w:rsidRPr="006A6CAA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В-1: Сегодня вы можете отрываться, петь, громко смеяться,</w:t>
      </w:r>
      <w:r w:rsid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впадать в детство</w:t>
      </w: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конечно же танце</w:t>
      </w:r>
      <w:r w:rsidR="006A6CAA"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вать на нашей дискотеке</w:t>
      </w:r>
      <w:r w:rsid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305EF9" w:rsidRDefault="00305EF9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В-2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 Сегодня в зале собрались самые талантливые и </w:t>
      </w:r>
      <w:proofErr w:type="gramStart"/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умные,  смелые</w:t>
      </w:r>
      <w:proofErr w:type="gramEnd"/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энергичные, дерзкие и в хорошем понимании слова, шумные дети, с  лидерскими качествами. В общем, самые способные активисты детских общественных </w:t>
      </w:r>
      <w:r w:rsidR="006A6CAA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организаций школ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района.</w:t>
      </w:r>
    </w:p>
    <w:p w:rsidR="006A6CAA" w:rsidRPr="00305EF9" w:rsidRDefault="00305EF9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:Слово</w:t>
      </w:r>
      <w:proofErr w:type="gramEnd"/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для открытия фестиваля и приветствия гостей представляется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Исполняюще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му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обязанности главы Еланского муниципального района Бондаренко Александр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у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Сергеевич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у</w:t>
      </w:r>
      <w:r w:rsidR="006A6CAA"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.</w:t>
      </w:r>
    </w:p>
    <w:p w:rsidR="00C63313" w:rsidRPr="00305EF9" w:rsidRDefault="00305EF9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В-1 </w:t>
      </w:r>
      <w:proofErr w:type="gramStart"/>
      <w:r w:rsidRP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proofErr w:type="gramEnd"/>
      <w:r w:rsidRP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вас поёт учащаяся музыкальной студии «Палитра звуков» </w:t>
      </w:r>
      <w:proofErr w:type="spellStart"/>
      <w:r w:rsidRPr="00305EF9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Тюрникова</w:t>
      </w:r>
      <w:proofErr w:type="spellEnd"/>
      <w:r w:rsidRPr="00305EF9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Евгения (Матушка)</w:t>
      </w:r>
    </w:p>
    <w:p w:rsidR="006A6CAA" w:rsidRPr="006A6CAA" w:rsidRDefault="006A6CA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В-2: Я смотрю, немного грустно нашим выпускникам, ведь у них впереди экзамены.</w:t>
      </w:r>
    </w:p>
    <w:p w:rsidR="006A6CAA" w:rsidRDefault="006A6CA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6A6CA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В-1: Тогда мы им немного поднимем настроение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пригласим на эту сцену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A6CA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начальника районного отдела образования Администрации Еланского муниципального района Абросимову Алевтину Аркадьевну.</w:t>
      </w:r>
    </w:p>
    <w:p w:rsidR="006A6CAA" w:rsidRDefault="006A6CA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(вручение подарков выпускникам)</w:t>
      </w:r>
    </w:p>
    <w:p w:rsidR="00DD240E" w:rsidRPr="00C63313" w:rsidRDefault="00DD240E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 </w:t>
      </w:r>
      <w:r w:rsidRPr="00DD240E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музыкальное</w:t>
      </w:r>
      <w:proofErr w:type="gramEnd"/>
      <w:r w:rsidRPr="00DD240E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сопровождение игры:</w:t>
      </w:r>
    </w:p>
    <w:p w:rsidR="00C63313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</w:t>
      </w:r>
      <w:r w:rsidR="00305EF9" w:rsidRP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-2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Давайте проведем небольшой тренинг</w:t>
      </w:r>
      <w:r w:rsidR="0085340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под названием «СО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ДРУЖЕСТВО».  Итак, возьмемся за руки, образуя непрерывную цепь. </w:t>
      </w:r>
      <w:proofErr w:type="gram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Передадим  друг</w:t>
      </w:r>
      <w:proofErr w:type="gram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другу на своих ладошках доброту, радость, хорошее настроение. </w:t>
      </w:r>
      <w:r w:rsidR="00305E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Делаем электрический разряд нажатием правой ладонью руки соседа справа. Поехали.  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proofErr w:type="gram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ЗАЛ  ВЫПОЛНЯЕТ</w:t>
      </w:r>
      <w:proofErr w:type="gram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 Теперь, повернемся друг к другу и улыбнемся.</w:t>
      </w:r>
    </w:p>
    <w:p w:rsidR="00305EF9" w:rsidRDefault="00305EF9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В-1: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теперь слева на права не разжимая ладони сделаем волну. Один, два, три – поехали!</w:t>
      </w:r>
      <w:r w:rsidR="00C46D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C46DFE" w:rsidRPr="00C46DFE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несколько раз)</w:t>
      </w:r>
    </w:p>
    <w:p w:rsidR="00C63313" w:rsidRDefault="00DD240E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D24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В-2: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Какое замечательное начало </w:t>
      </w:r>
      <w:r w:rsidR="00C46DFE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фестивальной программы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!!!!!!!!</w:t>
      </w:r>
    </w:p>
    <w:p w:rsidR="00C46DFE" w:rsidRDefault="00C46DFE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В-1. Сегодня мы видим много представителей различных детских и молодёжных организаций. Движение Первых, Добровольчество и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C46DFE" w:rsidRPr="00C63313" w:rsidRDefault="00C46DFE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В-2: Все они появились благодаря одной детской организации, которая существовала в Советском Союзе и называлась?   (</w:t>
      </w:r>
      <w:r w:rsidRPr="00C46DFE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) Пионерская организация. </w:t>
      </w:r>
    </w:p>
    <w:p w:rsidR="00C46DFE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r w:rsidR="00C46DFE" w:rsidRPr="00C46D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-1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Ка</w:t>
      </w:r>
      <w:r w:rsidR="00C46D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 здорово, что сегодня у детей,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подростков</w:t>
      </w:r>
      <w:r w:rsidR="00C46D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молодёжи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есть право на свободу выбора деятельности по интересам, право на самовыражение и самореализацию в учебной и </w:t>
      </w:r>
      <w:proofErr w:type="spell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внеучебной</w:t>
      </w:r>
      <w:proofErr w:type="spell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деятельности и есть возможность реализовать свои лидерские качества. </w:t>
      </w:r>
    </w:p>
    <w:p w:rsidR="00C46DFE" w:rsidRDefault="00C46DFE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В-2: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каждой организации есть свои лидеры и активисты, которые способны повести за собой, </w:t>
      </w:r>
      <w:r w:rsidR="00973C2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участники региональных и всероссийских конкурсов, патриоты своей страны.</w:t>
      </w:r>
    </w:p>
    <w:p w:rsidR="00973C22" w:rsidRDefault="00973C22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В-1. Лучше всех про них нам может рассказать </w:t>
      </w:r>
      <w:r w:rsidRPr="00973C22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начальник отдела по делам молодёжи Администрации Еланского муниципального района Лапина Татьяна Александровна.</w:t>
      </w:r>
    </w:p>
    <w:p w:rsidR="00973C22" w:rsidRDefault="00973C22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973C22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(вручение грамот</w:t>
      </w: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)</w:t>
      </w:r>
    </w:p>
    <w:p w:rsidR="005D66D8" w:rsidRDefault="005D66D8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Танец )</w:t>
      </w:r>
      <w:proofErr w:type="gramEnd"/>
    </w:p>
    <w:p w:rsidR="005D66D8" w:rsidRPr="005D66D8" w:rsidRDefault="005D66D8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973C22" w:rsidRPr="00973C22" w:rsidRDefault="00973C22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46DFE" w:rsidRDefault="00C46DFE" w:rsidP="0085340C">
      <w:pPr>
        <w:spacing w:after="240" w:line="360" w:lineRule="auto"/>
        <w:ind w:firstLine="567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C63313" w:rsidRPr="00205A9A" w:rsidRDefault="00205A9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A9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В-2: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мы начинаем новый 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предлагаем вам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конкурс: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«Славные страницы детского и молодежного движения».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Кто готов </w:t>
      </w:r>
      <w:proofErr w:type="spellStart"/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посоревноаться</w:t>
      </w:r>
      <w:proofErr w:type="spellEnd"/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205A9A" w:rsidRDefault="00205A9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A9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В-1: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Вам необходимо собрать команду из 3 человек и выйти на сцену.</w:t>
      </w:r>
    </w:p>
    <w:p w:rsidR="00205A9A" w:rsidRPr="00205A9A" w:rsidRDefault="00205A9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205A9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lastRenderedPageBreak/>
        <w:t>(формирование команд)</w:t>
      </w:r>
    </w:p>
    <w:p w:rsidR="00205A9A" w:rsidRPr="00C63313" w:rsidRDefault="00205A9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205A9A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(отбивка)</w:t>
      </w:r>
    </w:p>
    <w:p w:rsidR="00C63313" w:rsidRPr="00C63313" w:rsidRDefault="00205A9A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A9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В-2:</w:t>
      </w:r>
      <w:r w:rsidRPr="00205A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Мы будем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задавать вопросы из истории создания пионерской организации, о комсомольцах и о современных молодежных движениях.</w:t>
      </w:r>
    </w:p>
    <w:p w:rsidR="00C63313" w:rsidRPr="00C63313" w:rsidRDefault="00AD2F49" w:rsidP="0085340C">
      <w:pPr>
        <w:spacing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D2F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В-1: 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ответе на вопрос отвечает тот</w:t>
      </w:r>
      <w:r w:rsidRPr="00AD2F4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кто первый поднимет сигнал.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 каждый правильный ответ, команда получает жетон. У кого больше жетонов, тот и победил.</w:t>
      </w:r>
    </w:p>
    <w:p w:rsidR="00C63313" w:rsidRPr="00C63313" w:rsidRDefault="00C63313" w:rsidP="0085340C">
      <w:pPr>
        <w:spacing w:after="240" w:line="360" w:lineRule="auto"/>
        <w:ind w:firstLine="567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C63313">
        <w:rPr>
          <w:rFonts w:ascii="Segoe UI" w:eastAsia="Times New Roman" w:hAnsi="Segoe UI" w:cs="Segoe UI"/>
          <w:i/>
          <w:iCs/>
          <w:color w:val="010101"/>
          <w:sz w:val="24"/>
          <w:szCs w:val="24"/>
          <w:lang w:eastAsia="ru-RU"/>
        </w:rPr>
        <w:t>Вопросы участникам:</w:t>
      </w:r>
    </w:p>
    <w:p w:rsidR="00AD2F49" w:rsidRPr="00832830" w:rsidRDefault="00C63313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 пионеров есть девиз. Текст этого девиза был обязателен для пионерских комнат и залов. Он был написан на пионерских знамёнах, на пионерских грамотах, его писали в заголовках стенгазет. Как звучит пионерский девиз? 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(«Всегда готовы!»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C63313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Я родилась ранним весенним солнечным утром 6 марта 1925 года. Московские ребята, развернувшие в тот день мой первый номер, еще пахнувший свежей типографской краской, и не подозревали, что редакция новой газеты начиналась с… двух стульев и одной пишущей машинки. О чём идёт речь? </w:t>
      </w:r>
      <w:proofErr w:type="gram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 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газета</w:t>
      </w:r>
      <w:proofErr w:type="gramEnd"/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«Пионерская правда»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C63313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Кто был изображен на комсомольском значке? </w:t>
      </w:r>
      <w:proofErr w:type="gram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 </w:t>
      </w:r>
      <w:proofErr w:type="spellStart"/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В.И.Ленин</w:t>
      </w:r>
      <w:proofErr w:type="spellEnd"/>
      <w:proofErr w:type="gram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C63313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Продолжите фразу из закона пионеров Советского Союза: пионер готовиться стать .......................</w:t>
      </w:r>
      <w:proofErr w:type="gramStart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 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комсомольцем</w:t>
      </w:r>
      <w:proofErr w:type="gramEnd"/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C63313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Назовите самую известную военно-спортивную пионерскую игру, в которую играли 16 миллионов пионеров. 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(«Зарница»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AD2F49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Этот музыкальный инструмент вручался каждому пионерскому отряду. По его сигналу собирался пионерский отряд. Как называется этот музыкальный инструмент? (</w:t>
      </w:r>
      <w:r w:rsidRPr="0083283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ГОРН</w:t>
      </w: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AD2F49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называют школьников, которые помогают ветеранам, инвалидам войны и труда? (</w:t>
      </w:r>
      <w:r w:rsidRPr="0083283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волонтёры, добровольцы, а в советские времена Тимуровцы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AD2F49" w:rsidRPr="00832830" w:rsidRDefault="00AD2F49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Как называется самое многочисленное движение детей </w:t>
      </w:r>
      <w:bookmarkStart w:id="0" w:name="_GoBack"/>
      <w:bookmarkEnd w:id="0"/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молодёжи сегодня?</w:t>
      </w:r>
      <w:r w:rsidR="00832830"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r w:rsidR="00832830" w:rsidRPr="0083283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Движение первых</w:t>
      </w:r>
      <w:r w:rsidR="00832830"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832830" w:rsidRPr="00832830" w:rsidRDefault="00832830" w:rsidP="0085340C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Отряды из какой организации участвуют у нас в районной игре «Победа» (</w:t>
      </w:r>
      <w:proofErr w:type="spellStart"/>
      <w:r w:rsidRPr="0083283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Юнармия</w:t>
      </w:r>
      <w:proofErr w:type="spellEnd"/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832830" w:rsidRPr="00832830" w:rsidRDefault="00832830" w:rsidP="008534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2F49" w:rsidRPr="00832830" w:rsidRDefault="00C63313" w:rsidP="0085340C">
      <w:pPr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Дополнительный вопрос при равенстве ответов: </w:t>
      </w:r>
      <w:r w:rsidRPr="00C6331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Как называется Всероссийский детский центр, расположенный на берегу Тихого океана, куда направляются на отдых лучшие школьники со всей нашей страны?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(«ОКЕАН»).</w:t>
      </w:r>
    </w:p>
    <w:p w:rsidR="00C63313" w:rsidRPr="00832830" w:rsidRDefault="00C63313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Дополнительный вопрос при равенстве баллов:</w:t>
      </w:r>
      <w:r w:rsidR="00832830" w:rsidRPr="0083283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</w:t>
      </w:r>
      <w:r w:rsidRPr="00C6331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Расшифруйте аббревиатуру:</w:t>
      </w:r>
      <w:r w:rsidR="00832830" w:rsidRPr="00832830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Pr="00C6331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ВЛКСМ</w:t>
      </w:r>
      <w:r w:rsidRPr="00C6331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 (Всесоюзный Ленинский Коммунистический союз молодежи).</w:t>
      </w:r>
    </w:p>
    <w:p w:rsidR="00832830" w:rsidRPr="00832830" w:rsidRDefault="00832830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В-1. Победила команда_________________, которая набрала ___________Жетонов</w:t>
      </w:r>
    </w:p>
    <w:p w:rsidR="00832830" w:rsidRDefault="00832830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(вручение призов)</w:t>
      </w:r>
    </w:p>
    <w:p w:rsidR="00832830" w:rsidRPr="00C63313" w:rsidRDefault="00832830" w:rsidP="0085340C">
      <w:pPr>
        <w:spacing w:after="24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В-2: Для вас поёт _______________________________________</w:t>
      </w:r>
    </w:p>
    <w:p w:rsidR="00AD2F49" w:rsidRPr="00C63313" w:rsidRDefault="00AD2F49" w:rsidP="008534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32830" w:rsidRDefault="00832830" w:rsidP="0085340C">
      <w:pPr>
        <w:spacing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В-1</w:t>
      </w:r>
      <w:r w:rsidR="00C63313"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Ребята, каждая организация приготовила для вас интерактивные площадки. Где вы можете поучаствовать, познакомиться, отлично провести время и что-то оставить себе на память. </w:t>
      </w:r>
    </w:p>
    <w:p w:rsidR="00C63313" w:rsidRPr="00C63313" w:rsidRDefault="00C63313" w:rsidP="0085340C">
      <w:pPr>
        <w:spacing w:line="360" w:lineRule="auto"/>
        <w:ind w:firstLine="56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В-2: 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Удачи всем, хорошего настро</w:t>
      </w:r>
      <w:r w:rsidR="008328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ения, а потом вас ждёт молодёжная дискотека</w:t>
      </w:r>
      <w:r w:rsidRPr="00C6331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C63313" w:rsidRPr="00832830" w:rsidRDefault="00C63313" w:rsidP="008534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63313" w:rsidRPr="00832830" w:rsidSect="0085340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0F9"/>
    <w:multiLevelType w:val="multilevel"/>
    <w:tmpl w:val="DADE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6EBE"/>
    <w:multiLevelType w:val="multilevel"/>
    <w:tmpl w:val="9D9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412EB"/>
    <w:multiLevelType w:val="multilevel"/>
    <w:tmpl w:val="E7D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83218"/>
    <w:multiLevelType w:val="multilevel"/>
    <w:tmpl w:val="140C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40733"/>
    <w:multiLevelType w:val="multilevel"/>
    <w:tmpl w:val="CA18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80638"/>
    <w:multiLevelType w:val="multilevel"/>
    <w:tmpl w:val="8E12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81755"/>
    <w:multiLevelType w:val="multilevel"/>
    <w:tmpl w:val="8656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57145"/>
    <w:multiLevelType w:val="multilevel"/>
    <w:tmpl w:val="44D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71720"/>
    <w:multiLevelType w:val="multilevel"/>
    <w:tmpl w:val="D0A4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15055"/>
    <w:multiLevelType w:val="multilevel"/>
    <w:tmpl w:val="239E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D7988"/>
    <w:multiLevelType w:val="multilevel"/>
    <w:tmpl w:val="60F6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F101E"/>
    <w:multiLevelType w:val="multilevel"/>
    <w:tmpl w:val="0AAA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31BB3"/>
    <w:multiLevelType w:val="multilevel"/>
    <w:tmpl w:val="8BDA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9603B"/>
    <w:multiLevelType w:val="multilevel"/>
    <w:tmpl w:val="236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13"/>
    <w:rsid w:val="00205A9A"/>
    <w:rsid w:val="00305EF9"/>
    <w:rsid w:val="005D66D8"/>
    <w:rsid w:val="006A6CAA"/>
    <w:rsid w:val="00832830"/>
    <w:rsid w:val="0085340C"/>
    <w:rsid w:val="009028BC"/>
    <w:rsid w:val="00973C22"/>
    <w:rsid w:val="00AD2F49"/>
    <w:rsid w:val="00C46DFE"/>
    <w:rsid w:val="00C63313"/>
    <w:rsid w:val="00D44DAF"/>
    <w:rsid w:val="00D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F421"/>
  <w15:chartTrackingRefBased/>
  <w15:docId w15:val="{DE01BBBE-AB46-49D6-8BF3-FCE577A7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6</cp:revision>
  <dcterms:created xsi:type="dcterms:W3CDTF">2025-05-22T19:32:00Z</dcterms:created>
  <dcterms:modified xsi:type="dcterms:W3CDTF">2025-05-22T20:45:00Z</dcterms:modified>
</cp:coreProperties>
</file>