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B1" w:rsidRDefault="00B925B1" w:rsidP="00B925B1">
      <w:pPr>
        <w:jc w:val="center"/>
        <w:rPr>
          <w:rFonts w:cs="Times New Roman"/>
        </w:rPr>
      </w:pPr>
      <w:r>
        <w:rPr>
          <w:rFonts w:cs="Times New Roman"/>
        </w:rPr>
        <w:t xml:space="preserve">Департамент культуры, туризма и молодежной политики Администрации </w:t>
      </w:r>
      <w:proofErr w:type="spellStart"/>
      <w:r>
        <w:rPr>
          <w:rFonts w:cs="Times New Roman"/>
        </w:rPr>
        <w:t>Тутаевского</w:t>
      </w:r>
      <w:proofErr w:type="spellEnd"/>
      <w:r>
        <w:rPr>
          <w:rFonts w:cs="Times New Roman"/>
        </w:rPr>
        <w:t xml:space="preserve"> муниципального района</w:t>
      </w:r>
    </w:p>
    <w:p w:rsidR="00B925B1" w:rsidRDefault="00B925B1" w:rsidP="00B925B1">
      <w:pPr>
        <w:jc w:val="center"/>
        <w:rPr>
          <w:rFonts w:cs="Times New Roman"/>
        </w:rPr>
      </w:pPr>
      <w:r>
        <w:rPr>
          <w:rFonts w:cs="Times New Roman"/>
        </w:rPr>
        <w:t xml:space="preserve">Муниципальное учреждение «Социальное агентство </w:t>
      </w:r>
    </w:p>
    <w:p w:rsidR="00B925B1" w:rsidRDefault="00B925B1" w:rsidP="00B925B1">
      <w:pPr>
        <w:jc w:val="center"/>
        <w:rPr>
          <w:rFonts w:cs="Times New Roman"/>
        </w:rPr>
      </w:pPr>
      <w:r>
        <w:rPr>
          <w:rFonts w:cs="Times New Roman"/>
        </w:rPr>
        <w:t>«Молодежный центр «Галактика»</w:t>
      </w:r>
    </w:p>
    <w:p w:rsidR="00B925B1" w:rsidRDefault="00B925B1" w:rsidP="00B925B1">
      <w:pPr>
        <w:jc w:val="center"/>
        <w:rPr>
          <w:rFonts w:ascii="Courier New" w:hAnsi="Courier New" w:cs="Courier New"/>
        </w:rPr>
      </w:pPr>
    </w:p>
    <w:p w:rsidR="00B925B1" w:rsidRDefault="00B925B1" w:rsidP="00B925B1">
      <w:pPr>
        <w:jc w:val="center"/>
      </w:pPr>
    </w:p>
    <w:p w:rsidR="00B925B1" w:rsidRDefault="00B925B1" w:rsidP="00B925B1">
      <w:pPr>
        <w:jc w:val="center"/>
      </w:pPr>
    </w:p>
    <w:p w:rsidR="00B925B1" w:rsidRDefault="00B925B1" w:rsidP="00B925B1">
      <w:pPr>
        <w:jc w:val="center"/>
      </w:pPr>
    </w:p>
    <w:p w:rsidR="00B925B1" w:rsidRDefault="00B925B1" w:rsidP="00B925B1">
      <w:pPr>
        <w:jc w:val="center"/>
      </w:pPr>
    </w:p>
    <w:p w:rsidR="00B925B1" w:rsidRDefault="00B925B1" w:rsidP="00B925B1">
      <w:pPr>
        <w:jc w:val="center"/>
      </w:pPr>
    </w:p>
    <w:p w:rsidR="00B925B1" w:rsidRDefault="00B925B1" w:rsidP="00B925B1">
      <w:pPr>
        <w:jc w:val="center"/>
      </w:pPr>
    </w:p>
    <w:p w:rsidR="00B925B1" w:rsidRDefault="00B925B1" w:rsidP="00B925B1">
      <w:pPr>
        <w:jc w:val="center"/>
      </w:pPr>
    </w:p>
    <w:p w:rsidR="00B925B1" w:rsidRDefault="00B925B1" w:rsidP="00B925B1">
      <w:pPr>
        <w:jc w:val="center"/>
        <w:rPr>
          <w:rFonts w:cs="Times New Roman"/>
          <w:sz w:val="36"/>
        </w:rPr>
      </w:pPr>
      <w:r>
        <w:rPr>
          <w:rFonts w:cs="Times New Roman"/>
          <w:sz w:val="36"/>
        </w:rPr>
        <w:t xml:space="preserve">Комплексная программа поддержки и развития добровольческого движения на территории </w:t>
      </w:r>
    </w:p>
    <w:p w:rsidR="00B925B1" w:rsidRDefault="00B925B1" w:rsidP="00B925B1">
      <w:pPr>
        <w:jc w:val="center"/>
        <w:rPr>
          <w:rFonts w:cs="Times New Roman"/>
        </w:rPr>
      </w:pPr>
      <w:proofErr w:type="spellStart"/>
      <w:r>
        <w:rPr>
          <w:rFonts w:cs="Times New Roman"/>
          <w:sz w:val="36"/>
        </w:rPr>
        <w:t>Тутаевского</w:t>
      </w:r>
      <w:proofErr w:type="spellEnd"/>
      <w:r>
        <w:rPr>
          <w:rFonts w:cs="Times New Roman"/>
          <w:sz w:val="36"/>
        </w:rPr>
        <w:t xml:space="preserve"> муниципального района.</w:t>
      </w:r>
    </w:p>
    <w:p w:rsidR="00B925B1" w:rsidRDefault="00B925B1" w:rsidP="00B925B1">
      <w:pPr>
        <w:pStyle w:val="21"/>
        <w:ind w:firstLine="0"/>
        <w:jc w:val="right"/>
        <w:rPr>
          <w:rFonts w:ascii="Times New Roman" w:hAnsi="Times New Roman" w:cs="Times New Roman"/>
          <w:b/>
          <w:szCs w:val="28"/>
        </w:rPr>
      </w:pPr>
    </w:p>
    <w:p w:rsidR="00B925B1" w:rsidRDefault="00B925B1" w:rsidP="00B925B1">
      <w:pPr>
        <w:pStyle w:val="21"/>
        <w:ind w:firstLine="0"/>
        <w:jc w:val="right"/>
        <w:rPr>
          <w:rFonts w:ascii="Times New Roman" w:hAnsi="Times New Roman" w:cs="Times New Roman"/>
          <w:b/>
          <w:szCs w:val="28"/>
        </w:rPr>
      </w:pPr>
    </w:p>
    <w:p w:rsidR="00B925B1" w:rsidRDefault="00B925B1" w:rsidP="00B925B1">
      <w:pPr>
        <w:pStyle w:val="21"/>
        <w:ind w:firstLine="0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925B1" w:rsidRDefault="00B925B1" w:rsidP="00B925B1">
      <w:pPr>
        <w:pStyle w:val="21"/>
        <w:ind w:firstLine="0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925B1" w:rsidRDefault="00B925B1" w:rsidP="00B925B1">
      <w:pPr>
        <w:pStyle w:val="21"/>
        <w:ind w:firstLine="0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925B1" w:rsidRDefault="00B925B1" w:rsidP="00B925B1">
      <w:pPr>
        <w:pStyle w:val="21"/>
        <w:ind w:firstLine="0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925B1" w:rsidRDefault="00B925B1" w:rsidP="00B925B1">
      <w:pPr>
        <w:pStyle w:val="21"/>
        <w:ind w:firstLine="0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925B1" w:rsidRDefault="00B925B1" w:rsidP="00B925B1">
      <w:pPr>
        <w:pStyle w:val="21"/>
        <w:ind w:firstLine="0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925B1" w:rsidRDefault="00B925B1" w:rsidP="00B925B1">
      <w:pPr>
        <w:pStyle w:val="21"/>
        <w:ind w:firstLine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Автор и руководитель проекта:</w:t>
      </w:r>
    </w:p>
    <w:p w:rsidR="00B925B1" w:rsidRDefault="00B925B1" w:rsidP="00B925B1">
      <w:pPr>
        <w:jc w:val="right"/>
        <w:rPr>
          <w:rFonts w:cs="Times New Roman"/>
          <w:b/>
          <w:sz w:val="32"/>
          <w:szCs w:val="32"/>
        </w:rPr>
      </w:pPr>
      <w:proofErr w:type="spellStart"/>
      <w:r>
        <w:rPr>
          <w:rFonts w:cs="Times New Roman"/>
          <w:b/>
          <w:sz w:val="32"/>
          <w:szCs w:val="32"/>
        </w:rPr>
        <w:t>Коннова</w:t>
      </w:r>
      <w:proofErr w:type="spellEnd"/>
      <w:r>
        <w:rPr>
          <w:rFonts w:cs="Times New Roman"/>
          <w:b/>
          <w:sz w:val="32"/>
          <w:szCs w:val="32"/>
        </w:rPr>
        <w:t xml:space="preserve"> Полина Валерьевна</w:t>
      </w:r>
    </w:p>
    <w:p w:rsidR="00B925B1" w:rsidRDefault="00B925B1" w:rsidP="00B925B1">
      <w:pPr>
        <w:jc w:val="right"/>
        <w:rPr>
          <w:rFonts w:cs="Times New Roman"/>
          <w:sz w:val="32"/>
          <w:szCs w:val="32"/>
        </w:rPr>
      </w:pPr>
    </w:p>
    <w:p w:rsidR="00B925B1" w:rsidRDefault="00B925B1" w:rsidP="00B925B1">
      <w:pPr>
        <w:jc w:val="right"/>
        <w:rPr>
          <w:rFonts w:cs="Times New Roman"/>
          <w:sz w:val="32"/>
          <w:szCs w:val="32"/>
        </w:rPr>
      </w:pPr>
    </w:p>
    <w:p w:rsidR="00B925B1" w:rsidRDefault="00B925B1" w:rsidP="00B925B1">
      <w:pPr>
        <w:jc w:val="right"/>
        <w:rPr>
          <w:rFonts w:cs="Times New Roman"/>
          <w:sz w:val="32"/>
          <w:szCs w:val="32"/>
        </w:rPr>
      </w:pPr>
    </w:p>
    <w:p w:rsidR="00B925B1" w:rsidRDefault="00B925B1" w:rsidP="00B925B1">
      <w:pPr>
        <w:jc w:val="right"/>
        <w:rPr>
          <w:rFonts w:cs="Times New Roman"/>
          <w:sz w:val="32"/>
          <w:szCs w:val="32"/>
        </w:rPr>
      </w:pPr>
    </w:p>
    <w:p w:rsidR="00B925B1" w:rsidRDefault="00B925B1" w:rsidP="00B925B1">
      <w:pPr>
        <w:jc w:val="right"/>
        <w:rPr>
          <w:rFonts w:cs="Times New Roman"/>
          <w:sz w:val="32"/>
          <w:szCs w:val="32"/>
        </w:rPr>
      </w:pPr>
    </w:p>
    <w:p w:rsidR="00B925B1" w:rsidRDefault="00B925B1" w:rsidP="00B925B1">
      <w:pPr>
        <w:jc w:val="right"/>
        <w:rPr>
          <w:rFonts w:cs="Times New Roman"/>
          <w:sz w:val="32"/>
          <w:szCs w:val="32"/>
        </w:rPr>
      </w:pPr>
    </w:p>
    <w:p w:rsidR="00B925B1" w:rsidRDefault="00B925B1" w:rsidP="00B925B1">
      <w:pPr>
        <w:jc w:val="right"/>
        <w:rPr>
          <w:rFonts w:cs="Times New Roman"/>
          <w:sz w:val="32"/>
          <w:szCs w:val="32"/>
        </w:rPr>
      </w:pPr>
    </w:p>
    <w:p w:rsidR="00B925B1" w:rsidRDefault="00B925B1" w:rsidP="00B925B1">
      <w:pPr>
        <w:jc w:val="right"/>
        <w:rPr>
          <w:rFonts w:cs="Times New Roman"/>
          <w:sz w:val="22"/>
          <w:szCs w:val="28"/>
        </w:rPr>
      </w:pPr>
    </w:p>
    <w:p w:rsidR="00B925B1" w:rsidRDefault="00B925B1" w:rsidP="00B925B1">
      <w:pPr>
        <w:jc w:val="right"/>
        <w:rPr>
          <w:rFonts w:cs="Times New Roman"/>
          <w:sz w:val="22"/>
          <w:szCs w:val="28"/>
        </w:rPr>
      </w:pPr>
    </w:p>
    <w:p w:rsidR="00B925B1" w:rsidRDefault="00B925B1" w:rsidP="00B925B1">
      <w:pPr>
        <w:jc w:val="right"/>
        <w:rPr>
          <w:rFonts w:cs="Times New Roman"/>
          <w:sz w:val="22"/>
          <w:szCs w:val="28"/>
        </w:rPr>
      </w:pPr>
    </w:p>
    <w:p w:rsidR="00B925B1" w:rsidRDefault="00B925B1" w:rsidP="00B925B1">
      <w:pPr>
        <w:jc w:val="right"/>
        <w:rPr>
          <w:rFonts w:cs="Times New Roman"/>
          <w:sz w:val="22"/>
          <w:szCs w:val="28"/>
        </w:rPr>
      </w:pPr>
    </w:p>
    <w:p w:rsidR="00B925B1" w:rsidRDefault="00B925B1" w:rsidP="00B925B1">
      <w:pPr>
        <w:jc w:val="right"/>
        <w:rPr>
          <w:rFonts w:cs="Times New Roman"/>
          <w:sz w:val="22"/>
          <w:szCs w:val="28"/>
        </w:rPr>
      </w:pPr>
    </w:p>
    <w:p w:rsidR="00B925B1" w:rsidRDefault="00B925B1" w:rsidP="00B925B1">
      <w:pPr>
        <w:jc w:val="right"/>
        <w:rPr>
          <w:rFonts w:cs="Times New Roman"/>
          <w:sz w:val="22"/>
          <w:szCs w:val="28"/>
        </w:rPr>
      </w:pPr>
    </w:p>
    <w:p w:rsidR="00B925B1" w:rsidRDefault="00B925B1" w:rsidP="00B925B1">
      <w:pPr>
        <w:jc w:val="right"/>
        <w:rPr>
          <w:rFonts w:cs="Times New Roman"/>
          <w:sz w:val="22"/>
          <w:szCs w:val="28"/>
        </w:rPr>
      </w:pPr>
    </w:p>
    <w:p w:rsidR="00B925B1" w:rsidRDefault="00B925B1" w:rsidP="00B925B1">
      <w:pPr>
        <w:jc w:val="right"/>
        <w:rPr>
          <w:rFonts w:cs="Times New Roman"/>
          <w:sz w:val="22"/>
          <w:szCs w:val="28"/>
        </w:rPr>
      </w:pPr>
    </w:p>
    <w:p w:rsidR="00B925B1" w:rsidRDefault="00B925B1" w:rsidP="00B925B1">
      <w:pPr>
        <w:jc w:val="both"/>
        <w:rPr>
          <w:rFonts w:cs="Times New Roman"/>
          <w:sz w:val="22"/>
          <w:szCs w:val="28"/>
        </w:rPr>
      </w:pPr>
    </w:p>
    <w:p w:rsidR="00B925B1" w:rsidRDefault="00B925B1" w:rsidP="00B925B1">
      <w:pPr>
        <w:jc w:val="both"/>
        <w:rPr>
          <w:rFonts w:cs="Times New Roman"/>
          <w:sz w:val="22"/>
          <w:szCs w:val="28"/>
        </w:rPr>
      </w:pPr>
    </w:p>
    <w:p w:rsidR="00B925B1" w:rsidRDefault="00B925B1" w:rsidP="00B925B1">
      <w:pPr>
        <w:pStyle w:val="21"/>
        <w:ind w:firstLine="0"/>
        <w:jc w:val="center"/>
        <w:rPr>
          <w:rFonts w:ascii="Times New Roman" w:hAnsi="Times New Roman" w:cs="Times New Roman"/>
          <w:szCs w:val="28"/>
        </w:rPr>
      </w:pPr>
    </w:p>
    <w:p w:rsidR="00B925B1" w:rsidRDefault="00B925B1" w:rsidP="00B925B1">
      <w:pPr>
        <w:pStyle w:val="21"/>
        <w:ind w:firstLine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Ярославская область, г. Тутаев, 2022 год.</w:t>
      </w:r>
    </w:p>
    <w:p w:rsidR="00B925B1" w:rsidRDefault="00B925B1" w:rsidP="00B925B1">
      <w:pPr>
        <w:pStyle w:val="a6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>1. Обоснование проекта.</w:t>
      </w:r>
    </w:p>
    <w:p w:rsidR="00B925B1" w:rsidRDefault="00B925B1" w:rsidP="00B925B1">
      <w:pPr>
        <w:pStyle w:val="a6"/>
        <w:jc w:val="center"/>
        <w:rPr>
          <w:rFonts w:ascii="Times New Roman" w:hAnsi="Times New Roman" w:cs="Times New Roman"/>
          <w:b/>
          <w:szCs w:val="28"/>
        </w:rPr>
      </w:pPr>
    </w:p>
    <w:p w:rsidR="00B925B1" w:rsidRDefault="00B925B1" w:rsidP="00B925B1">
      <w:pPr>
        <w:tabs>
          <w:tab w:val="left" w:pos="-720"/>
        </w:tabs>
        <w:jc w:val="both"/>
        <w:rPr>
          <w:color w:val="000000"/>
          <w:szCs w:val="28"/>
        </w:rPr>
      </w:pPr>
      <w:r>
        <w:rPr>
          <w:color w:val="000000"/>
          <w:szCs w:val="27"/>
        </w:rPr>
        <w:t xml:space="preserve">Сегодня на территории </w:t>
      </w:r>
      <w:proofErr w:type="spellStart"/>
      <w:r>
        <w:rPr>
          <w:color w:val="000000"/>
          <w:szCs w:val="27"/>
        </w:rPr>
        <w:t>Тутаевского</w:t>
      </w:r>
      <w:proofErr w:type="spellEnd"/>
      <w:r>
        <w:rPr>
          <w:color w:val="000000"/>
          <w:szCs w:val="27"/>
        </w:rPr>
        <w:t xml:space="preserve"> муниципального района действуют </w:t>
      </w:r>
      <w:r>
        <w:rPr>
          <w:szCs w:val="28"/>
        </w:rPr>
        <w:t xml:space="preserve">22 волонтерских объединения и более 20 молодежных и детских общественных объединений, одним из </w:t>
      </w:r>
      <w:proofErr w:type="gramStart"/>
      <w:r>
        <w:rPr>
          <w:szCs w:val="28"/>
        </w:rPr>
        <w:t>направлений</w:t>
      </w:r>
      <w:proofErr w:type="gramEnd"/>
      <w:r>
        <w:rPr>
          <w:szCs w:val="28"/>
        </w:rPr>
        <w:t xml:space="preserve"> работы которых является развитие </w:t>
      </w:r>
      <w:proofErr w:type="spellStart"/>
      <w:r>
        <w:rPr>
          <w:szCs w:val="28"/>
        </w:rPr>
        <w:t>волонтерства</w:t>
      </w:r>
      <w:proofErr w:type="spellEnd"/>
      <w:r>
        <w:rPr>
          <w:szCs w:val="28"/>
        </w:rPr>
        <w:t xml:space="preserve">. </w:t>
      </w:r>
      <w:r>
        <w:rPr>
          <w:color w:val="000000"/>
          <w:szCs w:val="28"/>
        </w:rPr>
        <w:t xml:space="preserve">Возрастной диапазон участников волонтерских отрядов - 12 - 70 лет. Таким образом, в добровольческой деятельности задействованы все категории населения: школьники, студенты, работающая молодежь, граждане среднего возраста, пенсионеры. Всего в волонтерских объединениях </w:t>
      </w:r>
      <w:proofErr w:type="spellStart"/>
      <w:r>
        <w:rPr>
          <w:color w:val="000000"/>
          <w:szCs w:val="28"/>
        </w:rPr>
        <w:t>Тутаевского</w:t>
      </w:r>
      <w:proofErr w:type="spellEnd"/>
      <w:r>
        <w:rPr>
          <w:color w:val="000000"/>
          <w:szCs w:val="28"/>
        </w:rPr>
        <w:t xml:space="preserve"> района состоит около 8 000 человек.</w:t>
      </w:r>
    </w:p>
    <w:p w:rsidR="00B925B1" w:rsidRDefault="00B925B1" w:rsidP="00B925B1">
      <w:pPr>
        <w:tabs>
          <w:tab w:val="left" w:pos="-720"/>
        </w:tabs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Современные добровольческие объединения и волонтеры часто сталкиваются с такой проблемой, как низкий статус добровольца в обществе. Многими гражданами и структурами понятие добровольчества ошибочно трактуется как бесплатная рабочая сила, иногда не имеющая ничего общего с социальной значимостью оказываемой помощи. Как следствие, возникает необходимость формирования правильного понимания принципов добровольчества в  современной среде. </w:t>
      </w:r>
    </w:p>
    <w:p w:rsidR="00B925B1" w:rsidRDefault="00B925B1" w:rsidP="00B925B1">
      <w:pPr>
        <w:tabs>
          <w:tab w:val="left" w:pos="-720"/>
        </w:tabs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Еще одной проблемой, возникающей при организации крупных мероприятий города и района, является межведомственное взаимодействие добровольческих объединений, муниципальных учреждений, структур и организаций. На территории </w:t>
      </w:r>
      <w:proofErr w:type="spellStart"/>
      <w:r>
        <w:rPr>
          <w:color w:val="000000"/>
          <w:szCs w:val="27"/>
        </w:rPr>
        <w:t>Тутаевского</w:t>
      </w:r>
      <w:proofErr w:type="spellEnd"/>
      <w:r>
        <w:rPr>
          <w:color w:val="000000"/>
          <w:szCs w:val="27"/>
        </w:rPr>
        <w:t xml:space="preserve"> района добровольчество реализуется в сфере молодежной политики, образования, культуры, досуга, спорта, туризма и социальной защиты. </w:t>
      </w:r>
    </w:p>
    <w:p w:rsidR="00B925B1" w:rsidRDefault="00B925B1" w:rsidP="00B925B1">
      <w:pPr>
        <w:tabs>
          <w:tab w:val="left" w:pos="-720"/>
        </w:tabs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К решению обозначенных проблем необходимо подходить комплексно и системно. Одним из решений становится комплексная программа поддержки и развития добровольческого движения на территории </w:t>
      </w:r>
      <w:proofErr w:type="spellStart"/>
      <w:r>
        <w:rPr>
          <w:color w:val="000000"/>
          <w:szCs w:val="27"/>
        </w:rPr>
        <w:t>Тутаевского</w:t>
      </w:r>
      <w:proofErr w:type="spellEnd"/>
      <w:r>
        <w:rPr>
          <w:color w:val="000000"/>
          <w:szCs w:val="27"/>
        </w:rPr>
        <w:t xml:space="preserve"> муниципального района.</w:t>
      </w:r>
    </w:p>
    <w:p w:rsidR="00B925B1" w:rsidRDefault="00B925B1" w:rsidP="00B925B1">
      <w:pPr>
        <w:tabs>
          <w:tab w:val="left" w:pos="-720"/>
        </w:tabs>
        <w:jc w:val="both"/>
        <w:rPr>
          <w:color w:val="000000"/>
          <w:szCs w:val="27"/>
        </w:rPr>
      </w:pPr>
    </w:p>
    <w:p w:rsidR="00B925B1" w:rsidRDefault="00B925B1" w:rsidP="00B925B1">
      <w:pPr>
        <w:tabs>
          <w:tab w:val="left" w:pos="-720"/>
        </w:tabs>
        <w:jc w:val="both"/>
        <w:rPr>
          <w:b/>
          <w:bCs/>
          <w:sz w:val="32"/>
          <w:highlight w:val="yellow"/>
        </w:rPr>
      </w:pPr>
      <w:r>
        <w:rPr>
          <w:szCs w:val="21"/>
          <w:shd w:val="clear" w:color="auto" w:fill="FFFFFF"/>
        </w:rPr>
        <w:t xml:space="preserve">Программа предполагает реализацию 3 основных блоков: образовательная программа для актива добровольческого движения, районный конкурс активистов волонтерских объединений и                           </w:t>
      </w:r>
      <w:r>
        <w:rPr>
          <w:szCs w:val="21"/>
          <w:shd w:val="clear" w:color="auto" w:fill="FFFFFF"/>
          <w:lang w:val="en-US"/>
        </w:rPr>
        <w:t>III</w:t>
      </w:r>
      <w:r>
        <w:rPr>
          <w:szCs w:val="21"/>
          <w:shd w:val="clear" w:color="auto" w:fill="FFFFFF"/>
        </w:rPr>
        <w:t xml:space="preserve"> добровольческий форум </w:t>
      </w:r>
      <w:proofErr w:type="spellStart"/>
      <w:r>
        <w:rPr>
          <w:szCs w:val="21"/>
          <w:shd w:val="clear" w:color="auto" w:fill="FFFFFF"/>
        </w:rPr>
        <w:t>Тутаевского</w:t>
      </w:r>
      <w:proofErr w:type="spellEnd"/>
      <w:r>
        <w:rPr>
          <w:szCs w:val="21"/>
          <w:shd w:val="clear" w:color="auto" w:fill="FFFFFF"/>
        </w:rPr>
        <w:t xml:space="preserve"> района.  Интерактивный формат реализации программы будет способствовать привлечению интереса молодежи к вопросам современного добровольчества, развития добровольчества в молодежной среде и формирования в обществе правильного понимания добровольчества как социального явления.</w:t>
      </w:r>
      <w:r>
        <w:rPr>
          <w:sz w:val="32"/>
          <w:szCs w:val="21"/>
          <w:highlight w:val="yellow"/>
          <w:shd w:val="clear" w:color="auto" w:fill="FFFFFF"/>
        </w:rPr>
        <w:t xml:space="preserve"> </w:t>
      </w:r>
    </w:p>
    <w:p w:rsidR="00B925B1" w:rsidRDefault="00B925B1" w:rsidP="00B925B1">
      <w:pPr>
        <w:tabs>
          <w:tab w:val="left" w:pos="-720"/>
        </w:tabs>
        <w:ind w:left="87"/>
        <w:jc w:val="both"/>
        <w:rPr>
          <w:szCs w:val="21"/>
          <w:highlight w:val="yellow"/>
          <w:shd w:val="clear" w:color="auto" w:fill="FFFFFF"/>
        </w:rPr>
      </w:pPr>
    </w:p>
    <w:p w:rsidR="00B925B1" w:rsidRDefault="00B925B1" w:rsidP="00B925B1">
      <w:pPr>
        <w:tabs>
          <w:tab w:val="left" w:pos="-720"/>
        </w:tabs>
        <w:jc w:val="both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Программа будет способствовать реализации добровольческих инициатив и повышению социальной активности молодежи посредством создания благоприятных условий сотрудничества волонтерских организаций района, обмену опытом и технологиями в рамках программы,  привлечению общественного интереса к добровольческой деятельности в современной среде.</w:t>
      </w:r>
    </w:p>
    <w:p w:rsidR="00B925B1" w:rsidRDefault="00B925B1" w:rsidP="00B925B1">
      <w:pPr>
        <w:spacing w:line="360" w:lineRule="auto"/>
        <w:ind w:firstLine="0"/>
        <w:jc w:val="both"/>
        <w:rPr>
          <w:rFonts w:cs="Times New Roman"/>
          <w:szCs w:val="28"/>
        </w:rPr>
      </w:pPr>
    </w:p>
    <w:p w:rsidR="00B925B1" w:rsidRDefault="00B925B1" w:rsidP="00B925B1">
      <w:pPr>
        <w:pStyle w:val="2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2. Цели и задачи</w:t>
      </w:r>
    </w:p>
    <w:p w:rsidR="00B925B1" w:rsidRDefault="00B925B1" w:rsidP="00B925B1">
      <w:pPr>
        <w:rPr>
          <w:rFonts w:cs="Times New Roman"/>
          <w:color w:val="000000"/>
          <w:szCs w:val="24"/>
        </w:rPr>
      </w:pPr>
    </w:p>
    <w:p w:rsidR="00B925B1" w:rsidRDefault="00B925B1" w:rsidP="00B925B1">
      <w:pPr>
        <w:pStyle w:val="a4"/>
        <w:spacing w:line="360" w:lineRule="auto"/>
        <w:ind w:firstLine="708"/>
        <w:jc w:val="both"/>
        <w:rPr>
          <w:szCs w:val="24"/>
        </w:rPr>
      </w:pPr>
      <w:r>
        <w:rPr>
          <w:b/>
          <w:szCs w:val="24"/>
        </w:rPr>
        <w:t xml:space="preserve">Цель: </w:t>
      </w:r>
      <w:r>
        <w:rPr>
          <w:szCs w:val="24"/>
        </w:rPr>
        <w:t xml:space="preserve">проведение не менее 11 мероприятий по формированию условий развития волонтерских объединений для 200 участников добровольческого движения </w:t>
      </w:r>
      <w:proofErr w:type="spellStart"/>
      <w:r>
        <w:rPr>
          <w:szCs w:val="24"/>
        </w:rPr>
        <w:t>Тутаевского</w:t>
      </w:r>
      <w:proofErr w:type="spellEnd"/>
      <w:r>
        <w:rPr>
          <w:szCs w:val="24"/>
        </w:rPr>
        <w:t xml:space="preserve"> района от 14 до 75 лет в 2022 году.</w:t>
      </w:r>
    </w:p>
    <w:p w:rsidR="00B925B1" w:rsidRDefault="00B925B1" w:rsidP="00B925B1">
      <w:pPr>
        <w:pStyle w:val="a4"/>
        <w:spacing w:line="360" w:lineRule="auto"/>
        <w:ind w:firstLine="708"/>
        <w:jc w:val="both"/>
        <w:rPr>
          <w:b/>
          <w:szCs w:val="24"/>
        </w:rPr>
      </w:pPr>
      <w:r>
        <w:rPr>
          <w:b/>
          <w:szCs w:val="24"/>
        </w:rPr>
        <w:t>Задачи:</w:t>
      </w:r>
    </w:p>
    <w:p w:rsidR="00B925B1" w:rsidRDefault="00B925B1" w:rsidP="00B925B1">
      <w:pPr>
        <w:pStyle w:val="a4"/>
        <w:spacing w:before="120" w:after="120"/>
        <w:jc w:val="both"/>
        <w:rPr>
          <w:szCs w:val="24"/>
        </w:rPr>
      </w:pPr>
      <w:r>
        <w:rPr>
          <w:szCs w:val="24"/>
        </w:rPr>
        <w:t>- формирование партнерских отношений участников программы;</w:t>
      </w:r>
    </w:p>
    <w:p w:rsidR="00B925B1" w:rsidRDefault="00B925B1" w:rsidP="00B925B1">
      <w:pPr>
        <w:pStyle w:val="a4"/>
        <w:spacing w:before="120" w:after="120"/>
        <w:jc w:val="both"/>
        <w:rPr>
          <w:szCs w:val="24"/>
        </w:rPr>
      </w:pPr>
      <w:r>
        <w:rPr>
          <w:szCs w:val="24"/>
        </w:rPr>
        <w:t xml:space="preserve">- формирование материально – технической </w:t>
      </w:r>
      <w:proofErr w:type="gramStart"/>
      <w:r>
        <w:rPr>
          <w:szCs w:val="24"/>
        </w:rPr>
        <w:t>базы программы</w:t>
      </w:r>
      <w:proofErr w:type="gramEnd"/>
      <w:r>
        <w:rPr>
          <w:szCs w:val="24"/>
        </w:rPr>
        <w:t>;</w:t>
      </w:r>
    </w:p>
    <w:p w:rsidR="00B925B1" w:rsidRDefault="00B925B1" w:rsidP="00B925B1">
      <w:pPr>
        <w:pStyle w:val="a4"/>
        <w:spacing w:before="120" w:after="120"/>
        <w:jc w:val="both"/>
        <w:rPr>
          <w:szCs w:val="24"/>
        </w:rPr>
      </w:pPr>
      <w:r>
        <w:rPr>
          <w:szCs w:val="24"/>
        </w:rPr>
        <w:t>- разработка методической базы образовательных занятий и реализация обучающей программы для добровольцев;</w:t>
      </w:r>
    </w:p>
    <w:p w:rsidR="00B925B1" w:rsidRDefault="00B925B1" w:rsidP="00B925B1">
      <w:pPr>
        <w:pStyle w:val="a4"/>
        <w:spacing w:before="120" w:after="120"/>
        <w:jc w:val="both"/>
        <w:rPr>
          <w:szCs w:val="24"/>
        </w:rPr>
      </w:pPr>
      <w:r>
        <w:rPr>
          <w:szCs w:val="24"/>
        </w:rPr>
        <w:t>- разработка и проведение заявочной кампании и заочного этапа районного конкурса «Добрая воля»;</w:t>
      </w:r>
    </w:p>
    <w:p w:rsidR="00B925B1" w:rsidRDefault="00B925B1" w:rsidP="00B925B1">
      <w:pPr>
        <w:pStyle w:val="a4"/>
        <w:spacing w:before="120" w:after="120"/>
        <w:jc w:val="both"/>
        <w:rPr>
          <w:szCs w:val="24"/>
        </w:rPr>
      </w:pPr>
      <w:r>
        <w:rPr>
          <w:szCs w:val="24"/>
        </w:rPr>
        <w:t>- разработка и проведение районного добровольческого форума;</w:t>
      </w:r>
    </w:p>
    <w:p w:rsidR="00B925B1" w:rsidRDefault="00B925B1" w:rsidP="00B925B1">
      <w:pPr>
        <w:pStyle w:val="a4"/>
        <w:spacing w:before="120" w:after="120"/>
        <w:jc w:val="both"/>
        <w:rPr>
          <w:szCs w:val="24"/>
        </w:rPr>
      </w:pPr>
      <w:r>
        <w:rPr>
          <w:szCs w:val="24"/>
        </w:rPr>
        <w:t xml:space="preserve">- создание </w:t>
      </w:r>
      <w:proofErr w:type="gramStart"/>
      <w:r>
        <w:rPr>
          <w:szCs w:val="24"/>
        </w:rPr>
        <w:t>качественного</w:t>
      </w:r>
      <w:proofErr w:type="gramEnd"/>
      <w:r>
        <w:rPr>
          <w:szCs w:val="24"/>
        </w:rPr>
        <w:t xml:space="preserve"> контента в социальных сетях и СМИ о реализации программы.</w:t>
      </w: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</w:rPr>
        <w:lastRenderedPageBreak/>
        <w:t>3. Содержание проекта</w:t>
      </w:r>
    </w:p>
    <w:p w:rsidR="00B925B1" w:rsidRDefault="00B925B1" w:rsidP="00B925B1">
      <w:pPr>
        <w:spacing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Программа включает в себя три блока: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25B1" w:rsidTr="00B925B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36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Образовательный блок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36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Районный конкурс «Добрая воля»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36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 xml:space="preserve">III </w:t>
            </w:r>
            <w:r>
              <w:rPr>
                <w:rFonts w:cs="Times New Roman"/>
                <w:b/>
                <w:szCs w:val="28"/>
              </w:rPr>
              <w:t>районный добровольческий форум</w:t>
            </w:r>
          </w:p>
        </w:tc>
      </w:tr>
      <w:tr w:rsidR="00B925B1" w:rsidTr="00B925B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ind w:firstLine="0"/>
              <w:jc w:val="both"/>
              <w:rPr>
                <w:szCs w:val="28"/>
              </w:rPr>
            </w:pPr>
            <w:r>
              <w:rPr>
                <w:szCs w:val="21"/>
                <w:shd w:val="clear" w:color="auto" w:fill="FFFFFF"/>
              </w:rPr>
              <w:t>Образовательная программа для актива добровольческого движения</w:t>
            </w:r>
            <w:r>
              <w:rPr>
                <w:szCs w:val="28"/>
              </w:rPr>
              <w:t xml:space="preserve"> «Я – волонтер» - 8 занятий.</w:t>
            </w:r>
          </w:p>
          <w:p w:rsidR="00B925B1" w:rsidRDefault="00B925B1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Сессия реализуется 1 раз в месяц с помощью сайта </w:t>
            </w:r>
            <w:proofErr w:type="spellStart"/>
            <w:r>
              <w:rPr>
                <w:szCs w:val="28"/>
              </w:rPr>
              <w:t>Добро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</w:t>
            </w:r>
            <w:proofErr w:type="spellEnd"/>
            <w:r>
              <w:rPr>
                <w:szCs w:val="28"/>
              </w:rPr>
              <w:t>, методических разработок ГАУ ЯО «Дворец молодежи» и молодежного центра «Галактика».</w:t>
            </w:r>
          </w:p>
          <w:p w:rsidR="00B925B1" w:rsidRDefault="00B925B1">
            <w:pPr>
              <w:pStyle w:val="aa"/>
              <w:ind w:left="312"/>
              <w:jc w:val="both"/>
              <w:rPr>
                <w:szCs w:val="28"/>
                <w:highlight w:val="yellow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Конкурс предполагает  2 этапа – заочный и очный. </w:t>
            </w:r>
          </w:p>
          <w:p w:rsidR="00B925B1" w:rsidRDefault="00B925B1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Участниками конкурса могут стать лидеры и активисты добровольческого объединений от 14 лет в трех номинациях: лидер добровольческого объединения от 14 до 17 лет, лидер добровольческого объединения от 18 лет; лидер серебряного добровольчества.</w:t>
            </w:r>
          </w:p>
          <w:p w:rsidR="00B925B1" w:rsidRDefault="00B925B1">
            <w:pPr>
              <w:ind w:firstLine="0"/>
              <w:jc w:val="both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 xml:space="preserve">Заочный этап проводится в онлайн-формате, очный этап и подведение итогов </w:t>
            </w:r>
            <w:proofErr w:type="gramStart"/>
            <w:r>
              <w:rPr>
                <w:rFonts w:cs="Times New Roman"/>
                <w:szCs w:val="28"/>
              </w:rPr>
              <w:t>включены</w:t>
            </w:r>
            <w:proofErr w:type="gramEnd"/>
            <w:r>
              <w:rPr>
                <w:rFonts w:cs="Times New Roman"/>
                <w:szCs w:val="28"/>
              </w:rPr>
              <w:t xml:space="preserve"> в программу добровольческого форума.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Форум направлен на формирование межведомственного взаимодействия в сфере добровольчества.</w:t>
            </w:r>
          </w:p>
          <w:p w:rsidR="00B925B1" w:rsidRDefault="00B925B1">
            <w:pPr>
              <w:ind w:firstLine="0"/>
              <w:jc w:val="both"/>
              <w:rPr>
                <w:b/>
                <w:bCs/>
                <w:sz w:val="20"/>
              </w:rPr>
            </w:pPr>
            <w:r>
              <w:rPr>
                <w:color w:val="000000"/>
                <w:szCs w:val="28"/>
              </w:rPr>
              <w:t>К участию в форуме традиционно приглашаются представители добровольческих объединений разных сфер деятельности (образование, культура, туризм, здравоохранение, социальная политика), а также представители других структур (НКО, бизнес).</w:t>
            </w:r>
            <w:r>
              <w:rPr>
                <w:b/>
                <w:bCs/>
                <w:sz w:val="20"/>
              </w:rPr>
              <w:t xml:space="preserve">   </w:t>
            </w:r>
          </w:p>
          <w:p w:rsidR="00B925B1" w:rsidRDefault="00B925B1">
            <w:pPr>
              <w:ind w:firstLine="0"/>
              <w:jc w:val="both"/>
              <w:rPr>
                <w:rFonts w:cs="Times New Roman"/>
                <w:szCs w:val="28"/>
                <w:highlight w:val="yellow"/>
              </w:rPr>
            </w:pPr>
            <w:r>
              <w:rPr>
                <w:szCs w:val="21"/>
                <w:shd w:val="clear" w:color="auto" w:fill="FFFFFF"/>
              </w:rPr>
              <w:t>В рамках Форума пройдут интерактивные встречи для участников, обмен опытом и технологиями работы.</w:t>
            </w:r>
          </w:p>
        </w:tc>
      </w:tr>
    </w:tbl>
    <w:p w:rsidR="00B925B1" w:rsidRDefault="00B925B1" w:rsidP="00B925B1">
      <w:pPr>
        <w:spacing w:line="360" w:lineRule="auto"/>
        <w:ind w:firstLine="720"/>
        <w:jc w:val="both"/>
        <w:rPr>
          <w:rFonts w:cs="Times New Roman"/>
          <w:szCs w:val="28"/>
        </w:rPr>
      </w:pPr>
    </w:p>
    <w:p w:rsidR="00B925B1" w:rsidRDefault="00B925B1" w:rsidP="00B925B1">
      <w:pPr>
        <w:tabs>
          <w:tab w:val="left" w:pos="-720"/>
        </w:tabs>
        <w:ind w:left="87"/>
        <w:jc w:val="both"/>
        <w:rPr>
          <w:szCs w:val="28"/>
        </w:rPr>
      </w:pPr>
      <w:r>
        <w:rPr>
          <w:szCs w:val="21"/>
          <w:shd w:val="clear" w:color="auto" w:fill="FFFFFF"/>
        </w:rPr>
        <w:t xml:space="preserve">Целевая аудитория проекта - участники волонтерских организаций в возрасте от 14 лет, гражданские активисты, проживающие на территории </w:t>
      </w:r>
      <w:proofErr w:type="spellStart"/>
      <w:r>
        <w:rPr>
          <w:szCs w:val="21"/>
          <w:shd w:val="clear" w:color="auto" w:fill="FFFFFF"/>
        </w:rPr>
        <w:t>Тутаевского</w:t>
      </w:r>
      <w:proofErr w:type="spellEnd"/>
      <w:r>
        <w:rPr>
          <w:szCs w:val="21"/>
          <w:shd w:val="clear" w:color="auto" w:fill="FFFFFF"/>
        </w:rPr>
        <w:t xml:space="preserve"> района.</w:t>
      </w:r>
      <w:r>
        <w:rPr>
          <w:szCs w:val="21"/>
          <w:highlight w:val="yellow"/>
          <w:shd w:val="clear" w:color="auto" w:fill="FFFFFF"/>
        </w:rPr>
        <w:t xml:space="preserve"> </w:t>
      </w:r>
    </w:p>
    <w:p w:rsidR="00B925B1" w:rsidRDefault="00B925B1" w:rsidP="00B925B1">
      <w:pPr>
        <w:pStyle w:val="a3"/>
        <w:spacing w:line="360" w:lineRule="auto"/>
        <w:rPr>
          <w:sz w:val="28"/>
          <w:szCs w:val="28"/>
          <w:lang w:val="ru-RU"/>
        </w:rPr>
      </w:pPr>
    </w:p>
    <w:p w:rsidR="00B925B1" w:rsidRDefault="00B925B1" w:rsidP="00B925B1">
      <w:pPr>
        <w:widowControl w:val="0"/>
        <w:spacing w:line="360" w:lineRule="auto"/>
        <w:ind w:firstLine="0"/>
        <w:rPr>
          <w:rFonts w:eastAsia="SimSun" w:cs="Times New Roman"/>
          <w:szCs w:val="28"/>
          <w:lang w:eastAsia="zh-CN"/>
        </w:rPr>
      </w:pPr>
    </w:p>
    <w:p w:rsidR="00B925B1" w:rsidRDefault="00B925B1" w:rsidP="00B925B1">
      <w:pPr>
        <w:widowControl w:val="0"/>
        <w:spacing w:line="360" w:lineRule="auto"/>
        <w:ind w:firstLine="0"/>
        <w:rPr>
          <w:rFonts w:cs="Times New Roman"/>
          <w:b/>
          <w:szCs w:val="28"/>
        </w:rPr>
      </w:pPr>
    </w:p>
    <w:p w:rsidR="00B925B1" w:rsidRDefault="00B925B1" w:rsidP="00B925B1">
      <w:pPr>
        <w:widowControl w:val="0"/>
        <w:spacing w:line="360" w:lineRule="auto"/>
        <w:ind w:firstLine="0"/>
        <w:rPr>
          <w:rFonts w:cs="Times New Roman"/>
          <w:b/>
          <w:szCs w:val="28"/>
        </w:rPr>
      </w:pPr>
    </w:p>
    <w:p w:rsidR="00B925B1" w:rsidRDefault="00B925B1" w:rsidP="00B925B1">
      <w:pPr>
        <w:pStyle w:val="aa"/>
        <w:widowControl w:val="0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Механизм реализации проекта</w:t>
      </w:r>
    </w:p>
    <w:p w:rsidR="00B925B1" w:rsidRDefault="00B925B1" w:rsidP="00B925B1">
      <w:pPr>
        <w:spacing w:line="360" w:lineRule="auto"/>
        <w:ind w:firstLine="720"/>
        <w:jc w:val="both"/>
        <w:rPr>
          <w:rFonts w:cs="Times New Roman"/>
          <w:szCs w:val="28"/>
        </w:rPr>
      </w:pPr>
      <w:bookmarkStart w:id="0" w:name="_GoBack"/>
      <w:r>
        <w:rPr>
          <w:color w:val="000000"/>
          <w:szCs w:val="28"/>
        </w:rPr>
        <w:t xml:space="preserve">Комплексная программа поддержки и развития добровольческого движения на территории </w:t>
      </w:r>
      <w:proofErr w:type="spellStart"/>
      <w:r>
        <w:rPr>
          <w:color w:val="000000"/>
          <w:szCs w:val="28"/>
        </w:rPr>
        <w:t>Тутаевского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rFonts w:cs="Times New Roman"/>
          <w:szCs w:val="28"/>
        </w:rPr>
        <w:t xml:space="preserve"> подразумевает реализацию нескольких этапов:</w:t>
      </w:r>
    </w:p>
    <w:p w:rsidR="00B925B1" w:rsidRDefault="00B925B1" w:rsidP="00B925B1">
      <w:pPr>
        <w:pStyle w:val="aa"/>
        <w:numPr>
          <w:ilvl w:val="0"/>
          <w:numId w:val="2"/>
        </w:num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Подготовительный этап:</w:t>
      </w:r>
    </w:p>
    <w:p w:rsidR="00B925B1" w:rsidRDefault="00B925B1" w:rsidP="00B925B1">
      <w:pPr>
        <w:pStyle w:val="aa"/>
        <w:spacing w:line="360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принятие решения о реализации программы;</w:t>
      </w:r>
    </w:p>
    <w:p w:rsidR="00B925B1" w:rsidRDefault="00B925B1" w:rsidP="00B925B1">
      <w:pPr>
        <w:pStyle w:val="aa"/>
        <w:spacing w:line="360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организация информационного обмена между организаторами, волонтерами и партнерами программы – Администрация </w:t>
      </w:r>
      <w:proofErr w:type="spellStart"/>
      <w:r>
        <w:rPr>
          <w:color w:val="000000"/>
          <w:sz w:val="28"/>
          <w:szCs w:val="28"/>
        </w:rPr>
        <w:t>Тутаевского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Молодежный центр «Галактика», муниципальное представительство Центра развития добровольчества ЯО,  МУ «Информационный центр «Берега», ООО «Люкс - ТВ», РОД «Добровольческое движение </w:t>
      </w:r>
      <w:proofErr w:type="spellStart"/>
      <w:r>
        <w:rPr>
          <w:color w:val="000000"/>
          <w:sz w:val="28"/>
          <w:szCs w:val="28"/>
        </w:rPr>
        <w:t>Тутаевского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района», </w:t>
      </w:r>
      <w:proofErr w:type="spellStart"/>
      <w:r>
        <w:rPr>
          <w:color w:val="000000"/>
          <w:sz w:val="28"/>
          <w:szCs w:val="28"/>
        </w:rPr>
        <w:t>Тутаевское</w:t>
      </w:r>
      <w:proofErr w:type="spellEnd"/>
      <w:r>
        <w:rPr>
          <w:color w:val="000000"/>
          <w:sz w:val="28"/>
          <w:szCs w:val="28"/>
        </w:rPr>
        <w:t xml:space="preserve"> представительство ЯООО Российского Союза Молодежи;</w:t>
      </w:r>
    </w:p>
    <w:p w:rsidR="00B925B1" w:rsidRDefault="00B925B1" w:rsidP="00B925B1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создание оргкомитета по реализации программы.</w:t>
      </w:r>
    </w:p>
    <w:p w:rsidR="00B925B1" w:rsidRDefault="00B925B1" w:rsidP="00B925B1">
      <w:pPr>
        <w:pStyle w:val="aa"/>
        <w:numPr>
          <w:ilvl w:val="0"/>
          <w:numId w:val="2"/>
        </w:num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Основной этап:</w:t>
      </w:r>
    </w:p>
    <w:p w:rsidR="00B925B1" w:rsidRDefault="00B925B1" w:rsidP="00B925B1">
      <w:pPr>
        <w:spacing w:line="36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>
        <w:rPr>
          <w:szCs w:val="28"/>
        </w:rPr>
        <w:t>согласование организационных вопросов с заинтересованными лицами (определение и согласование места и врем</w:t>
      </w:r>
      <w:r w:rsidR="00D547D7">
        <w:rPr>
          <w:szCs w:val="28"/>
        </w:rPr>
        <w:t>ени программных мероприятий др.</w:t>
      </w:r>
      <w:r>
        <w:rPr>
          <w:szCs w:val="28"/>
        </w:rPr>
        <w:t>)</w:t>
      </w:r>
      <w:r>
        <w:rPr>
          <w:rFonts w:cs="Times New Roman"/>
          <w:szCs w:val="28"/>
        </w:rPr>
        <w:t>;</w:t>
      </w:r>
    </w:p>
    <w:p w:rsidR="00B925B1" w:rsidRDefault="00B925B1" w:rsidP="00B925B1">
      <w:pPr>
        <w:spacing w:line="360" w:lineRule="auto"/>
        <w:ind w:firstLine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- </w:t>
      </w:r>
      <w:r>
        <w:rPr>
          <w:szCs w:val="28"/>
        </w:rPr>
        <w:t>заключение волонтерских договоров для обеспечени</w:t>
      </w:r>
      <w:r w:rsidR="00D547D7">
        <w:rPr>
          <w:szCs w:val="28"/>
        </w:rPr>
        <w:t>я</w:t>
      </w:r>
      <w:r>
        <w:rPr>
          <w:szCs w:val="28"/>
        </w:rPr>
        <w:t xml:space="preserve"> сопровождения программы;</w:t>
      </w:r>
    </w:p>
    <w:p w:rsidR="00B925B1" w:rsidRDefault="00B925B1" w:rsidP="00B925B1">
      <w:pPr>
        <w:spacing w:line="36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приобретение необходимых материалов для реализации проекта;</w:t>
      </w:r>
    </w:p>
    <w:p w:rsidR="00B925B1" w:rsidRDefault="00B925B1" w:rsidP="00B925B1">
      <w:pPr>
        <w:spacing w:line="36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организация и проведение </w:t>
      </w:r>
      <w:r>
        <w:rPr>
          <w:szCs w:val="21"/>
          <w:shd w:val="clear" w:color="auto" w:fill="FFFFFF"/>
        </w:rPr>
        <w:t>образовательной программы для актива добровольческого движения</w:t>
      </w:r>
      <w:r>
        <w:rPr>
          <w:rFonts w:cs="Times New Roman"/>
          <w:szCs w:val="28"/>
        </w:rPr>
        <w:t xml:space="preserve"> по обучению коммуникативным, ораторским и организаторским навыкам, навыкам </w:t>
      </w:r>
      <w:proofErr w:type="gramStart"/>
      <w:r>
        <w:rPr>
          <w:rFonts w:cs="Times New Roman"/>
          <w:szCs w:val="28"/>
        </w:rPr>
        <w:t>тайм-менеджмента</w:t>
      </w:r>
      <w:proofErr w:type="gramEnd"/>
      <w:r>
        <w:rPr>
          <w:rFonts w:cs="Times New Roman"/>
          <w:szCs w:val="28"/>
        </w:rPr>
        <w:t xml:space="preserve">, основам </w:t>
      </w:r>
      <w:proofErr w:type="spellStart"/>
      <w:r>
        <w:rPr>
          <w:rFonts w:cs="Times New Roman"/>
          <w:szCs w:val="28"/>
        </w:rPr>
        <w:t>игротехники</w:t>
      </w:r>
      <w:proofErr w:type="spellEnd"/>
      <w:r>
        <w:rPr>
          <w:rFonts w:cs="Times New Roman"/>
          <w:szCs w:val="28"/>
        </w:rPr>
        <w:t xml:space="preserve"> и оформления тематического контента в социальных сетях;</w:t>
      </w:r>
    </w:p>
    <w:p w:rsidR="00B925B1" w:rsidRDefault="00B925B1" w:rsidP="00B925B1">
      <w:pPr>
        <w:spacing w:line="36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организация и проведение районного конкурса «Добрая воля»;</w:t>
      </w:r>
    </w:p>
    <w:p w:rsidR="00B925B1" w:rsidRDefault="00B925B1" w:rsidP="00B925B1">
      <w:pPr>
        <w:spacing w:line="36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организация и проведение </w:t>
      </w:r>
      <w:r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 xml:space="preserve"> добровольческого форума </w:t>
      </w:r>
      <w:proofErr w:type="spellStart"/>
      <w:r>
        <w:rPr>
          <w:rFonts w:cs="Times New Roman"/>
          <w:szCs w:val="28"/>
        </w:rPr>
        <w:t>Тутаевского</w:t>
      </w:r>
      <w:proofErr w:type="spellEnd"/>
      <w:r>
        <w:rPr>
          <w:rFonts w:cs="Times New Roman"/>
          <w:szCs w:val="28"/>
        </w:rPr>
        <w:t xml:space="preserve"> муниципального района;</w:t>
      </w:r>
    </w:p>
    <w:p w:rsidR="00B925B1" w:rsidRDefault="00B925B1" w:rsidP="00B925B1">
      <w:pPr>
        <w:spacing w:line="360" w:lineRule="auto"/>
        <w:ind w:firstLine="0"/>
        <w:jc w:val="both"/>
        <w:rPr>
          <w:rFonts w:cs="Times New Roman"/>
          <w:szCs w:val="28"/>
          <w:highlight w:val="yellow"/>
        </w:rPr>
      </w:pPr>
      <w:r>
        <w:rPr>
          <w:rFonts w:cs="Times New Roman"/>
          <w:szCs w:val="28"/>
        </w:rPr>
        <w:t xml:space="preserve">- создание </w:t>
      </w:r>
      <w:proofErr w:type="gramStart"/>
      <w:r>
        <w:rPr>
          <w:rFonts w:cs="Times New Roman"/>
          <w:szCs w:val="28"/>
        </w:rPr>
        <w:t>позитивного</w:t>
      </w:r>
      <w:proofErr w:type="gramEnd"/>
      <w:r>
        <w:rPr>
          <w:rFonts w:cs="Times New Roman"/>
          <w:szCs w:val="28"/>
        </w:rPr>
        <w:t xml:space="preserve"> контента в социальных сетях и СМИ о реализации программы.</w:t>
      </w:r>
      <w:r>
        <w:rPr>
          <w:rFonts w:cs="Times New Roman"/>
          <w:szCs w:val="28"/>
          <w:highlight w:val="yellow"/>
        </w:rPr>
        <w:t xml:space="preserve"> </w:t>
      </w:r>
    </w:p>
    <w:p w:rsidR="00B925B1" w:rsidRDefault="00B925B1" w:rsidP="00B925B1">
      <w:pPr>
        <w:pStyle w:val="aa"/>
        <w:numPr>
          <w:ilvl w:val="0"/>
          <w:numId w:val="2"/>
        </w:num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Заключительный этап</w:t>
      </w:r>
    </w:p>
    <w:p w:rsidR="00B925B1" w:rsidRDefault="00B925B1" w:rsidP="00B925B1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получение обратной связи от участников программы;</w:t>
      </w:r>
    </w:p>
    <w:p w:rsidR="00B925B1" w:rsidRDefault="00B925B1" w:rsidP="00B925B1">
      <w:pPr>
        <w:ind w:firstLine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>- создание методической базы материалов реализации программы для трансляции опыта другим заинтересованным лицам;</w:t>
      </w:r>
    </w:p>
    <w:p w:rsidR="00B925B1" w:rsidRDefault="00B925B1" w:rsidP="00B925B1">
      <w:pPr>
        <w:pStyle w:val="a3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анализ проведения мероприятий; </w:t>
      </w:r>
    </w:p>
    <w:p w:rsidR="00B925B1" w:rsidRDefault="00B925B1" w:rsidP="00B925B1">
      <w:pPr>
        <w:ind w:firstLine="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- планирование дальнейшей работы, корректировка программы.</w:t>
      </w:r>
    </w:p>
    <w:bookmarkEnd w:id="0"/>
    <w:p w:rsidR="00B925B1" w:rsidRDefault="00B925B1" w:rsidP="00B925B1">
      <w:pPr>
        <w:pStyle w:val="aa"/>
        <w:widowControl w:val="0"/>
        <w:spacing w:line="360" w:lineRule="auto"/>
        <w:ind w:left="1080"/>
        <w:rPr>
          <w:b/>
          <w:szCs w:val="28"/>
        </w:rPr>
      </w:pPr>
    </w:p>
    <w:p w:rsidR="00B925B1" w:rsidRDefault="00B925B1" w:rsidP="00B925B1">
      <w:pPr>
        <w:spacing w:line="360" w:lineRule="auto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jc w:val="both"/>
        <w:rPr>
          <w:rFonts w:cs="Times New Roman"/>
          <w:b/>
          <w:szCs w:val="28"/>
        </w:rPr>
      </w:pPr>
    </w:p>
    <w:p w:rsidR="00B925B1" w:rsidRDefault="00B925B1" w:rsidP="00B925B1">
      <w:pPr>
        <w:spacing w:line="360" w:lineRule="auto"/>
        <w:jc w:val="both"/>
        <w:rPr>
          <w:rFonts w:cs="Times New Roman"/>
          <w:b/>
          <w:szCs w:val="28"/>
        </w:rPr>
      </w:pPr>
    </w:p>
    <w:p w:rsidR="00B925B1" w:rsidRDefault="00B925B1" w:rsidP="00B925B1">
      <w:pPr>
        <w:spacing w:line="360" w:lineRule="auto"/>
        <w:jc w:val="both"/>
        <w:rPr>
          <w:rFonts w:cs="Times New Roman"/>
          <w:b/>
          <w:szCs w:val="28"/>
        </w:rPr>
      </w:pPr>
    </w:p>
    <w:p w:rsidR="00B925B1" w:rsidRDefault="00B925B1" w:rsidP="00B925B1">
      <w:pPr>
        <w:spacing w:line="360" w:lineRule="auto"/>
        <w:jc w:val="both"/>
        <w:rPr>
          <w:rFonts w:cs="Times New Roman"/>
          <w:b/>
          <w:szCs w:val="28"/>
        </w:rPr>
      </w:pPr>
    </w:p>
    <w:p w:rsidR="00B925B1" w:rsidRDefault="00B925B1" w:rsidP="00B925B1">
      <w:pPr>
        <w:spacing w:line="360" w:lineRule="auto"/>
        <w:jc w:val="both"/>
        <w:rPr>
          <w:rFonts w:cs="Times New Roman"/>
          <w:b/>
          <w:szCs w:val="28"/>
        </w:rPr>
      </w:pPr>
    </w:p>
    <w:p w:rsidR="00B925B1" w:rsidRDefault="00B925B1" w:rsidP="00B925B1">
      <w:pPr>
        <w:pStyle w:val="a4"/>
        <w:spacing w:line="360" w:lineRule="auto"/>
        <w:jc w:val="both"/>
        <w:rPr>
          <w:szCs w:val="24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spacing w:line="360" w:lineRule="auto"/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pStyle w:val="aa"/>
        <w:ind w:left="0"/>
        <w:rPr>
          <w:b/>
          <w:color w:val="000000"/>
          <w:sz w:val="28"/>
          <w:szCs w:val="28"/>
        </w:rPr>
      </w:pPr>
    </w:p>
    <w:p w:rsidR="00B925B1" w:rsidRDefault="00B925B1" w:rsidP="00B925B1">
      <w:pPr>
        <w:pStyle w:val="aa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Ресурсы проекта</w:t>
      </w:r>
    </w:p>
    <w:p w:rsidR="00B925B1" w:rsidRDefault="00B925B1" w:rsidP="00B925B1">
      <w:pPr>
        <w:jc w:val="center"/>
        <w:rPr>
          <w:rFonts w:cs="Times New Roman"/>
          <w:b/>
          <w:color w:val="000000"/>
          <w:sz w:val="24"/>
          <w:szCs w:val="24"/>
        </w:rPr>
      </w:pPr>
    </w:p>
    <w:p w:rsidR="00B925B1" w:rsidRDefault="00B925B1" w:rsidP="00B925B1">
      <w:pPr>
        <w:jc w:val="both"/>
        <w:rPr>
          <w:rFonts w:cs="Times New Roman"/>
        </w:rPr>
      </w:pPr>
      <w:r>
        <w:rPr>
          <w:rFonts w:cs="Times New Roman"/>
        </w:rPr>
        <w:t>Для реализации программы необходимы следующие ресурсы:</w:t>
      </w:r>
    </w:p>
    <w:p w:rsidR="00B925B1" w:rsidRDefault="00B925B1" w:rsidP="00B925B1">
      <w:pPr>
        <w:spacing w:line="360" w:lineRule="auto"/>
        <w:ind w:firstLine="0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информационные ресурсы:</w:t>
      </w:r>
    </w:p>
    <w:p w:rsidR="00B925B1" w:rsidRDefault="00B925B1" w:rsidP="00B925B1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 xml:space="preserve">- СМИ (электронные и печатные), социальная сеть </w:t>
      </w:r>
      <w:proofErr w:type="spellStart"/>
      <w:r>
        <w:rPr>
          <w:szCs w:val="24"/>
        </w:rPr>
        <w:t>ВКонтакте</w:t>
      </w:r>
      <w:proofErr w:type="spellEnd"/>
      <w:r>
        <w:rPr>
          <w:szCs w:val="24"/>
        </w:rPr>
        <w:t xml:space="preserve">, сайт </w:t>
      </w:r>
      <w:proofErr w:type="spellStart"/>
      <w:r>
        <w:rPr>
          <w:szCs w:val="24"/>
          <w:lang w:val="en-US"/>
        </w:rPr>
        <w:t>Dobro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 xml:space="preserve"> .</w:t>
      </w:r>
    </w:p>
    <w:p w:rsidR="00B925B1" w:rsidRDefault="00B925B1" w:rsidP="00B925B1">
      <w:pPr>
        <w:ind w:firstLine="0"/>
        <w:jc w:val="both"/>
        <w:rPr>
          <w:rFonts w:cs="Times New Roman"/>
          <w:u w:val="single"/>
        </w:rPr>
      </w:pPr>
      <w:r>
        <w:rPr>
          <w:rFonts w:cs="Times New Roman"/>
          <w:b/>
          <w:u w:val="single"/>
        </w:rPr>
        <w:t>кадровые ресурсы</w:t>
      </w:r>
      <w:r>
        <w:rPr>
          <w:rFonts w:cs="Times New Roman"/>
          <w:u w:val="single"/>
        </w:rPr>
        <w:t>:</w:t>
      </w:r>
    </w:p>
    <w:p w:rsidR="00B925B1" w:rsidRDefault="00B925B1" w:rsidP="00B925B1">
      <w:pPr>
        <w:rPr>
          <w:rFonts w:cs="Times New Roman"/>
        </w:rPr>
      </w:pPr>
    </w:p>
    <w:p w:rsidR="00B925B1" w:rsidRDefault="00B925B1" w:rsidP="00B925B1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>- специалисты МЦ «Галактика»;</w:t>
      </w:r>
    </w:p>
    <w:p w:rsidR="00B925B1" w:rsidRDefault="00B925B1" w:rsidP="00B925B1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 xml:space="preserve">- специалисты департамента образования Администрации </w:t>
      </w:r>
      <w:proofErr w:type="spellStart"/>
      <w:r>
        <w:rPr>
          <w:szCs w:val="24"/>
        </w:rPr>
        <w:t>Тутаевского</w:t>
      </w:r>
      <w:proofErr w:type="spellEnd"/>
      <w:r>
        <w:rPr>
          <w:szCs w:val="24"/>
        </w:rPr>
        <w:t xml:space="preserve"> муниципального района, департамента культуры, туризма и молодежной политики Администрации </w:t>
      </w:r>
      <w:proofErr w:type="spellStart"/>
      <w:r>
        <w:rPr>
          <w:szCs w:val="24"/>
        </w:rPr>
        <w:t>Тутаевского</w:t>
      </w:r>
      <w:proofErr w:type="spellEnd"/>
      <w:r>
        <w:rPr>
          <w:szCs w:val="24"/>
        </w:rPr>
        <w:t xml:space="preserve"> муниципального района;</w:t>
      </w:r>
    </w:p>
    <w:p w:rsidR="00B925B1" w:rsidRDefault="00B925B1" w:rsidP="00B925B1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>- руководители добровольческих объединений;</w:t>
      </w:r>
    </w:p>
    <w:p w:rsidR="00B925B1" w:rsidRDefault="00B925B1" w:rsidP="00B925B1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>- специалисты регионального центра развития добровольчества Ярославской области;</w:t>
      </w:r>
    </w:p>
    <w:p w:rsidR="00B925B1" w:rsidRDefault="00B925B1" w:rsidP="00B925B1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>- специалисты ГАУ ЯО «Дворец молодежи»;</w:t>
      </w:r>
    </w:p>
    <w:p w:rsidR="00B925B1" w:rsidRDefault="00B925B1" w:rsidP="00B925B1">
      <w:pPr>
        <w:spacing w:line="360" w:lineRule="auto"/>
        <w:ind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человеческие ресурсы: </w:t>
      </w:r>
    </w:p>
    <w:p w:rsidR="00B925B1" w:rsidRDefault="00B925B1" w:rsidP="00B925B1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 xml:space="preserve">- представители добровольческого движения </w:t>
      </w:r>
      <w:proofErr w:type="spellStart"/>
      <w:r>
        <w:rPr>
          <w:szCs w:val="24"/>
        </w:rPr>
        <w:t>Тутаевского</w:t>
      </w:r>
      <w:proofErr w:type="spellEnd"/>
      <w:r>
        <w:rPr>
          <w:szCs w:val="24"/>
        </w:rPr>
        <w:t xml:space="preserve"> муниципального района;</w:t>
      </w:r>
    </w:p>
    <w:p w:rsidR="00B925B1" w:rsidRDefault="00B925B1" w:rsidP="00B925B1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 xml:space="preserve">- творческие коллективы </w:t>
      </w:r>
      <w:proofErr w:type="spellStart"/>
      <w:r>
        <w:rPr>
          <w:szCs w:val="24"/>
        </w:rPr>
        <w:t>Тутаевского</w:t>
      </w:r>
      <w:proofErr w:type="spellEnd"/>
      <w:r>
        <w:rPr>
          <w:szCs w:val="24"/>
        </w:rPr>
        <w:t xml:space="preserve"> муниципального района; </w:t>
      </w:r>
    </w:p>
    <w:p w:rsidR="00B925B1" w:rsidRDefault="00B925B1" w:rsidP="00B925B1">
      <w:pPr>
        <w:pStyle w:val="a8"/>
        <w:spacing w:after="0" w:line="360" w:lineRule="auto"/>
        <w:ind w:left="0"/>
        <w:jc w:val="both"/>
        <w:rPr>
          <w:sz w:val="28"/>
          <w:szCs w:val="24"/>
        </w:rPr>
      </w:pPr>
      <w:r>
        <w:rPr>
          <w:sz w:val="28"/>
          <w:szCs w:val="24"/>
        </w:rPr>
        <w:t>- представители добровольческих объединений региона.</w:t>
      </w:r>
    </w:p>
    <w:p w:rsidR="00B925B1" w:rsidRDefault="00B925B1" w:rsidP="00B925B1">
      <w:pPr>
        <w:spacing w:line="360" w:lineRule="auto"/>
        <w:ind w:firstLine="0"/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материально – технические </w:t>
      </w:r>
      <w:r>
        <w:rPr>
          <w:b/>
          <w:szCs w:val="24"/>
          <w:u w:val="single"/>
        </w:rPr>
        <w:t>ресурсы</w:t>
      </w:r>
      <w:r>
        <w:rPr>
          <w:rFonts w:cs="Times New Roman"/>
          <w:b/>
          <w:szCs w:val="28"/>
          <w:u w:val="single"/>
        </w:rPr>
        <w:t>:</w:t>
      </w:r>
    </w:p>
    <w:p w:rsidR="00B925B1" w:rsidRDefault="00B925B1" w:rsidP="00B925B1">
      <w:pPr>
        <w:spacing w:line="360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помещения для реализации образовательного блока, компьютер, принтер, экран, проектор, </w:t>
      </w:r>
      <w:proofErr w:type="spellStart"/>
      <w:r>
        <w:rPr>
          <w:color w:val="000000"/>
          <w:szCs w:val="28"/>
        </w:rPr>
        <w:t>звукоусилительная</w:t>
      </w:r>
      <w:proofErr w:type="spellEnd"/>
      <w:r>
        <w:rPr>
          <w:color w:val="000000"/>
          <w:szCs w:val="28"/>
        </w:rPr>
        <w:t xml:space="preserve"> аппаратура - МЦ «Галактика»;</w:t>
      </w:r>
    </w:p>
    <w:p w:rsidR="00B925B1" w:rsidRDefault="00B925B1" w:rsidP="00B925B1">
      <w:pPr>
        <w:spacing w:line="360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- помещения для проведения форума, столы, стулья – МУ «Районный дворец культуры им. А.Г. Малова» (по согласованию);</w:t>
      </w:r>
    </w:p>
    <w:p w:rsidR="00B925B1" w:rsidRDefault="00B925B1" w:rsidP="00B925B1">
      <w:pPr>
        <w:spacing w:line="360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- канцелярские товары, раздаточный материал, сувенирная продукция, инвентарь – средства гранта.</w:t>
      </w:r>
    </w:p>
    <w:p w:rsidR="00B925B1" w:rsidRDefault="00B925B1" w:rsidP="00B925B1">
      <w:pPr>
        <w:pStyle w:val="22"/>
        <w:spacing w:line="360" w:lineRule="auto"/>
        <w:ind w:firstLine="0"/>
        <w:rPr>
          <w:rFonts w:ascii="Times New Roman" w:hAnsi="Times New Roman" w:cs="Times New Roman"/>
          <w:szCs w:val="28"/>
        </w:rPr>
      </w:pPr>
    </w:p>
    <w:p w:rsidR="00B925B1" w:rsidRDefault="00B925B1" w:rsidP="00B925B1">
      <w:pPr>
        <w:pStyle w:val="22"/>
        <w:spacing w:line="360" w:lineRule="auto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Общая стоимость проекта составляет </w:t>
      </w:r>
      <w:r>
        <w:rPr>
          <w:rFonts w:ascii="Times New Roman" w:hAnsi="Times New Roman" w:cs="Times New Roman"/>
        </w:rPr>
        <w:t>1</w:t>
      </w:r>
      <w:r w:rsidR="008D2BE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 349</w:t>
      </w:r>
      <w:r>
        <w:rPr>
          <w:rFonts w:ascii="Times New Roman" w:hAnsi="Times New Roman" w:cs="Times New Roman"/>
          <w:szCs w:val="28"/>
        </w:rPr>
        <w:t xml:space="preserve"> рублей.</w:t>
      </w:r>
    </w:p>
    <w:p w:rsidR="00B925B1" w:rsidRDefault="00B925B1" w:rsidP="00B925B1">
      <w:pPr>
        <w:pStyle w:val="22"/>
        <w:spacing w:line="360" w:lineRule="auto"/>
        <w:ind w:firstLine="0"/>
        <w:rPr>
          <w:rFonts w:ascii="Times New Roman" w:hAnsi="Times New Roman" w:cs="Times New Roman"/>
          <w:szCs w:val="28"/>
        </w:rPr>
      </w:pPr>
    </w:p>
    <w:p w:rsidR="00B925B1" w:rsidRDefault="00B925B1" w:rsidP="00B925B1">
      <w:pPr>
        <w:pStyle w:val="22"/>
        <w:spacing w:line="360" w:lineRule="auto"/>
        <w:ind w:firstLine="0"/>
        <w:rPr>
          <w:rFonts w:ascii="Times New Roman" w:hAnsi="Times New Roman" w:cs="Times New Roman"/>
          <w:szCs w:val="28"/>
        </w:rPr>
      </w:pPr>
    </w:p>
    <w:p w:rsidR="00B925B1" w:rsidRDefault="00B925B1" w:rsidP="00B925B1">
      <w:pPr>
        <w:pStyle w:val="22"/>
        <w:spacing w:line="360" w:lineRule="auto"/>
        <w:ind w:firstLine="0"/>
        <w:rPr>
          <w:rFonts w:ascii="Times New Roman" w:hAnsi="Times New Roman" w:cs="Times New Roman"/>
          <w:szCs w:val="28"/>
        </w:rPr>
      </w:pPr>
    </w:p>
    <w:p w:rsidR="00B925B1" w:rsidRDefault="00B925B1" w:rsidP="00B925B1">
      <w:pPr>
        <w:pStyle w:val="22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lastRenderedPageBreak/>
        <w:t>Календарный план мероприятий</w:t>
      </w:r>
    </w:p>
    <w:tbl>
      <w:tblPr>
        <w:tblW w:w="104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959"/>
        <w:gridCol w:w="2934"/>
        <w:gridCol w:w="2628"/>
      </w:tblGrid>
      <w:tr w:rsidR="00B925B1" w:rsidTr="00B925B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Мероприятие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Ответственный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Целевая аудитория</w:t>
            </w:r>
          </w:p>
        </w:tc>
      </w:tr>
      <w:tr w:rsidR="00B925B1" w:rsidTr="00B925B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Август 2022 – апрель 2023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Образовательная сессия «Я - волонтер»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Коннова</w:t>
            </w:r>
            <w:proofErr w:type="spellEnd"/>
            <w:r>
              <w:rPr>
                <w:rFonts w:cs="Times New Roman"/>
                <w:szCs w:val="28"/>
              </w:rPr>
              <w:t xml:space="preserve"> П.В.,</w:t>
            </w:r>
          </w:p>
          <w:p w:rsidR="00B925B1" w:rsidRDefault="00B925B1">
            <w:pPr>
              <w:spacing w:line="256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специалисты МЦ «Галактика»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Члены добровольческих объединений от 14 лет</w:t>
            </w:r>
          </w:p>
        </w:tc>
      </w:tr>
      <w:tr w:rsidR="00B925B1" w:rsidTr="00B925B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pStyle w:val="22"/>
              <w:spacing w:line="256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Сентябрь 2022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pStyle w:val="22"/>
              <w:spacing w:line="256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Заявочная кампания районного конкурса «</w:t>
            </w:r>
            <w:r>
              <w:rPr>
                <w:rFonts w:ascii="Times New Roman" w:hAnsi="Times New Roman" w:cs="Times New Roman"/>
              </w:rPr>
              <w:t>Добрая воля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</w:pPr>
            <w:proofErr w:type="spellStart"/>
            <w:r>
              <w:rPr>
                <w:rFonts w:cs="Times New Roman"/>
                <w:szCs w:val="28"/>
              </w:rPr>
              <w:t>Коннова</w:t>
            </w:r>
            <w:proofErr w:type="spellEnd"/>
            <w:r>
              <w:rPr>
                <w:rFonts w:cs="Times New Roman"/>
                <w:szCs w:val="28"/>
              </w:rPr>
              <w:t xml:space="preserve"> П.В.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</w:pPr>
            <w:r>
              <w:t>Лидеры и активисты добровольческих объединений от 14 лет</w:t>
            </w:r>
          </w:p>
        </w:tc>
      </w:tr>
      <w:tr w:rsidR="00B925B1" w:rsidTr="00B925B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pStyle w:val="22"/>
              <w:spacing w:line="256" w:lineRule="auto"/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Октябрь 2022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pStyle w:val="22"/>
              <w:spacing w:line="256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Отборочный этап районного конкурса «</w:t>
            </w:r>
            <w:r>
              <w:rPr>
                <w:rFonts w:ascii="Times New Roman" w:hAnsi="Times New Roman" w:cs="Times New Roman"/>
              </w:rPr>
              <w:t>Добрая воля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</w:pPr>
            <w:proofErr w:type="spellStart"/>
            <w:r>
              <w:rPr>
                <w:rFonts w:cs="Times New Roman"/>
                <w:szCs w:val="28"/>
              </w:rPr>
              <w:t>Коннова</w:t>
            </w:r>
            <w:proofErr w:type="spellEnd"/>
            <w:r>
              <w:rPr>
                <w:rFonts w:cs="Times New Roman"/>
                <w:szCs w:val="28"/>
              </w:rPr>
              <w:t xml:space="preserve"> П.В.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szCs w:val="28"/>
              </w:rPr>
            </w:pPr>
            <w:r>
              <w:t>Лидеры и активисты добровольческих объединений от 14 лет</w:t>
            </w:r>
          </w:p>
        </w:tc>
      </w:tr>
      <w:tr w:rsidR="00B925B1" w:rsidTr="00B925B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pStyle w:val="22"/>
              <w:spacing w:line="256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Октябрь 2022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pStyle w:val="22"/>
              <w:spacing w:line="256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III</w:t>
            </w:r>
            <w:r w:rsidRPr="00B925B1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добровольческий форум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Тутаевского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муниципального района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</w:pPr>
            <w:proofErr w:type="spellStart"/>
            <w:r>
              <w:rPr>
                <w:rFonts w:cs="Times New Roman"/>
                <w:szCs w:val="28"/>
              </w:rPr>
              <w:t>Коннова</w:t>
            </w:r>
            <w:proofErr w:type="spellEnd"/>
            <w:r>
              <w:rPr>
                <w:rFonts w:cs="Times New Roman"/>
                <w:szCs w:val="28"/>
              </w:rPr>
              <w:t xml:space="preserve"> П.В.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</w:pPr>
            <w:r>
              <w:rPr>
                <w:color w:val="000000"/>
                <w:szCs w:val="28"/>
              </w:rPr>
              <w:t>Представители добровольческих объединений</w:t>
            </w:r>
            <w:r>
              <w:t xml:space="preserve">, НКО, </w:t>
            </w:r>
            <w:proofErr w:type="gramStart"/>
            <w:r>
              <w:t>бизнес-структур</w:t>
            </w:r>
            <w:proofErr w:type="gramEnd"/>
            <w:r>
              <w:t>.</w:t>
            </w:r>
          </w:p>
        </w:tc>
      </w:tr>
      <w:tr w:rsidR="00B925B1" w:rsidTr="00B925B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pStyle w:val="22"/>
              <w:spacing w:line="256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pStyle w:val="22"/>
              <w:spacing w:line="256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pStyle w:val="22"/>
              <w:spacing w:line="256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rPr>
                <w:rFonts w:ascii="Courier New" w:hAnsi="Courier New" w:cs="Courier New"/>
                <w:szCs w:val="24"/>
              </w:rPr>
            </w:pPr>
          </w:p>
        </w:tc>
      </w:tr>
    </w:tbl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color w:val="000000"/>
          <w:szCs w:val="28"/>
          <w:lang w:bidi="ru-RU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left="108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lastRenderedPageBreak/>
        <w:t>Смета расходов на реализацию проекта</w:t>
      </w:r>
    </w:p>
    <w:tbl>
      <w:tblPr>
        <w:tblW w:w="1063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814"/>
        <w:gridCol w:w="1701"/>
        <w:gridCol w:w="1701"/>
        <w:gridCol w:w="1701"/>
      </w:tblGrid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</w:rPr>
              <w:t>№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Статья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eastAsia="Courier New" w:cs="Times New Roman"/>
                <w:b/>
                <w:bCs/>
                <w:spacing w:val="-4"/>
              </w:rPr>
            </w:pPr>
            <w:r>
              <w:rPr>
                <w:rFonts w:cs="Times New Roman"/>
                <w:b/>
                <w:bCs/>
                <w:spacing w:val="-4"/>
              </w:rPr>
              <w:t xml:space="preserve">Количество единиц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  <w:b/>
                <w:bCs/>
                <w:spacing w:val="-4"/>
              </w:rPr>
            </w:pPr>
            <w:r>
              <w:rPr>
                <w:rFonts w:cs="Times New Roman"/>
                <w:b/>
                <w:bCs/>
                <w:spacing w:val="-4"/>
              </w:rPr>
              <w:t>Стоимость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  <w:b/>
                <w:bCs/>
                <w:spacing w:val="-4"/>
              </w:rPr>
            </w:pPr>
            <w:r>
              <w:rPr>
                <w:rFonts w:cs="Times New Roman"/>
                <w:b/>
                <w:bCs/>
                <w:spacing w:val="-4"/>
              </w:rPr>
              <w:t>Всего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left="176" w:right="-1" w:firstLine="0"/>
              <w:rPr>
                <w:rFonts w:cs="Times New Roman"/>
                <w:b/>
                <w:bCs/>
                <w:spacing w:val="-10"/>
              </w:rPr>
            </w:pPr>
            <w:r>
              <w:rPr>
                <w:rFonts w:cs="Times New Roman"/>
                <w:b/>
                <w:bCs/>
                <w:spacing w:val="-10"/>
              </w:rPr>
              <w:t>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Трудовые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cs="Times New Roman"/>
                <w:b/>
                <w:bCs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cs="Times New Roman"/>
                <w:b/>
                <w:bCs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  <w:b/>
                <w:bCs/>
                <w:spacing w:val="-4"/>
                <w:lang w:val="en-US"/>
              </w:rPr>
            </w:pPr>
            <w:r>
              <w:rPr>
                <w:rFonts w:cs="Times New Roman"/>
                <w:b/>
                <w:bCs/>
                <w:spacing w:val="-4"/>
              </w:rPr>
              <w:t>20 000</w:t>
            </w:r>
            <w:r>
              <w:rPr>
                <w:rFonts w:cs="Times New Roman"/>
                <w:b/>
                <w:bCs/>
                <w:spacing w:val="-4"/>
                <w:lang w:val="en-US"/>
              </w:rPr>
              <w:t>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8D2BE8">
            <w:pPr>
              <w:spacing w:line="256" w:lineRule="auto"/>
              <w:ind w:firstLine="0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1.1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pStyle w:val="a3"/>
              <w:spacing w:line="256" w:lineRule="auto"/>
              <w:rPr>
                <w:color w:val="000000"/>
                <w:sz w:val="28"/>
                <w:lang w:val="ru-RU" w:bidi="ar"/>
              </w:rPr>
            </w:pPr>
            <w:r>
              <w:rPr>
                <w:sz w:val="28"/>
                <w:lang w:val="ru-RU" w:bidi="ar"/>
              </w:rPr>
              <w:t xml:space="preserve">Работа волонтеров (по волонтерскому договору) – собственные средства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  <w:color w:val="000000"/>
                <w:lang w:bidi="ru-RU"/>
              </w:rPr>
            </w:pPr>
            <w:r>
              <w:rPr>
                <w:rFonts w:cs="Times New Roman"/>
              </w:rPr>
              <w:t>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eastAsia="Calibri" w:cs="Times New Roman"/>
              </w:rPr>
            </w:pPr>
            <w:r>
              <w:rPr>
                <w:rFonts w:cs="Times New Roman"/>
              </w:rPr>
              <w:t>20 000=00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pStyle w:val="a3"/>
              <w:spacing w:line="256" w:lineRule="auto"/>
              <w:rPr>
                <w:lang w:val="ru-RU"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cs="Times New Roman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  <w:r>
              <w:rPr>
                <w:rFonts w:cs="Times New Roman"/>
                <w:b/>
                <w:bCs/>
                <w:spacing w:val="-10"/>
              </w:rPr>
              <w:t>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Издательско-полиграфические услуги, в том числе изготовление макета, разработка дизайна (расшифровать)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43 300=00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Pr="008D2BE8" w:rsidRDefault="008D2BE8" w:rsidP="008D2BE8">
            <w:pPr>
              <w:spacing w:line="256" w:lineRule="auto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8D2BE8">
              <w:rPr>
                <w:rFonts w:eastAsiaTheme="minorHAnsi" w:cs="Times New Roman"/>
                <w:sz w:val="24"/>
                <w:szCs w:val="24"/>
              </w:rPr>
              <w:t>2.1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Изготовление планшетов с логотипом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4 000=00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Pr="008D2BE8" w:rsidRDefault="008D2BE8" w:rsidP="008D2BE8">
            <w:pPr>
              <w:spacing w:line="256" w:lineRule="auto"/>
              <w:ind w:right="-1" w:firstLine="0"/>
              <w:rPr>
                <w:rFonts w:cs="Times New Roman"/>
                <w:spacing w:val="-10"/>
                <w:sz w:val="24"/>
                <w:szCs w:val="24"/>
              </w:rPr>
            </w:pPr>
            <w:r w:rsidRPr="008D2BE8">
              <w:rPr>
                <w:rFonts w:cs="Times New Roman"/>
                <w:spacing w:val="-10"/>
                <w:sz w:val="24"/>
                <w:szCs w:val="24"/>
              </w:rPr>
              <w:t>2.2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Изготовление блокнотов с логотипом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200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14 000=00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Pr="008D2BE8" w:rsidRDefault="008D2BE8" w:rsidP="008D2BE8">
            <w:pPr>
              <w:spacing w:line="256" w:lineRule="auto"/>
              <w:ind w:right="-1" w:firstLine="0"/>
              <w:rPr>
                <w:rFonts w:cs="Times New Roman"/>
                <w:spacing w:val="-10"/>
                <w:sz w:val="24"/>
                <w:szCs w:val="24"/>
              </w:rPr>
            </w:pPr>
            <w:r w:rsidRPr="008D2BE8">
              <w:rPr>
                <w:rFonts w:cs="Times New Roman"/>
                <w:spacing w:val="-10"/>
                <w:sz w:val="24"/>
                <w:szCs w:val="24"/>
              </w:rPr>
              <w:t>2.3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Изготовление ролл-</w:t>
            </w:r>
            <w:proofErr w:type="spellStart"/>
            <w:r>
              <w:rPr>
                <w:rFonts w:cs="Times New Roman"/>
              </w:rPr>
              <w:t>аппа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 штуки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6 500=00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19 500=00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Pr="008D2BE8" w:rsidRDefault="008D2BE8" w:rsidP="008D2BE8">
            <w:pPr>
              <w:spacing w:line="256" w:lineRule="auto"/>
              <w:ind w:right="-1" w:firstLine="0"/>
              <w:rPr>
                <w:rFonts w:cs="Times New Roman"/>
                <w:spacing w:val="-10"/>
                <w:sz w:val="24"/>
                <w:szCs w:val="24"/>
              </w:rPr>
            </w:pPr>
            <w:r w:rsidRPr="008D2BE8">
              <w:rPr>
                <w:rFonts w:cs="Times New Roman"/>
                <w:spacing w:val="-10"/>
                <w:sz w:val="24"/>
                <w:szCs w:val="24"/>
              </w:rPr>
              <w:t>2.4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Изготовление </w:t>
            </w:r>
            <w:proofErr w:type="spellStart"/>
            <w:r>
              <w:rPr>
                <w:rFonts w:cs="Times New Roman"/>
              </w:rPr>
              <w:t>стикеров</w:t>
            </w:r>
            <w:proofErr w:type="spellEnd"/>
            <w:r>
              <w:rPr>
                <w:rFonts w:cs="Times New Roman"/>
              </w:rPr>
              <w:t xml:space="preserve"> А</w:t>
            </w:r>
            <w:proofErr w:type="gramStart"/>
            <w:r>
              <w:rPr>
                <w:rFonts w:cs="Times New Roman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2 800=00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Pr="008D2BE8" w:rsidRDefault="008D2BE8" w:rsidP="008D2BE8">
            <w:pPr>
              <w:spacing w:line="256" w:lineRule="auto"/>
              <w:ind w:right="-1" w:firstLine="0"/>
              <w:rPr>
                <w:rFonts w:cs="Times New Roman"/>
                <w:spacing w:val="-10"/>
                <w:sz w:val="24"/>
                <w:szCs w:val="24"/>
              </w:rPr>
            </w:pPr>
            <w:r w:rsidRPr="008D2BE8">
              <w:rPr>
                <w:rFonts w:cs="Times New Roman"/>
                <w:spacing w:val="-10"/>
                <w:sz w:val="24"/>
                <w:szCs w:val="24"/>
              </w:rPr>
              <w:t>2.5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Изготовление ежедневника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 штуки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1 000=00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3 000=00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left="176" w:right="-1" w:firstLine="0"/>
              <w:rPr>
                <w:rFonts w:eastAsia="Courier New" w:cs="Times New Roman"/>
                <w:spacing w:val="-10"/>
                <w:lang w:eastAsia="ru-RU" w:bidi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8D2BE8">
            <w:pPr>
              <w:spacing w:line="256" w:lineRule="auto"/>
              <w:ind w:right="-1"/>
              <w:jc w:val="center"/>
              <w:rPr>
                <w:rFonts w:eastAsia="Courier New" w:cs="Times New Roman"/>
                <w:spacing w:val="-10"/>
                <w:lang w:eastAsia="ru-RU" w:bidi="ru-RU"/>
              </w:rPr>
            </w:pPr>
            <w:r>
              <w:rPr>
                <w:rFonts w:eastAsia="Courier New" w:cs="Times New Roman"/>
                <w:spacing w:val="-10"/>
                <w:lang w:eastAsia="ru-RU" w:bidi="ru-RU"/>
              </w:rPr>
              <w:t>43</w:t>
            </w:r>
            <w:r w:rsidR="00B925B1">
              <w:rPr>
                <w:rFonts w:eastAsia="Courier New" w:cs="Times New Roman"/>
                <w:spacing w:val="-10"/>
                <w:lang w:eastAsia="ru-RU" w:bidi="ru-RU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Иные расходы (расшифровать)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 w:rsidP="008D2BE8">
            <w:pPr>
              <w:spacing w:line="256" w:lineRule="auto"/>
              <w:ind w:right="34" w:firstLine="187"/>
              <w:jc w:val="right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</w:t>
            </w:r>
            <w:r w:rsidR="008D2BE8">
              <w:rPr>
                <w:rFonts w:cs="Times New Roman"/>
                <w:b/>
              </w:rPr>
              <w:t>5</w:t>
            </w:r>
            <w:r>
              <w:rPr>
                <w:rFonts w:cs="Times New Roman"/>
                <w:b/>
              </w:rPr>
              <w:t xml:space="preserve"> 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eastAsia="Courier New" w:cs="Times New Roman"/>
                <w:spacing w:val="-10"/>
                <w:lang w:eastAsia="ru-RU" w:bidi="ru-RU"/>
              </w:rPr>
            </w:pPr>
            <w:r>
              <w:rPr>
                <w:rFonts w:eastAsia="Courier New" w:cs="Times New Roman"/>
                <w:spacing w:val="-10"/>
                <w:lang w:eastAsia="ru-RU" w:bidi="ru-RU"/>
              </w:rPr>
              <w:t>3.1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 xml:space="preserve">Организация кофе-брейка (на 200 человек))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 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 w:rsidP="008D2BE8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8D2BE8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000=00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 w:rsidP="008D2BE8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8D2BE8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left="176" w:right="-1" w:firstLine="0"/>
              <w:rPr>
                <w:rFonts w:cs="Times New Roman"/>
                <w:spacing w:val="-10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/>
                <w:spacing w:val="-10"/>
                <w:sz w:val="24"/>
              </w:rPr>
              <w:t>4.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Расходы на подарки, сувенирную продукцию (расшифровать)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13 449=00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4.1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Портативная колонка «Умная колонка с Алисой»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left="-44" w:firstLine="49"/>
              <w:jc w:val="right"/>
            </w:pPr>
            <w:r>
              <w:rPr>
                <w:rFonts w:cs="Times New Roman"/>
              </w:rPr>
              <w:t>1 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3 999=00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3 999=00</w:t>
            </w:r>
          </w:p>
        </w:tc>
      </w:tr>
      <w:tr w:rsidR="00B925B1" w:rsidTr="008D2BE8">
        <w:trPr>
          <w:trHeight w:val="13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4.2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Портативная колонка «Радио»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left="-44" w:firstLine="49"/>
              <w:jc w:val="right"/>
            </w:pPr>
            <w:r>
              <w:rPr>
                <w:rFonts w:cs="Times New Roman"/>
              </w:rPr>
              <w:t>1 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2 000=00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2 000=00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4.3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Беспроводные наушники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left="-44" w:firstLine="49"/>
              <w:jc w:val="right"/>
            </w:pPr>
            <w:r>
              <w:rPr>
                <w:rFonts w:cs="Times New Roman"/>
              </w:rPr>
              <w:t>1 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2 500=00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2 500=00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4.4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Настольная игра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left="-44" w:firstLine="49"/>
              <w:jc w:val="right"/>
            </w:pPr>
            <w:r>
              <w:rPr>
                <w:rFonts w:cs="Times New Roman"/>
              </w:rPr>
              <w:t>1 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1 950=00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1 950=00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4.5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Чайник электрический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left="-44" w:firstLine="49"/>
              <w:jc w:val="right"/>
            </w:pPr>
            <w:r>
              <w:rPr>
                <w:rFonts w:cs="Times New Roman"/>
              </w:rPr>
              <w:t>1 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2 000=00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2 000=00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4.5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Ежедневник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left="-44" w:firstLine="49"/>
              <w:jc w:val="right"/>
            </w:pPr>
            <w:r>
              <w:rPr>
                <w:rFonts w:cs="Times New Roman"/>
              </w:rPr>
              <w:t>1 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1 000=00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1 000=00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 w:rsidP="0024498E">
            <w:pPr>
              <w:widowControl w:val="0"/>
              <w:numPr>
                <w:ilvl w:val="0"/>
                <w:numId w:val="3"/>
              </w:numPr>
              <w:spacing w:line="256" w:lineRule="auto"/>
              <w:ind w:left="176" w:right="-1"/>
              <w:rPr>
                <w:rFonts w:cs="Times New Roman"/>
                <w:b/>
                <w:bCs/>
                <w:spacing w:val="-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Расходы на канцелярские принадлежности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8 600=00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eastAsia="Courier New" w:cs="Times New Roman"/>
                <w:spacing w:val="-10"/>
              </w:rPr>
            </w:pPr>
            <w:r>
              <w:rPr>
                <w:rFonts w:eastAsia="Courier New" w:cs="Times New Roman"/>
                <w:spacing w:val="-10"/>
              </w:rPr>
              <w:t>5.1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Бумага офисная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 штуки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2 000=00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5.2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Краска для принтера (цветная)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 штуки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3 600=00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5.3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Фотобумага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600=00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2 400=00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8D2BE8">
            <w:pPr>
              <w:spacing w:line="256" w:lineRule="auto"/>
              <w:ind w:left="176" w:right="-1" w:firstLine="0"/>
              <w:rPr>
                <w:rFonts w:eastAsia="Courier New" w:cs="Times New Roman"/>
                <w:spacing w:val="-10"/>
                <w:lang w:eastAsia="ru-RU" w:bidi="ru-RU"/>
              </w:rPr>
            </w:pPr>
            <w:r>
              <w:rPr>
                <w:rFonts w:eastAsia="Courier New" w:cs="Times New Roman"/>
                <w:spacing w:val="-10"/>
                <w:lang w:eastAsia="ru-RU" w:bidi="ru-RU"/>
              </w:rPr>
              <w:t>5.4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Ручка шариковая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200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30=00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left="176" w:right="-1" w:firstLine="0"/>
              <w:rPr>
                <w:rFonts w:cs="Times New Roman"/>
                <w:spacing w:val="-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firstLine="0"/>
              <w:rPr>
                <w:rFonts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both"/>
              <w:rPr>
                <w:rFonts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ind w:right="34" w:firstLine="187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jc w:val="both"/>
              <w:rPr>
                <w:rFonts w:cs="Times New Roman"/>
                <w:b/>
              </w:rPr>
            </w:pPr>
            <w:r>
              <w:rPr>
                <w:b/>
                <w:sz w:val="24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 w:rsidP="008D2BE8">
            <w:pPr>
              <w:spacing w:line="256" w:lineRule="auto"/>
              <w:ind w:right="34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8D2BE8">
              <w:rPr>
                <w:rFonts w:cs="Times New Roman"/>
                <w:b/>
              </w:rPr>
              <w:t>10</w:t>
            </w:r>
            <w:r>
              <w:rPr>
                <w:rFonts w:cs="Times New Roman"/>
                <w:b/>
              </w:rPr>
              <w:t> 349=00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pStyle w:val="1"/>
              <w:shd w:val="clear" w:color="auto" w:fill="FFFFFF"/>
              <w:spacing w:before="0" w:after="150" w:line="256" w:lineRule="auto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Софинансирование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right="34" w:firstLine="18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20 000=00</w:t>
            </w:r>
          </w:p>
        </w:tc>
      </w:tr>
      <w:tr w:rsidR="00B925B1" w:rsidTr="008D2BE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pStyle w:val="1"/>
              <w:shd w:val="clear" w:color="auto" w:fill="FFFFFF"/>
              <w:spacing w:before="0" w:after="150" w:line="256" w:lineRule="auto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1" w:rsidRDefault="00B925B1">
            <w:pPr>
              <w:spacing w:line="25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B925B1">
            <w:pPr>
              <w:spacing w:line="256" w:lineRule="auto"/>
              <w:ind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Запрашиваемая сумма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B1" w:rsidRDefault="008D2BE8">
            <w:pPr>
              <w:spacing w:line="256" w:lineRule="auto"/>
              <w:ind w:right="34" w:firstLine="18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  <w:r w:rsidR="00B925B1">
              <w:rPr>
                <w:rFonts w:cs="Times New Roman"/>
              </w:rPr>
              <w:t xml:space="preserve"> 349=00</w:t>
            </w:r>
          </w:p>
        </w:tc>
      </w:tr>
    </w:tbl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8D2BE8" w:rsidRDefault="008D2BE8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rFonts w:eastAsia="Calibri" w:cs="Times New Roman"/>
          <w:b/>
          <w:bCs/>
          <w:szCs w:val="28"/>
        </w:rPr>
      </w:pPr>
      <w:r>
        <w:rPr>
          <w:b/>
          <w:color w:val="000000"/>
          <w:szCs w:val="28"/>
        </w:rPr>
        <w:lastRenderedPageBreak/>
        <w:t>Ожидаемые результаты и социальный эффект</w:t>
      </w:r>
    </w:p>
    <w:p w:rsidR="00B925B1" w:rsidRDefault="00B925B1" w:rsidP="00B925B1">
      <w:pPr>
        <w:spacing w:line="276" w:lineRule="auto"/>
        <w:ind w:firstLine="708"/>
        <w:jc w:val="both"/>
        <w:rPr>
          <w:color w:val="000000"/>
          <w:szCs w:val="28"/>
        </w:rPr>
      </w:pPr>
      <w:r>
        <w:rPr>
          <w:i/>
          <w:color w:val="000000"/>
          <w:szCs w:val="28"/>
        </w:rPr>
        <w:t>Количественны</w:t>
      </w:r>
      <w:r>
        <w:rPr>
          <w:color w:val="000000"/>
          <w:szCs w:val="28"/>
        </w:rPr>
        <w:t xml:space="preserve">е результаты </w:t>
      </w:r>
      <w:r>
        <w:rPr>
          <w:szCs w:val="28"/>
        </w:rPr>
        <w:t>реализации программы: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образовательная программа состоит из 8 занятий;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- в образовательной программе примут участие 80 добровольцев;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- в отборочном этапе конкурса «Добрая воля» примут участие не менее 30 активистов и лидеров добровольческих объединений;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- в добровольческом форуме примут участие 200 человек (Представители добровольческих объединений</w:t>
      </w:r>
      <w:r>
        <w:t xml:space="preserve">, НКО, </w:t>
      </w:r>
      <w:proofErr w:type="gramStart"/>
      <w:r>
        <w:t>бизнес-структур</w:t>
      </w:r>
      <w:proofErr w:type="gramEnd"/>
      <w:r>
        <w:t>.</w:t>
      </w:r>
      <w:r>
        <w:rPr>
          <w:color w:val="000000"/>
          <w:szCs w:val="28"/>
        </w:rPr>
        <w:t>);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  <w:highlight w:val="yellow"/>
        </w:rPr>
      </w:pPr>
      <w:r>
        <w:rPr>
          <w:color w:val="000000"/>
          <w:szCs w:val="28"/>
        </w:rPr>
        <w:t xml:space="preserve">-в СМИ </w:t>
      </w:r>
      <w:proofErr w:type="spellStart"/>
      <w:r>
        <w:rPr>
          <w:color w:val="000000"/>
          <w:szCs w:val="28"/>
        </w:rPr>
        <w:t>Тутаевского</w:t>
      </w:r>
      <w:proofErr w:type="spellEnd"/>
      <w:r>
        <w:rPr>
          <w:color w:val="000000"/>
          <w:szCs w:val="28"/>
        </w:rPr>
        <w:t xml:space="preserve"> района и Ярославской области появится 10 статей о деятельности в рамках программы.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  <w:highlight w:val="yellow"/>
        </w:rPr>
      </w:pPr>
    </w:p>
    <w:p w:rsidR="00B925B1" w:rsidRDefault="00B925B1" w:rsidP="00B925B1">
      <w:pPr>
        <w:spacing w:line="276" w:lineRule="auto"/>
        <w:ind w:firstLine="708"/>
        <w:jc w:val="both"/>
        <w:rPr>
          <w:color w:val="000000"/>
          <w:szCs w:val="28"/>
        </w:rPr>
      </w:pPr>
      <w:r>
        <w:rPr>
          <w:i/>
          <w:color w:val="000000"/>
          <w:szCs w:val="28"/>
        </w:rPr>
        <w:t>Качественны</w:t>
      </w:r>
      <w:r>
        <w:rPr>
          <w:color w:val="000000"/>
          <w:szCs w:val="28"/>
        </w:rPr>
        <w:t xml:space="preserve">е результаты </w:t>
      </w:r>
      <w:r>
        <w:rPr>
          <w:szCs w:val="28"/>
        </w:rPr>
        <w:t>реализации программы: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- укрепление социального статуса добровольца в обществе;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развитие добровольчества на территории </w:t>
      </w:r>
      <w:proofErr w:type="spellStart"/>
      <w:r>
        <w:rPr>
          <w:color w:val="000000"/>
          <w:szCs w:val="28"/>
        </w:rPr>
        <w:t>Тутаевского</w:t>
      </w:r>
      <w:proofErr w:type="spellEnd"/>
      <w:r>
        <w:rPr>
          <w:color w:val="000000"/>
          <w:szCs w:val="28"/>
        </w:rPr>
        <w:t xml:space="preserve"> района за счёт создания позитивного контента в СМИ;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- формирование межведомственных отношений в сфере добровольчества;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- качественный обмен опытом между добровольческими объединениями;</w:t>
      </w:r>
    </w:p>
    <w:p w:rsidR="00B925B1" w:rsidRDefault="00B925B1" w:rsidP="00B925B1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color w:val="000000"/>
          <w:szCs w:val="28"/>
        </w:rPr>
        <w:t xml:space="preserve">- </w:t>
      </w:r>
      <w:r>
        <w:rPr>
          <w:szCs w:val="28"/>
        </w:rPr>
        <w:t>по итогам реализации программы будет сформирована методическая разработка, включающая в себя сценарии занятий, сценарные планы и информационные материалы конкурса, а также подробную технологическую карту проекта. Данная методическая разработка может быть применена на территории любого муниципального района Ярославской области.</w:t>
      </w:r>
    </w:p>
    <w:p w:rsidR="00B925B1" w:rsidRDefault="00B925B1" w:rsidP="00B925B1">
      <w:pPr>
        <w:spacing w:line="276" w:lineRule="auto"/>
        <w:ind w:firstLine="0"/>
        <w:jc w:val="both"/>
        <w:rPr>
          <w:color w:val="000000"/>
          <w:szCs w:val="28"/>
          <w:highlight w:val="yellow"/>
        </w:rPr>
      </w:pPr>
    </w:p>
    <w:p w:rsidR="00B925B1" w:rsidRDefault="00B925B1" w:rsidP="00B925B1">
      <w:pPr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В результате реализации </w:t>
      </w:r>
      <w:r>
        <w:rPr>
          <w:rFonts w:cs="Times New Roman"/>
          <w:szCs w:val="28"/>
        </w:rPr>
        <w:t xml:space="preserve">Комплексной программы поддержки и развития добровольческого движения на территории </w:t>
      </w:r>
      <w:proofErr w:type="spellStart"/>
      <w:r>
        <w:rPr>
          <w:rFonts w:cs="Times New Roman"/>
          <w:szCs w:val="28"/>
        </w:rPr>
        <w:t>Тутаевского</w:t>
      </w:r>
      <w:proofErr w:type="spellEnd"/>
      <w:r>
        <w:rPr>
          <w:rFonts w:cs="Times New Roman"/>
          <w:szCs w:val="28"/>
        </w:rPr>
        <w:t xml:space="preserve"> муниципального района </w:t>
      </w:r>
      <w:r>
        <w:rPr>
          <w:color w:val="000000"/>
          <w:szCs w:val="28"/>
        </w:rPr>
        <w:t xml:space="preserve">произойдет качественное развитие всех сфер и направлений добровольческой деятельности. </w:t>
      </w:r>
    </w:p>
    <w:p w:rsidR="00B925B1" w:rsidRDefault="00B925B1" w:rsidP="00B925B1">
      <w:pPr>
        <w:ind w:firstLine="708"/>
        <w:jc w:val="both"/>
        <w:rPr>
          <w:rFonts w:cs="Times New Roman"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B925B1" w:rsidRDefault="00B925B1" w:rsidP="00B92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lastRenderedPageBreak/>
        <w:t>Дополнительные материалы</w:t>
      </w:r>
    </w:p>
    <w:p w:rsidR="00B925B1" w:rsidRDefault="00B925B1" w:rsidP="00B925B1">
      <w:pPr>
        <w:pStyle w:val="aa"/>
        <w:widowControl w:val="0"/>
        <w:numPr>
          <w:ilvl w:val="3"/>
          <w:numId w:val="2"/>
        </w:numPr>
        <w:autoSpaceDE w:val="0"/>
        <w:autoSpaceDN w:val="0"/>
        <w:adjustRightInd w:val="0"/>
        <w:spacing w:line="360" w:lineRule="auto"/>
        <w:ind w:left="284" w:hanging="263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Письмо поддержки Администрации </w:t>
      </w:r>
      <w:proofErr w:type="spellStart"/>
      <w:r>
        <w:rPr>
          <w:rFonts w:eastAsia="Calibri"/>
          <w:bCs/>
          <w:sz w:val="28"/>
          <w:szCs w:val="28"/>
        </w:rPr>
        <w:t>Тутаевского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 – приложение 1.</w:t>
      </w:r>
    </w:p>
    <w:p w:rsidR="00B925B1" w:rsidRDefault="00B925B1" w:rsidP="00B925B1">
      <w:pPr>
        <w:pStyle w:val="aa"/>
        <w:widowControl w:val="0"/>
        <w:numPr>
          <w:ilvl w:val="3"/>
          <w:numId w:val="2"/>
        </w:numPr>
        <w:autoSpaceDE w:val="0"/>
        <w:autoSpaceDN w:val="0"/>
        <w:adjustRightInd w:val="0"/>
        <w:spacing w:line="360" w:lineRule="auto"/>
        <w:ind w:left="284" w:hanging="263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Письмо поддержки Добровольческого движения </w:t>
      </w:r>
      <w:proofErr w:type="spellStart"/>
      <w:r>
        <w:rPr>
          <w:rFonts w:eastAsia="Calibri"/>
          <w:bCs/>
          <w:sz w:val="28"/>
          <w:szCs w:val="28"/>
        </w:rPr>
        <w:t>Тутаевского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 – Приложение 3.</w:t>
      </w:r>
    </w:p>
    <w:p w:rsidR="00B925B1" w:rsidRDefault="00B925B1" w:rsidP="00B925B1">
      <w:pPr>
        <w:pStyle w:val="aa"/>
        <w:widowControl w:val="0"/>
        <w:numPr>
          <w:ilvl w:val="3"/>
          <w:numId w:val="2"/>
        </w:numPr>
        <w:autoSpaceDE w:val="0"/>
        <w:autoSpaceDN w:val="0"/>
        <w:adjustRightInd w:val="0"/>
        <w:spacing w:line="360" w:lineRule="auto"/>
        <w:ind w:left="284" w:hanging="263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Письмо поддержки Ярославской областной общественной организации Российского Союза Молодежи – Приложение 4.</w:t>
      </w:r>
    </w:p>
    <w:p w:rsidR="00B925B1" w:rsidRDefault="00B925B1" w:rsidP="00B925B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Calibri" w:cs="Times New Roman"/>
          <w:b/>
          <w:bCs/>
          <w:szCs w:val="28"/>
        </w:rPr>
      </w:pPr>
    </w:p>
    <w:p w:rsidR="00333EF5" w:rsidRDefault="00333EF5"/>
    <w:sectPr w:rsidR="0033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2BD998"/>
    <w:multiLevelType w:val="singleLevel"/>
    <w:tmpl w:val="802BD998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67420B91"/>
    <w:multiLevelType w:val="multilevel"/>
    <w:tmpl w:val="67420B9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6132E9"/>
    <w:multiLevelType w:val="hybridMultilevel"/>
    <w:tmpl w:val="EBB040D4"/>
    <w:lvl w:ilvl="0" w:tplc="D0141F9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39"/>
    <w:rsid w:val="001D546F"/>
    <w:rsid w:val="00260849"/>
    <w:rsid w:val="00333EF5"/>
    <w:rsid w:val="004F0712"/>
    <w:rsid w:val="00535439"/>
    <w:rsid w:val="00643839"/>
    <w:rsid w:val="006D46B7"/>
    <w:rsid w:val="008D2BE8"/>
    <w:rsid w:val="00B925B1"/>
    <w:rsid w:val="00CD3DA5"/>
    <w:rsid w:val="00D5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A5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B925B1"/>
    <w:pPr>
      <w:keepNext/>
      <w:widowControl w:val="0"/>
      <w:spacing w:before="240" w:after="60"/>
      <w:ind w:firstLine="0"/>
      <w:outlineLvl w:val="0"/>
    </w:pPr>
    <w:rPr>
      <w:rFonts w:ascii="Calibri Light" w:hAnsi="Calibri Light" w:cs="Times New Roman"/>
      <w:b/>
      <w:bCs/>
      <w:color w:val="000000"/>
      <w:kern w:val="32"/>
      <w:sz w:val="32"/>
      <w:szCs w:val="32"/>
      <w:lang w:eastAsia="ru-RU" w:bidi="ru-RU"/>
    </w:rPr>
  </w:style>
  <w:style w:type="paragraph" w:styleId="2">
    <w:name w:val="heading 2"/>
    <w:basedOn w:val="a"/>
    <w:next w:val="a"/>
    <w:link w:val="20"/>
    <w:semiHidden/>
    <w:unhideWhenUsed/>
    <w:qFormat/>
    <w:rsid w:val="00B925B1"/>
    <w:pPr>
      <w:keepNext/>
      <w:ind w:firstLine="0"/>
      <w:jc w:val="center"/>
      <w:outlineLvl w:val="1"/>
    </w:pPr>
    <w:rPr>
      <w:rFonts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5B1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semiHidden/>
    <w:rsid w:val="00B92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unhideWhenUsed/>
    <w:rsid w:val="00B925B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Title"/>
    <w:link w:val="a5"/>
    <w:qFormat/>
    <w:rsid w:val="00B925B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B92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link w:val="a7"/>
    <w:semiHidden/>
    <w:unhideWhenUsed/>
    <w:rsid w:val="00B925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8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B925B1"/>
    <w:rPr>
      <w:rFonts w:ascii="Courier New" w:eastAsia="Courier New" w:hAnsi="Courier New" w:cs="Courier New"/>
      <w:color w:val="000000"/>
      <w:sz w:val="28"/>
      <w:szCs w:val="24"/>
      <w:lang w:eastAsia="ru-RU" w:bidi="ru-RU"/>
    </w:rPr>
  </w:style>
  <w:style w:type="paragraph" w:styleId="a8">
    <w:name w:val="Body Text Indent"/>
    <w:link w:val="a9"/>
    <w:uiPriority w:val="99"/>
    <w:semiHidden/>
    <w:unhideWhenUsed/>
    <w:qFormat/>
    <w:rsid w:val="00B925B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92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uiPriority w:val="34"/>
    <w:qFormat/>
    <w:rsid w:val="00B925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semiHidden/>
    <w:rsid w:val="00B925B1"/>
    <w:pPr>
      <w:widowControl w:val="0"/>
      <w:snapToGrid w:val="0"/>
      <w:spacing w:after="0" w:line="240" w:lineRule="auto"/>
      <w:ind w:firstLine="708"/>
      <w:jc w:val="both"/>
    </w:pPr>
    <w:rPr>
      <w:rFonts w:ascii="Courier New" w:eastAsia="Courier New" w:hAnsi="Courier New" w:cs="Courier New"/>
      <w:color w:val="000000"/>
      <w:sz w:val="28"/>
      <w:szCs w:val="24"/>
      <w:lang w:eastAsia="ru-RU" w:bidi="ru-RU"/>
    </w:rPr>
  </w:style>
  <w:style w:type="paragraph" w:customStyle="1" w:styleId="21">
    <w:name w:val="Основной текст с отступом 21"/>
    <w:semiHidden/>
    <w:rsid w:val="00B925B1"/>
    <w:pPr>
      <w:widowControl w:val="0"/>
      <w:snapToGrid w:val="0"/>
      <w:spacing w:after="0" w:line="240" w:lineRule="auto"/>
      <w:ind w:firstLine="708"/>
      <w:jc w:val="both"/>
    </w:pPr>
    <w:rPr>
      <w:rFonts w:ascii="Courier New" w:eastAsia="Courier New" w:hAnsi="Courier New" w:cs="Courier New"/>
      <w:color w:val="000000"/>
      <w:sz w:val="28"/>
      <w:szCs w:val="24"/>
      <w:lang w:eastAsia="ru-RU" w:bidi="ru-RU"/>
    </w:rPr>
  </w:style>
  <w:style w:type="table" w:styleId="ab">
    <w:name w:val="Table Grid"/>
    <w:basedOn w:val="a1"/>
    <w:uiPriority w:val="39"/>
    <w:rsid w:val="00B9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A5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B925B1"/>
    <w:pPr>
      <w:keepNext/>
      <w:widowControl w:val="0"/>
      <w:spacing w:before="240" w:after="60"/>
      <w:ind w:firstLine="0"/>
      <w:outlineLvl w:val="0"/>
    </w:pPr>
    <w:rPr>
      <w:rFonts w:ascii="Calibri Light" w:hAnsi="Calibri Light" w:cs="Times New Roman"/>
      <w:b/>
      <w:bCs/>
      <w:color w:val="000000"/>
      <w:kern w:val="32"/>
      <w:sz w:val="32"/>
      <w:szCs w:val="32"/>
      <w:lang w:eastAsia="ru-RU" w:bidi="ru-RU"/>
    </w:rPr>
  </w:style>
  <w:style w:type="paragraph" w:styleId="2">
    <w:name w:val="heading 2"/>
    <w:basedOn w:val="a"/>
    <w:next w:val="a"/>
    <w:link w:val="20"/>
    <w:semiHidden/>
    <w:unhideWhenUsed/>
    <w:qFormat/>
    <w:rsid w:val="00B925B1"/>
    <w:pPr>
      <w:keepNext/>
      <w:ind w:firstLine="0"/>
      <w:jc w:val="center"/>
      <w:outlineLvl w:val="1"/>
    </w:pPr>
    <w:rPr>
      <w:rFonts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5B1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semiHidden/>
    <w:rsid w:val="00B92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unhideWhenUsed/>
    <w:rsid w:val="00B925B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Title"/>
    <w:link w:val="a5"/>
    <w:qFormat/>
    <w:rsid w:val="00B925B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B92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link w:val="a7"/>
    <w:semiHidden/>
    <w:unhideWhenUsed/>
    <w:rsid w:val="00B925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8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B925B1"/>
    <w:rPr>
      <w:rFonts w:ascii="Courier New" w:eastAsia="Courier New" w:hAnsi="Courier New" w:cs="Courier New"/>
      <w:color w:val="000000"/>
      <w:sz w:val="28"/>
      <w:szCs w:val="24"/>
      <w:lang w:eastAsia="ru-RU" w:bidi="ru-RU"/>
    </w:rPr>
  </w:style>
  <w:style w:type="paragraph" w:styleId="a8">
    <w:name w:val="Body Text Indent"/>
    <w:link w:val="a9"/>
    <w:uiPriority w:val="99"/>
    <w:semiHidden/>
    <w:unhideWhenUsed/>
    <w:qFormat/>
    <w:rsid w:val="00B925B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92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uiPriority w:val="34"/>
    <w:qFormat/>
    <w:rsid w:val="00B925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semiHidden/>
    <w:rsid w:val="00B925B1"/>
    <w:pPr>
      <w:widowControl w:val="0"/>
      <w:snapToGrid w:val="0"/>
      <w:spacing w:after="0" w:line="240" w:lineRule="auto"/>
      <w:ind w:firstLine="708"/>
      <w:jc w:val="both"/>
    </w:pPr>
    <w:rPr>
      <w:rFonts w:ascii="Courier New" w:eastAsia="Courier New" w:hAnsi="Courier New" w:cs="Courier New"/>
      <w:color w:val="000000"/>
      <w:sz w:val="28"/>
      <w:szCs w:val="24"/>
      <w:lang w:eastAsia="ru-RU" w:bidi="ru-RU"/>
    </w:rPr>
  </w:style>
  <w:style w:type="paragraph" w:customStyle="1" w:styleId="21">
    <w:name w:val="Основной текст с отступом 21"/>
    <w:semiHidden/>
    <w:rsid w:val="00B925B1"/>
    <w:pPr>
      <w:widowControl w:val="0"/>
      <w:snapToGrid w:val="0"/>
      <w:spacing w:after="0" w:line="240" w:lineRule="auto"/>
      <w:ind w:firstLine="708"/>
      <w:jc w:val="both"/>
    </w:pPr>
    <w:rPr>
      <w:rFonts w:ascii="Courier New" w:eastAsia="Courier New" w:hAnsi="Courier New" w:cs="Courier New"/>
      <w:color w:val="000000"/>
      <w:sz w:val="28"/>
      <w:szCs w:val="24"/>
      <w:lang w:eastAsia="ru-RU" w:bidi="ru-RU"/>
    </w:rPr>
  </w:style>
  <w:style w:type="table" w:styleId="ab">
    <w:name w:val="Table Grid"/>
    <w:basedOn w:val="a1"/>
    <w:uiPriority w:val="39"/>
    <w:rsid w:val="00B9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2022-07-11T08:09:00Z</dcterms:created>
  <dcterms:modified xsi:type="dcterms:W3CDTF">2023-01-12T05:56:00Z</dcterms:modified>
</cp:coreProperties>
</file>