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E624" w14:textId="31A065B1" w:rsidR="00EB70E2" w:rsidRPr="005F5C1A" w:rsidRDefault="004670A2" w:rsidP="00BB63A0">
      <w:pPr>
        <w:spacing w:line="100" w:lineRule="atLeast"/>
        <w:contextualSpacing/>
        <w:jc w:val="center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Вопросы на викторину 1 июня. День защиты детей.</w:t>
      </w:r>
    </w:p>
    <w:p w14:paraId="716A0885" w14:textId="31AF0F3C" w:rsidR="004670A2" w:rsidRPr="005F5C1A" w:rsidRDefault="004670A2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В каком году был проведен впервые этот праздник?</w:t>
      </w:r>
    </w:p>
    <w:p w14:paraId="23E83788" w14:textId="1CFD3CCE" w:rsidR="004670A2" w:rsidRPr="005F5C1A" w:rsidRDefault="004670A2" w:rsidP="00BB63A0">
      <w:pPr>
        <w:pStyle w:val="a3"/>
        <w:numPr>
          <w:ilvl w:val="0"/>
          <w:numId w:val="1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1949</w:t>
      </w:r>
    </w:p>
    <w:p w14:paraId="3A12777D" w14:textId="7C7E3F85" w:rsidR="004670A2" w:rsidRPr="005F5C1A" w:rsidRDefault="004670A2" w:rsidP="00BB63A0">
      <w:pPr>
        <w:pStyle w:val="a3"/>
        <w:numPr>
          <w:ilvl w:val="0"/>
          <w:numId w:val="1"/>
        </w:numPr>
        <w:spacing w:line="100" w:lineRule="atLeast"/>
        <w:jc w:val="both"/>
        <w:rPr>
          <w:rFonts w:cs="Times New Roman"/>
          <w:b/>
          <w:bCs/>
          <w:szCs w:val="28"/>
          <w:u w:val="single"/>
        </w:rPr>
      </w:pPr>
      <w:r w:rsidRPr="005F5C1A">
        <w:rPr>
          <w:rFonts w:cs="Times New Roman"/>
          <w:b/>
          <w:bCs/>
          <w:szCs w:val="28"/>
          <w:u w:val="single"/>
        </w:rPr>
        <w:t>1950</w:t>
      </w:r>
    </w:p>
    <w:p w14:paraId="43BB7007" w14:textId="08CE4EDA" w:rsidR="005F5C1A" w:rsidRPr="00BB63A0" w:rsidRDefault="004670A2" w:rsidP="00BB63A0">
      <w:pPr>
        <w:pStyle w:val="a3"/>
        <w:numPr>
          <w:ilvl w:val="0"/>
          <w:numId w:val="1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1955</w:t>
      </w:r>
    </w:p>
    <w:p w14:paraId="3F85A26F" w14:textId="5358900D" w:rsidR="004670A2" w:rsidRPr="005F5C1A" w:rsidRDefault="002F5DDB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К какой проблеме активисты в этот день привлекают общественное внимание?</w:t>
      </w:r>
    </w:p>
    <w:p w14:paraId="079B373D" w14:textId="741B354E" w:rsidR="002F5DDB" w:rsidRPr="005F5C1A" w:rsidRDefault="002F5DDB" w:rsidP="00BB63A0">
      <w:pPr>
        <w:pStyle w:val="a3"/>
        <w:numPr>
          <w:ilvl w:val="0"/>
          <w:numId w:val="5"/>
        </w:numPr>
        <w:spacing w:line="100" w:lineRule="atLeast"/>
        <w:jc w:val="both"/>
        <w:rPr>
          <w:rFonts w:cs="Times New Roman"/>
          <w:b/>
          <w:bCs/>
          <w:szCs w:val="28"/>
          <w:u w:val="single"/>
        </w:rPr>
      </w:pPr>
      <w:r w:rsidRPr="005F5C1A">
        <w:rPr>
          <w:rFonts w:cs="Times New Roman"/>
          <w:b/>
          <w:bCs/>
          <w:szCs w:val="28"/>
          <w:u w:val="single"/>
        </w:rPr>
        <w:t>Проблема абортов</w:t>
      </w:r>
    </w:p>
    <w:p w14:paraId="52D8DAD6" w14:textId="07675F2E" w:rsidR="002F5DDB" w:rsidRPr="005F5C1A" w:rsidRDefault="002F5DDB" w:rsidP="00BB63A0">
      <w:pPr>
        <w:pStyle w:val="a3"/>
        <w:numPr>
          <w:ilvl w:val="0"/>
          <w:numId w:val="5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Проблема перенаселения</w:t>
      </w:r>
    </w:p>
    <w:p w14:paraId="23BB2348" w14:textId="04C4503D" w:rsidR="002F5DDB" w:rsidRPr="005F5C1A" w:rsidRDefault="002F5DDB" w:rsidP="00BB63A0">
      <w:pPr>
        <w:pStyle w:val="a3"/>
        <w:numPr>
          <w:ilvl w:val="0"/>
          <w:numId w:val="5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Проблема жестокого обращения с детьми.</w:t>
      </w:r>
    </w:p>
    <w:p w14:paraId="7A46ED1A" w14:textId="58F4F7E8" w:rsidR="002F5DDB" w:rsidRPr="005F5C1A" w:rsidRDefault="002F5DDB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Как называется акция, приуроченная ко Дню защиты детей, которая ежегодно проводится в Санкт-Пе</w:t>
      </w:r>
      <w:r w:rsidR="005F5C1A" w:rsidRPr="005F5C1A">
        <w:rPr>
          <w:rFonts w:cs="Times New Roman"/>
          <w:szCs w:val="28"/>
        </w:rPr>
        <w:t>тербурге?</w:t>
      </w:r>
    </w:p>
    <w:p w14:paraId="48D7615D" w14:textId="556E11F6" w:rsidR="005F5C1A" w:rsidRPr="005F5C1A" w:rsidRDefault="005F5C1A" w:rsidP="00BB63A0">
      <w:pPr>
        <w:pStyle w:val="a3"/>
        <w:numPr>
          <w:ilvl w:val="0"/>
          <w:numId w:val="6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Красная лента</w:t>
      </w:r>
    </w:p>
    <w:p w14:paraId="7AB3E181" w14:textId="2D762BCF" w:rsidR="005F5C1A" w:rsidRPr="005F5C1A" w:rsidRDefault="005F5C1A" w:rsidP="00BB63A0">
      <w:pPr>
        <w:pStyle w:val="a3"/>
        <w:numPr>
          <w:ilvl w:val="0"/>
          <w:numId w:val="6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b/>
          <w:bCs/>
          <w:szCs w:val="28"/>
          <w:u w:val="single"/>
        </w:rPr>
        <w:t>Белый цветок</w:t>
      </w:r>
      <w:r w:rsidRPr="005F5C1A">
        <w:rPr>
          <w:rFonts w:cs="Times New Roman"/>
          <w:szCs w:val="28"/>
        </w:rPr>
        <w:t xml:space="preserve"> (её </w:t>
      </w:r>
      <w:r w:rsidRPr="005F5C1A">
        <w:rPr>
          <w:rFonts w:cs="Times New Roman"/>
          <w:color w:val="1F1F1F"/>
          <w:szCs w:val="28"/>
          <w:shd w:val="clear" w:color="auto" w:fill="FFFFFF"/>
        </w:rPr>
        <w:t>целью привлечения широкого внимания к проблемам детей с онкологическими заболеваниями)</w:t>
      </w:r>
    </w:p>
    <w:p w14:paraId="3CBB3AF6" w14:textId="0C147974" w:rsidR="005F5C1A" w:rsidRPr="005F5C1A" w:rsidRDefault="005F5C1A" w:rsidP="00BB63A0">
      <w:pPr>
        <w:pStyle w:val="a3"/>
        <w:numPr>
          <w:ilvl w:val="0"/>
          <w:numId w:val="6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Журавлик надежды</w:t>
      </w:r>
    </w:p>
    <w:p w14:paraId="6516A4E1" w14:textId="4122D433" w:rsidR="004670A2" w:rsidRPr="005F5C1A" w:rsidRDefault="004670A2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Что изображено на флаге «Дня защиты детей»?</w:t>
      </w:r>
    </w:p>
    <w:p w14:paraId="70338882" w14:textId="191238B1" w:rsidR="004670A2" w:rsidRPr="005F5C1A" w:rsidRDefault="00FF1BE8" w:rsidP="00BB63A0">
      <w:pPr>
        <w:pStyle w:val="a3"/>
        <w:numPr>
          <w:ilvl w:val="0"/>
          <w:numId w:val="3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Солнце</w:t>
      </w:r>
    </w:p>
    <w:p w14:paraId="6B158BEE" w14:textId="6A11F33D" w:rsidR="00FF1BE8" w:rsidRPr="00BB63A0" w:rsidRDefault="00FF1BE8" w:rsidP="00BB63A0">
      <w:pPr>
        <w:pStyle w:val="a3"/>
        <w:numPr>
          <w:ilvl w:val="0"/>
          <w:numId w:val="3"/>
        </w:numPr>
        <w:spacing w:line="100" w:lineRule="atLeast"/>
        <w:jc w:val="both"/>
        <w:rPr>
          <w:rFonts w:cs="Times New Roman"/>
          <w:b/>
          <w:bCs/>
          <w:szCs w:val="28"/>
          <w:u w:val="single"/>
        </w:rPr>
      </w:pPr>
      <w:r w:rsidRPr="00BB63A0">
        <w:rPr>
          <w:rFonts w:cs="Times New Roman"/>
          <w:b/>
          <w:bCs/>
          <w:szCs w:val="28"/>
          <w:u w:val="single"/>
        </w:rPr>
        <w:t>Круг</w:t>
      </w:r>
      <w:r w:rsidR="002F5DDB" w:rsidRPr="00BB63A0">
        <w:rPr>
          <w:rFonts w:cs="Times New Roman"/>
          <w:b/>
          <w:bCs/>
          <w:szCs w:val="28"/>
          <w:u w:val="single"/>
        </w:rPr>
        <w:t xml:space="preserve"> (планета)</w:t>
      </w:r>
      <w:r w:rsidRPr="00BB63A0">
        <w:rPr>
          <w:rFonts w:cs="Times New Roman"/>
          <w:b/>
          <w:bCs/>
          <w:szCs w:val="28"/>
          <w:u w:val="single"/>
        </w:rPr>
        <w:t xml:space="preserve"> и дети</w:t>
      </w:r>
    </w:p>
    <w:p w14:paraId="0C033D2D" w14:textId="39468DAC" w:rsidR="00FF1BE8" w:rsidRDefault="00FF1BE8" w:rsidP="00BB63A0">
      <w:pPr>
        <w:pStyle w:val="a3"/>
        <w:numPr>
          <w:ilvl w:val="0"/>
          <w:numId w:val="3"/>
        </w:numPr>
        <w:spacing w:line="100" w:lineRule="atLeast"/>
        <w:jc w:val="both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Зеленое поле и цветы</w:t>
      </w:r>
    </w:p>
    <w:p w14:paraId="0372F343" w14:textId="77777777" w:rsidR="005F5C1A" w:rsidRPr="005F5C1A" w:rsidRDefault="005F5C1A" w:rsidP="00BB63A0">
      <w:pPr>
        <w:pStyle w:val="3"/>
        <w:shd w:val="clear" w:color="auto" w:fill="FFFFFF"/>
        <w:spacing w:before="300" w:after="150" w:line="10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C1A">
        <w:rPr>
          <w:rFonts w:ascii="Open Sans" w:hAnsi="Open Sans" w:cs="Open Sans"/>
          <w:color w:val="000000"/>
        </w:rPr>
        <w:t> </w:t>
      </w:r>
      <w:r w:rsidRPr="005F5C1A">
        <w:rPr>
          <w:rFonts w:ascii="Times New Roman" w:hAnsi="Times New Roman" w:cs="Times New Roman"/>
          <w:color w:val="000000" w:themeColor="text1"/>
          <w:sz w:val="28"/>
          <w:szCs w:val="28"/>
        </w:rPr>
        <w:t>Фигурки какого цвета нет на флаге Международного дня защиты детей?</w:t>
      </w:r>
    </w:p>
    <w:p w14:paraId="6BEB0D94" w14:textId="5D1190A8" w:rsidR="005F5C1A" w:rsidRPr="005F5C1A" w:rsidRDefault="005F5C1A" w:rsidP="00BB63A0">
      <w:pPr>
        <w:pStyle w:val="a3"/>
        <w:numPr>
          <w:ilvl w:val="0"/>
          <w:numId w:val="9"/>
        </w:numPr>
        <w:shd w:val="clear" w:color="auto" w:fill="FFFFFF"/>
        <w:spacing w:line="100" w:lineRule="atLeast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Черный</w:t>
      </w:r>
    </w:p>
    <w:p w14:paraId="3374E878" w14:textId="6B1CBDA3" w:rsidR="005F5C1A" w:rsidRPr="005F5C1A" w:rsidRDefault="005F5C1A" w:rsidP="00BB63A0">
      <w:pPr>
        <w:pStyle w:val="a3"/>
        <w:numPr>
          <w:ilvl w:val="0"/>
          <w:numId w:val="9"/>
        </w:numPr>
        <w:shd w:val="clear" w:color="auto" w:fill="FFFFFF"/>
        <w:spacing w:line="100" w:lineRule="atLeast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Красный</w:t>
      </w:r>
    </w:p>
    <w:p w14:paraId="62B5DCEB" w14:textId="4CFD83BA" w:rsidR="005F5C1A" w:rsidRPr="005F5C1A" w:rsidRDefault="005F5C1A" w:rsidP="00BB63A0">
      <w:pPr>
        <w:pStyle w:val="a3"/>
        <w:numPr>
          <w:ilvl w:val="0"/>
          <w:numId w:val="9"/>
        </w:num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  <w:r w:rsidRPr="005F5C1A">
        <w:rPr>
          <w:rFonts w:cs="Times New Roman"/>
          <w:b/>
          <w:bCs/>
          <w:color w:val="000000" w:themeColor="text1"/>
          <w:szCs w:val="28"/>
          <w:u w:val="single"/>
        </w:rPr>
        <w:t>Зеленый</w:t>
      </w:r>
    </w:p>
    <w:p w14:paraId="3E0742C9" w14:textId="4ACB8E74" w:rsidR="00FF1BE8" w:rsidRPr="005F5C1A" w:rsidRDefault="00FF1BE8" w:rsidP="00BB63A0">
      <w:pPr>
        <w:spacing w:after="0" w:line="100" w:lineRule="atLeast"/>
        <w:contextualSpacing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5F5C1A">
        <w:rPr>
          <w:rFonts w:eastAsia="Times New Roman" w:cs="Times New Roman"/>
          <w:color w:val="000000" w:themeColor="text1"/>
          <w:szCs w:val="28"/>
          <w:lang w:eastAsia="ru-RU"/>
        </w:rPr>
        <w:t>Кто из мультяшных героев любит произносить «Ребята, давайте жить дружно»?</w:t>
      </w:r>
    </w:p>
    <w:p w14:paraId="7E24C949" w14:textId="36638098" w:rsidR="00FF1BE8" w:rsidRPr="005F5C1A" w:rsidRDefault="00FF1BE8" w:rsidP="00BB63A0">
      <w:pPr>
        <w:pStyle w:val="a3"/>
        <w:numPr>
          <w:ilvl w:val="0"/>
          <w:numId w:val="4"/>
        </w:numPr>
        <w:spacing w:after="0" w:line="100" w:lineRule="atLeast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5F5C1A">
        <w:rPr>
          <w:rFonts w:eastAsia="Times New Roman" w:cs="Times New Roman"/>
          <w:color w:val="000000" w:themeColor="text1"/>
          <w:szCs w:val="28"/>
          <w:lang w:eastAsia="ru-RU"/>
        </w:rPr>
        <w:t xml:space="preserve">Кот </w:t>
      </w:r>
      <w:proofErr w:type="spellStart"/>
      <w:r w:rsidRPr="005F5C1A">
        <w:rPr>
          <w:rFonts w:eastAsia="Times New Roman" w:cs="Times New Roman"/>
          <w:color w:val="000000" w:themeColor="text1"/>
          <w:szCs w:val="28"/>
          <w:lang w:eastAsia="ru-RU"/>
        </w:rPr>
        <w:t>Матроскин</w:t>
      </w:r>
      <w:proofErr w:type="spellEnd"/>
    </w:p>
    <w:p w14:paraId="22490809" w14:textId="7EE25076" w:rsidR="00FF1BE8" w:rsidRPr="005F5C1A" w:rsidRDefault="00FF1BE8" w:rsidP="00BB63A0">
      <w:pPr>
        <w:pStyle w:val="a3"/>
        <w:numPr>
          <w:ilvl w:val="0"/>
          <w:numId w:val="4"/>
        </w:numPr>
        <w:spacing w:after="0" w:line="100" w:lineRule="atLeast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5F5C1A">
        <w:rPr>
          <w:rFonts w:eastAsia="Times New Roman" w:cs="Times New Roman"/>
          <w:color w:val="000000" w:themeColor="text1"/>
          <w:szCs w:val="28"/>
          <w:lang w:eastAsia="ru-RU"/>
        </w:rPr>
        <w:t>Кот в сапогах</w:t>
      </w:r>
    </w:p>
    <w:p w14:paraId="4B35C1D8" w14:textId="44BD9A04" w:rsidR="00FF1BE8" w:rsidRPr="005F5C1A" w:rsidRDefault="00FF1BE8" w:rsidP="00BB63A0">
      <w:pPr>
        <w:pStyle w:val="a3"/>
        <w:numPr>
          <w:ilvl w:val="0"/>
          <w:numId w:val="4"/>
        </w:numPr>
        <w:spacing w:after="0" w:line="100" w:lineRule="atLeast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5F5C1A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Кот Леопольд</w:t>
      </w:r>
    </w:p>
    <w:p w14:paraId="38CA6F42" w14:textId="68C7BB9F" w:rsidR="00EB3841" w:rsidRPr="005F5C1A" w:rsidRDefault="00EB3841" w:rsidP="00BB63A0">
      <w:pPr>
        <w:spacing w:after="0" w:line="100" w:lineRule="atLeast"/>
        <w:contextualSpacing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5F5C1A">
        <w:rPr>
          <w:rFonts w:eastAsia="Times New Roman" w:cs="Times New Roman"/>
          <w:color w:val="000000" w:themeColor="text1"/>
          <w:szCs w:val="28"/>
          <w:lang w:eastAsia="ru-RU"/>
        </w:rPr>
        <w:t>Какой еще праздник отмечают 1 июня?</w:t>
      </w:r>
    </w:p>
    <w:p w14:paraId="5175B194" w14:textId="7C681D99" w:rsidR="00EB3841" w:rsidRPr="00BB63A0" w:rsidRDefault="00EB3841" w:rsidP="00BB63A0">
      <w:pPr>
        <w:pStyle w:val="a3"/>
        <w:numPr>
          <w:ilvl w:val="0"/>
          <w:numId w:val="10"/>
        </w:numPr>
        <w:spacing w:after="0" w:line="100" w:lineRule="atLeast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BB63A0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 xml:space="preserve">Всемирный день </w:t>
      </w:r>
      <w:r w:rsidR="00BB63A0" w:rsidRPr="00BB63A0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молока</w:t>
      </w:r>
    </w:p>
    <w:p w14:paraId="104E5124" w14:textId="70CCD3E9" w:rsidR="00BB63A0" w:rsidRPr="00BB63A0" w:rsidRDefault="00BB63A0" w:rsidP="00BB63A0">
      <w:pPr>
        <w:pStyle w:val="a3"/>
        <w:numPr>
          <w:ilvl w:val="0"/>
          <w:numId w:val="10"/>
        </w:numPr>
        <w:spacing w:after="0" w:line="100" w:lineRule="atLeast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BB63A0">
        <w:rPr>
          <w:rFonts w:cs="Times New Roman"/>
          <w:b/>
          <w:bCs/>
          <w:color w:val="202124"/>
          <w:u w:val="single"/>
          <w:shd w:val="clear" w:color="auto" w:fill="FFFFFF"/>
        </w:rPr>
        <w:t>Всемирный день родителей</w:t>
      </w:r>
    </w:p>
    <w:p w14:paraId="52F7C7A6" w14:textId="571FC510" w:rsidR="00FF1BE8" w:rsidRPr="00BB63A0" w:rsidRDefault="00BB63A0" w:rsidP="00BB63A0">
      <w:pPr>
        <w:pStyle w:val="a3"/>
        <w:numPr>
          <w:ilvl w:val="0"/>
          <w:numId w:val="10"/>
        </w:numPr>
        <w:shd w:val="clear" w:color="auto" w:fill="FFFFFF"/>
        <w:spacing w:line="100" w:lineRule="atLeast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День защиты детей Африки</w:t>
      </w:r>
    </w:p>
    <w:p w14:paraId="2851CDA5" w14:textId="10DCD6B3" w:rsidR="002F5DDB" w:rsidRPr="005F5C1A" w:rsidRDefault="002F5DDB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>Почему «детский сад» так называется?</w:t>
      </w:r>
    </w:p>
    <w:p w14:paraId="03254782" w14:textId="297B6CF5" w:rsidR="002F5DDB" w:rsidRPr="005F5C1A" w:rsidRDefault="002F5DDB" w:rsidP="00BB63A0">
      <w:pPr>
        <w:spacing w:line="100" w:lineRule="atLeast"/>
        <w:contextualSpacing/>
        <w:jc w:val="both"/>
        <w:rPr>
          <w:rFonts w:cs="Times New Roman"/>
          <w:szCs w:val="28"/>
        </w:rPr>
      </w:pPr>
      <w:r w:rsidRPr="005F5C1A">
        <w:rPr>
          <w:rFonts w:cs="Times New Roman"/>
          <w:szCs w:val="28"/>
        </w:rPr>
        <w:t xml:space="preserve">Фридрих </w:t>
      </w:r>
      <w:proofErr w:type="spellStart"/>
      <w:r w:rsidRPr="005F5C1A">
        <w:rPr>
          <w:rFonts w:cs="Times New Roman"/>
          <w:szCs w:val="28"/>
        </w:rPr>
        <w:t>Фребель</w:t>
      </w:r>
      <w:proofErr w:type="spellEnd"/>
      <w:r w:rsidRPr="005F5C1A">
        <w:rPr>
          <w:rFonts w:cs="Times New Roman"/>
          <w:szCs w:val="28"/>
        </w:rPr>
        <w:t xml:space="preserve"> открыл в Германии образовательно-воспитательное учреждение для маленьких детей в 1837 году. И назвал его по аналогии с садом, в котором взращиваются самые чудесные и редкие растения — по такой концепции он и предлагал воспитывать маленьких посетителей.  </w:t>
      </w:r>
    </w:p>
    <w:p w14:paraId="7F0FB4CA" w14:textId="011253D3" w:rsidR="005F5C1A" w:rsidRPr="005F5C1A" w:rsidRDefault="005F5C1A" w:rsidP="00BB63A0">
      <w:pPr>
        <w:spacing w:line="100" w:lineRule="atLeast"/>
        <w:contextualSpacing/>
        <w:jc w:val="both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Кому принадлежит идея создания праздника?</w:t>
      </w:r>
    </w:p>
    <w:p w14:paraId="37268079" w14:textId="68B46F0E" w:rsidR="005F5C1A" w:rsidRPr="005F5C1A" w:rsidRDefault="005F5C1A" w:rsidP="00BB63A0">
      <w:pPr>
        <w:pStyle w:val="a3"/>
        <w:numPr>
          <w:ilvl w:val="0"/>
          <w:numId w:val="7"/>
        </w:numPr>
        <w:spacing w:line="100" w:lineRule="atLeast"/>
        <w:jc w:val="both"/>
        <w:rPr>
          <w:rFonts w:cs="Times New Roman"/>
          <w:b/>
          <w:bCs/>
          <w:color w:val="000000" w:themeColor="text1"/>
          <w:szCs w:val="28"/>
          <w:u w:val="single"/>
        </w:rPr>
      </w:pPr>
      <w:r w:rsidRPr="005F5C1A">
        <w:rPr>
          <w:rFonts w:cs="Times New Roman"/>
          <w:b/>
          <w:bCs/>
          <w:color w:val="000000" w:themeColor="text1"/>
          <w:szCs w:val="28"/>
          <w:u w:val="single"/>
          <w:shd w:val="clear" w:color="auto" w:fill="FFFFFF"/>
        </w:rPr>
        <w:lastRenderedPageBreak/>
        <w:t>Международной демократической федерации женщин</w:t>
      </w:r>
    </w:p>
    <w:p w14:paraId="6D1552CF" w14:textId="52649C02" w:rsidR="005F5C1A" w:rsidRPr="005F5C1A" w:rsidRDefault="005F5C1A" w:rsidP="00BB63A0">
      <w:pPr>
        <w:pStyle w:val="a3"/>
        <w:numPr>
          <w:ilvl w:val="0"/>
          <w:numId w:val="7"/>
        </w:numPr>
        <w:spacing w:line="100" w:lineRule="atLeast"/>
        <w:jc w:val="both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  <w:shd w:val="clear" w:color="auto" w:fill="FFFFFF"/>
        </w:rPr>
        <w:t>Комиссии по правам человека ООН</w:t>
      </w:r>
    </w:p>
    <w:p w14:paraId="78C1ED03" w14:textId="60E475FE" w:rsidR="005F5C1A" w:rsidRPr="005F5C1A" w:rsidRDefault="005F5C1A" w:rsidP="00BB63A0">
      <w:pPr>
        <w:pStyle w:val="a3"/>
        <w:numPr>
          <w:ilvl w:val="0"/>
          <w:numId w:val="7"/>
        </w:numPr>
        <w:spacing w:line="100" w:lineRule="atLeast"/>
        <w:jc w:val="both"/>
        <w:rPr>
          <w:rFonts w:cs="Times New Roman"/>
          <w:szCs w:val="28"/>
        </w:rPr>
      </w:pPr>
      <w:r w:rsidRPr="005F5C1A">
        <w:rPr>
          <w:rFonts w:cs="Times New Roman"/>
          <w:color w:val="000000" w:themeColor="text1"/>
          <w:szCs w:val="28"/>
          <w:shd w:val="clear" w:color="auto" w:fill="FFFFFF"/>
        </w:rPr>
        <w:t xml:space="preserve">Первой женщиной-президентом Исабель Мартинес </w:t>
      </w:r>
      <w:r w:rsidRPr="005F5C1A">
        <w:rPr>
          <w:rFonts w:cs="Times New Roman"/>
          <w:color w:val="454645"/>
          <w:szCs w:val="28"/>
          <w:shd w:val="clear" w:color="auto" w:fill="FFFFFF"/>
        </w:rPr>
        <w:t>де Перон</w:t>
      </w:r>
    </w:p>
    <w:p w14:paraId="7FE8AF24" w14:textId="77777777" w:rsidR="005F5C1A" w:rsidRPr="005F5C1A" w:rsidRDefault="005F5C1A" w:rsidP="00BB63A0">
      <w:pPr>
        <w:pStyle w:val="3"/>
        <w:shd w:val="clear" w:color="auto" w:fill="FFFFFF"/>
        <w:spacing w:before="300" w:after="150" w:line="10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C1A">
        <w:rPr>
          <w:rFonts w:ascii="Times New Roman" w:hAnsi="Times New Roman" w:cs="Times New Roman"/>
          <w:color w:val="000000" w:themeColor="text1"/>
          <w:sz w:val="28"/>
          <w:szCs w:val="28"/>
        </w:rPr>
        <w:t>Какого праздника, посвященного детям, не существует?</w:t>
      </w:r>
    </w:p>
    <w:p w14:paraId="1C93F463" w14:textId="5C30A28E" w:rsidR="005F5C1A" w:rsidRPr="005F5C1A" w:rsidRDefault="005F5C1A" w:rsidP="00BB63A0">
      <w:pPr>
        <w:pStyle w:val="a3"/>
        <w:numPr>
          <w:ilvl w:val="0"/>
          <w:numId w:val="8"/>
        </w:numPr>
        <w:shd w:val="clear" w:color="auto" w:fill="FFFFFF"/>
        <w:spacing w:line="100" w:lineRule="atLeast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Всемирный день ребенка</w:t>
      </w:r>
    </w:p>
    <w:p w14:paraId="73133AA0" w14:textId="1D524B52" w:rsidR="005F5C1A" w:rsidRPr="005F5C1A" w:rsidRDefault="005F5C1A" w:rsidP="00BB63A0">
      <w:pPr>
        <w:pStyle w:val="a3"/>
        <w:numPr>
          <w:ilvl w:val="0"/>
          <w:numId w:val="8"/>
        </w:numPr>
        <w:shd w:val="clear" w:color="auto" w:fill="FFFFFF"/>
        <w:spacing w:line="100" w:lineRule="atLeast"/>
        <w:rPr>
          <w:rFonts w:cs="Times New Roman"/>
          <w:color w:val="000000" w:themeColor="text1"/>
          <w:szCs w:val="28"/>
        </w:rPr>
      </w:pPr>
      <w:r w:rsidRPr="005F5C1A">
        <w:rPr>
          <w:rFonts w:cs="Times New Roman"/>
          <w:color w:val="000000" w:themeColor="text1"/>
          <w:szCs w:val="28"/>
        </w:rPr>
        <w:t>День защиты детей Африки</w:t>
      </w:r>
    </w:p>
    <w:p w14:paraId="43BD02F6" w14:textId="62B06658" w:rsidR="005F5C1A" w:rsidRDefault="005F5C1A" w:rsidP="00BB63A0">
      <w:pPr>
        <w:pStyle w:val="a3"/>
        <w:numPr>
          <w:ilvl w:val="0"/>
          <w:numId w:val="8"/>
        </w:num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  <w:r w:rsidRPr="005F5C1A">
        <w:rPr>
          <w:rFonts w:cs="Times New Roman"/>
          <w:b/>
          <w:bCs/>
          <w:color w:val="000000" w:themeColor="text1"/>
          <w:szCs w:val="28"/>
          <w:u w:val="single"/>
        </w:rPr>
        <w:t>Праздник непослушания</w:t>
      </w:r>
    </w:p>
    <w:p w14:paraId="245325D2" w14:textId="75FBE857" w:rsidR="00A3719E" w:rsidRDefault="00A3719E" w:rsidP="00A3719E">
      <w:p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</w:p>
    <w:p w14:paraId="5C0D5301" w14:textId="063641E1" w:rsidR="00A3719E" w:rsidRDefault="00A3719E" w:rsidP="00A3719E">
      <w:p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</w:p>
    <w:p w14:paraId="6A8A1985" w14:textId="4F01F9C7" w:rsidR="00A3719E" w:rsidRDefault="00A3719E" w:rsidP="00A3719E">
      <w:p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</w:p>
    <w:p w14:paraId="147BBB84" w14:textId="2D3578A6" w:rsidR="00A3719E" w:rsidRPr="008B5C46" w:rsidRDefault="00A3719E" w:rsidP="00A3719E">
      <w:pPr>
        <w:pageBreakBefore/>
        <w:spacing w:line="24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Донорство.</w:t>
      </w:r>
    </w:p>
    <w:p w14:paraId="69D57AD6" w14:textId="77777777" w:rsidR="00A3719E" w:rsidRDefault="00A3719E" w:rsidP="00A3719E">
      <w:pPr>
        <w:spacing w:line="240" w:lineRule="auto"/>
        <w:contextualSpacing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1.В каком веке врачи впервые провели переливание крови?</w:t>
      </w:r>
    </w:p>
    <w:p w14:paraId="3DD65350" w14:textId="77777777" w:rsidR="00A3719E" w:rsidRPr="008B5C46" w:rsidRDefault="00A3719E" w:rsidP="00A3719E">
      <w:pPr>
        <w:pStyle w:val="a3"/>
        <w:numPr>
          <w:ilvl w:val="0"/>
          <w:numId w:val="11"/>
        </w:numPr>
        <w:spacing w:after="200" w:line="240" w:lineRule="auto"/>
        <w:rPr>
          <w:rFonts w:cs="Times New Roman"/>
          <w:b/>
          <w:szCs w:val="28"/>
        </w:rPr>
      </w:pP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XVI век;</w:t>
      </w:r>
    </w:p>
    <w:p w14:paraId="6246E94B" w14:textId="77777777" w:rsidR="00A3719E" w:rsidRPr="008B5C46" w:rsidRDefault="00A3719E" w:rsidP="00A3719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</w:pPr>
      <w:r w:rsidRPr="008B5C46">
        <w:rPr>
          <w:rFonts w:eastAsia="Times New Roman" w:cs="Times New Roman"/>
          <w:b/>
          <w:szCs w:val="28"/>
          <w:u w:val="single"/>
          <w:bdr w:val="none" w:sz="0" w:space="0" w:color="auto" w:frame="1"/>
          <w:lang w:eastAsia="ru-RU"/>
        </w:rPr>
        <w:t>XVII век</w:t>
      </w:r>
      <w:r w:rsidRPr="008B5C46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 xml:space="preserve">; </w:t>
      </w:r>
    </w:p>
    <w:p w14:paraId="5570DC27" w14:textId="77777777" w:rsidR="00A3719E" w:rsidRPr="008B5C46" w:rsidRDefault="00A3719E" w:rsidP="00A3719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XVIII век;</w:t>
      </w:r>
    </w:p>
    <w:p w14:paraId="65BAB250" w14:textId="77777777" w:rsidR="00A3719E" w:rsidRPr="008B5C46" w:rsidRDefault="00A3719E" w:rsidP="00A3719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XIX век.</w:t>
      </w:r>
    </w:p>
    <w:p w14:paraId="4657815A" w14:textId="77777777" w:rsidR="00A3719E" w:rsidRDefault="00A3719E" w:rsidP="00A3719E">
      <w:pPr>
        <w:shd w:val="clear" w:color="auto" w:fill="FFFFFF"/>
        <w:spacing w:after="0" w:line="240" w:lineRule="auto"/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</w:pPr>
      <w:r w:rsidRPr="008B5C46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В 1665 году был проведен первый официально зарегистрированный успешный опыт переливания крови — от здоровой собаки к больной.</w:t>
      </w:r>
    </w:p>
    <w:p w14:paraId="260A2ED1" w14:textId="77777777" w:rsidR="00A3719E" w:rsidRPr="008B5C46" w:rsidRDefault="00A3719E" w:rsidP="00A3719E">
      <w:pPr>
        <w:shd w:val="clear" w:color="auto" w:fill="FFFFFF"/>
        <w:spacing w:after="0" w:line="240" w:lineRule="auto"/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</w:pPr>
    </w:p>
    <w:p w14:paraId="6FB2C896" w14:textId="77777777" w:rsidR="00A3719E" w:rsidRPr="008B5C46" w:rsidRDefault="00A3719E" w:rsidP="00A3719E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8B5C46">
        <w:rPr>
          <w:rFonts w:eastAsia="Times New Roman" w:cs="Times New Roman"/>
          <w:b/>
          <w:szCs w:val="28"/>
          <w:lang w:eastAsia="ru-RU"/>
        </w:rPr>
        <w:t>2.Сколько крови в организме человека?</w:t>
      </w:r>
    </w:p>
    <w:p w14:paraId="38C61954" w14:textId="77777777" w:rsidR="00A3719E" w:rsidRPr="008B5C46" w:rsidRDefault="00A3719E" w:rsidP="00A3719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proofErr w:type="gramStart"/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1-2</w:t>
      </w:r>
      <w:proofErr w:type="gramEnd"/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литра;</w:t>
      </w:r>
    </w:p>
    <w:p w14:paraId="22C688A7" w14:textId="77777777" w:rsidR="00A3719E" w:rsidRPr="008B5C46" w:rsidRDefault="00A3719E" w:rsidP="00A3719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3–4 литра;</w:t>
      </w:r>
    </w:p>
    <w:p w14:paraId="3575400B" w14:textId="77777777" w:rsidR="00A3719E" w:rsidRPr="008B5C46" w:rsidRDefault="00A3719E" w:rsidP="00A3719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b/>
          <w:szCs w:val="28"/>
          <w:u w:val="single"/>
          <w:bdr w:val="none" w:sz="0" w:space="0" w:color="auto" w:frame="1"/>
          <w:lang w:eastAsia="ru-RU"/>
        </w:rPr>
        <w:t>5–6 литров</w:t>
      </w: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; </w:t>
      </w:r>
    </w:p>
    <w:p w14:paraId="6E26A382" w14:textId="77777777" w:rsidR="00A3719E" w:rsidRPr="008B5C46" w:rsidRDefault="00A3719E" w:rsidP="00A3719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szCs w:val="28"/>
          <w:bdr w:val="none" w:sz="0" w:space="0" w:color="auto" w:frame="1"/>
          <w:lang w:eastAsia="ru-RU"/>
        </w:rPr>
        <w:t>7–8 литров.</w:t>
      </w:r>
    </w:p>
    <w:p w14:paraId="5B5BB74C" w14:textId="77777777" w:rsidR="00A3719E" w:rsidRDefault="00A3719E" w:rsidP="00A3719E">
      <w:pPr>
        <w:shd w:val="clear" w:color="auto" w:fill="FFFFFF"/>
        <w:spacing w:after="0" w:line="240" w:lineRule="auto"/>
        <w:rPr>
          <w:rStyle w:val="a4"/>
          <w:szCs w:val="28"/>
          <w:shd w:val="clear" w:color="auto" w:fill="FFFFFF"/>
        </w:rPr>
      </w:pPr>
      <w:r w:rsidRPr="008B5C46">
        <w:rPr>
          <w:rStyle w:val="a4"/>
          <w:szCs w:val="28"/>
          <w:shd w:val="clear" w:color="auto" w:fill="FFFFFF"/>
        </w:rPr>
        <w:t>В среднем в организме взрослого человека около 5,5 литра крови.</w:t>
      </w:r>
    </w:p>
    <w:p w14:paraId="6893CF39" w14:textId="77777777" w:rsidR="00A3719E" w:rsidRPr="008B5C46" w:rsidRDefault="00A3719E" w:rsidP="00A3719E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0981BE23" w14:textId="77777777" w:rsidR="00A3719E" w:rsidRPr="008B5C46" w:rsidRDefault="00A3719E" w:rsidP="00A3719E">
      <w:pPr>
        <w:spacing w:after="0" w:line="240" w:lineRule="auto"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3.Сколько раз сдавал кровь самый знаменитый донор в мире?</w:t>
      </w:r>
    </w:p>
    <w:p w14:paraId="516804ED" w14:textId="77777777" w:rsidR="00A3719E" w:rsidRPr="008B5C46" w:rsidRDefault="00A3719E" w:rsidP="00A3719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Больше 100 раз;</w:t>
      </w:r>
    </w:p>
    <w:p w14:paraId="1E91EB7D" w14:textId="77777777" w:rsidR="00A3719E" w:rsidRPr="008B5C46" w:rsidRDefault="00A3719E" w:rsidP="00A3719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Больше 500 раз;</w:t>
      </w:r>
    </w:p>
    <w:p w14:paraId="5F03E9C2" w14:textId="77777777" w:rsidR="00A3719E" w:rsidRPr="008B5C46" w:rsidRDefault="00A3719E" w:rsidP="00A3719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Больше 1000 раз</w:t>
      </w:r>
      <w:r w:rsidRPr="008B5C46">
        <w:rPr>
          <w:rFonts w:cs="Times New Roman"/>
          <w:szCs w:val="28"/>
        </w:rPr>
        <w:t xml:space="preserve">; </w:t>
      </w:r>
    </w:p>
    <w:p w14:paraId="342B9F07" w14:textId="77777777" w:rsidR="00A3719E" w:rsidRPr="008B5C46" w:rsidRDefault="00A3719E" w:rsidP="00A3719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Больше 2000 раз.</w:t>
      </w:r>
    </w:p>
    <w:p w14:paraId="0880AA6F" w14:textId="77777777" w:rsidR="00A3719E" w:rsidRDefault="00A3719E" w:rsidP="00A3719E">
      <w:pPr>
        <w:spacing w:after="0" w:line="240" w:lineRule="auto"/>
        <w:rPr>
          <w:rStyle w:val="a4"/>
          <w:szCs w:val="28"/>
          <w:shd w:val="clear" w:color="auto" w:fill="FFFFFF"/>
        </w:rPr>
      </w:pPr>
      <w:r w:rsidRPr="008B5C46">
        <w:rPr>
          <w:rStyle w:val="a4"/>
          <w:szCs w:val="28"/>
          <w:shd w:val="clear" w:color="auto" w:fill="FFFFFF"/>
        </w:rPr>
        <w:t xml:space="preserve">Австралиец Джеймс Харрисон </w:t>
      </w:r>
      <w:hyperlink r:id="rId5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официально признан донором-рекордсменом</w:t>
        </w:r>
      </w:hyperlink>
      <w:r w:rsidRPr="008B5C46">
        <w:rPr>
          <w:rStyle w:val="a4"/>
          <w:szCs w:val="28"/>
          <w:shd w:val="clear" w:color="auto" w:fill="FFFFFF"/>
        </w:rPr>
        <w:t xml:space="preserve">: он сдал кровь 1173 раза. Кстати, для того, чтобы стать </w:t>
      </w:r>
      <w:hyperlink r:id="rId6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почетным донором</w:t>
        </w:r>
      </w:hyperlink>
      <w:r w:rsidRPr="008B5C46">
        <w:rPr>
          <w:rStyle w:val="a4"/>
          <w:szCs w:val="28"/>
          <w:shd w:val="clear" w:color="auto" w:fill="FFFFFF"/>
        </w:rPr>
        <w:t xml:space="preserve"> в России, необходимо сдать кровь всего 40 или плазму 60 раз. Почетные доноры получают льготы и </w:t>
      </w:r>
      <w:hyperlink r:id="rId7" w:anchor="dst100161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ежегодные выплаты</w:t>
        </w:r>
      </w:hyperlink>
      <w:r w:rsidRPr="008B5C46">
        <w:rPr>
          <w:rStyle w:val="a4"/>
          <w:szCs w:val="28"/>
          <w:shd w:val="clear" w:color="auto" w:fill="FFFFFF"/>
        </w:rPr>
        <w:t xml:space="preserve"> от государства.)</w:t>
      </w:r>
    </w:p>
    <w:p w14:paraId="4B172476" w14:textId="77777777" w:rsidR="00A3719E" w:rsidRPr="008B5C46" w:rsidRDefault="00A3719E" w:rsidP="00A3719E">
      <w:pPr>
        <w:spacing w:after="0" w:line="240" w:lineRule="auto"/>
        <w:rPr>
          <w:rFonts w:cs="Times New Roman"/>
          <w:i/>
          <w:iCs/>
          <w:szCs w:val="28"/>
          <w:shd w:val="clear" w:color="auto" w:fill="FFFFFF"/>
        </w:rPr>
      </w:pPr>
    </w:p>
    <w:p w14:paraId="51DEAF4A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b/>
          <w:szCs w:val="28"/>
        </w:rPr>
        <w:t>4.Из-за постоянного донорства могут возникнуть проблемы со здоровьем?</w:t>
      </w:r>
    </w:p>
    <w:p w14:paraId="66F77D5A" w14:textId="77777777" w:rsidR="00A3719E" w:rsidRPr="008B5C46" w:rsidRDefault="00A3719E" w:rsidP="00A3719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Да, у активных доноров появляются различные заболевания;</w:t>
      </w:r>
    </w:p>
    <w:p w14:paraId="3F90CCDF" w14:textId="77777777" w:rsidR="00A3719E" w:rsidRPr="008B5C46" w:rsidRDefault="00A3719E" w:rsidP="00A3719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Да, но они быстро решаются;</w:t>
      </w:r>
    </w:p>
    <w:p w14:paraId="3110656C" w14:textId="77777777" w:rsidR="00A3719E" w:rsidRPr="008B5C46" w:rsidRDefault="00A3719E" w:rsidP="00A3719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Нет, у доноров даже улучшается здоровье</w:t>
      </w:r>
      <w:r w:rsidRPr="008B5C46">
        <w:rPr>
          <w:rFonts w:cs="Times New Roman"/>
          <w:szCs w:val="28"/>
        </w:rPr>
        <w:t xml:space="preserve">; </w:t>
      </w:r>
    </w:p>
    <w:p w14:paraId="5D0FB4FA" w14:textId="77777777" w:rsidR="00A3719E" w:rsidRPr="008B5C46" w:rsidRDefault="00A3719E" w:rsidP="00A3719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Донорство никак не сказывается на состоянии организма.</w:t>
      </w:r>
    </w:p>
    <w:p w14:paraId="3E9EC55E" w14:textId="77777777" w:rsidR="00A3719E" w:rsidRDefault="00A3719E" w:rsidP="00A3719E">
      <w:pPr>
        <w:spacing w:after="0" w:line="240" w:lineRule="auto"/>
        <w:rPr>
          <w:rFonts w:cs="Times New Roman"/>
          <w:szCs w:val="28"/>
        </w:rPr>
      </w:pPr>
      <w:hyperlink r:id="rId8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По статистике</w:t>
        </w:r>
      </w:hyperlink>
      <w:r w:rsidRPr="008B5C46">
        <w:rPr>
          <w:rStyle w:val="a4"/>
          <w:szCs w:val="28"/>
          <w:shd w:val="clear" w:color="auto" w:fill="FFFFFF"/>
        </w:rPr>
        <w:t>, активные доноры живут в среднем на пять лет дольше других людей, реже страдают от сердечно-сосудистых заболеваний и легче переносят кровопотерю при несчастных случаях.</w:t>
      </w:r>
    </w:p>
    <w:p w14:paraId="6C068C39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523E682F" w14:textId="77777777" w:rsidR="00A3719E" w:rsidRPr="008B5C46" w:rsidRDefault="00A3719E" w:rsidP="00A3719E">
      <w:pPr>
        <w:spacing w:after="0" w:line="240" w:lineRule="auto"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5.Много ли в мире потенциальных доноров?</w:t>
      </w:r>
    </w:p>
    <w:p w14:paraId="3F2FA81E" w14:textId="77777777" w:rsidR="00A3719E" w:rsidRPr="008B5C46" w:rsidRDefault="00A3719E" w:rsidP="00A3719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60% всего населения;</w:t>
      </w:r>
    </w:p>
    <w:p w14:paraId="225166F5" w14:textId="77777777" w:rsidR="00A3719E" w:rsidRPr="008B5C46" w:rsidRDefault="00A3719E" w:rsidP="00A3719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50% всего населения;</w:t>
      </w:r>
    </w:p>
    <w:p w14:paraId="27E7999A" w14:textId="77777777" w:rsidR="00A3719E" w:rsidRPr="008B5C46" w:rsidRDefault="00A3719E" w:rsidP="00A3719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40% всего населения;</w:t>
      </w:r>
    </w:p>
    <w:p w14:paraId="7AFC5F31" w14:textId="77777777" w:rsidR="00A3719E" w:rsidRPr="008B5C46" w:rsidRDefault="00A3719E" w:rsidP="00A3719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cs="Times New Roman"/>
          <w:szCs w:val="28"/>
          <w:u w:val="single"/>
        </w:rPr>
      </w:pPr>
      <w:r w:rsidRPr="008B5C46">
        <w:rPr>
          <w:rFonts w:cs="Times New Roman"/>
          <w:b/>
          <w:szCs w:val="28"/>
          <w:u w:val="single"/>
        </w:rPr>
        <w:t>Меньше 40% всего населения</w:t>
      </w:r>
      <w:r w:rsidRPr="008B5C46">
        <w:rPr>
          <w:rFonts w:cs="Times New Roman"/>
          <w:szCs w:val="28"/>
          <w:u w:val="single"/>
        </w:rPr>
        <w:t>.</w:t>
      </w:r>
    </w:p>
    <w:p w14:paraId="3EDCC81F" w14:textId="77777777" w:rsidR="00A3719E" w:rsidRPr="008B5C46" w:rsidRDefault="00A3719E" w:rsidP="00A3719E">
      <w:pPr>
        <w:spacing w:after="0" w:line="240" w:lineRule="auto"/>
        <w:rPr>
          <w:rStyle w:val="a4"/>
          <w:szCs w:val="28"/>
          <w:shd w:val="clear" w:color="auto" w:fill="FFFFFF"/>
        </w:rPr>
      </w:pPr>
      <w:hyperlink r:id="rId9" w:anchor="v=onepage&amp;q=%D0%92%D1%81%D0%B5%D0%B3%D0%BE%2010-15%25%20%D0%BD%D0%B0%D1%81%D0%B5%D0%BB%D0%B5%D0%BD%D0%B8%D1%8F%20%D0%BC%D0%BE%D0%B3%D1%83%D1%82%20%D0%B1%D1%8B%D1%82%D1%8C%20%D0%B4%D0%BE%D0%BD%D0%BE%D1%80%D0%B0%D0%BC%D0%B8&amp;f=false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Всего 10–15% населения могут быть донорами,</w:t>
        </w:r>
      </w:hyperlink>
      <w:r w:rsidRPr="008B5C46">
        <w:rPr>
          <w:rStyle w:val="a4"/>
          <w:szCs w:val="28"/>
          <w:shd w:val="clear" w:color="auto" w:fill="FFFFFF"/>
        </w:rPr>
        <w:t xml:space="preserve"> но решаются ими стать гораздо меньше людей. При этом </w:t>
      </w:r>
      <w:hyperlink r:id="rId10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каждому третьему жителю Земли</w:t>
        </w:r>
      </w:hyperlink>
      <w:r w:rsidRPr="008B5C46">
        <w:rPr>
          <w:rStyle w:val="a4"/>
          <w:szCs w:val="28"/>
          <w:shd w:val="clear" w:color="auto" w:fill="FFFFFF"/>
        </w:rPr>
        <w:t xml:space="preserve"> хотя бы раз в жизни приходится делать переливание донорской крови.)</w:t>
      </w:r>
    </w:p>
    <w:p w14:paraId="36F627B3" w14:textId="77777777" w:rsidR="00A3719E" w:rsidRPr="008B5C46" w:rsidRDefault="00A3719E" w:rsidP="00A3719E">
      <w:pPr>
        <w:spacing w:after="0" w:line="240" w:lineRule="auto"/>
        <w:rPr>
          <w:rStyle w:val="a4"/>
          <w:szCs w:val="28"/>
          <w:shd w:val="clear" w:color="auto" w:fill="FFFFFF"/>
        </w:rPr>
      </w:pPr>
    </w:p>
    <w:p w14:paraId="1C5DE116" w14:textId="77777777" w:rsidR="00A3719E" w:rsidRPr="008B5C46" w:rsidRDefault="00A3719E" w:rsidP="00A3719E">
      <w:pPr>
        <w:spacing w:after="0" w:line="240" w:lineRule="auto"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6.Плохое зрение помешает человеку стать донором?</w:t>
      </w:r>
    </w:p>
    <w:p w14:paraId="5890C169" w14:textId="77777777" w:rsidR="00A3719E" w:rsidRPr="008B5C46" w:rsidRDefault="00A3719E" w:rsidP="00A3719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Нет;</w:t>
      </w:r>
    </w:p>
    <w:p w14:paraId="4458D0BB" w14:textId="77777777" w:rsidR="00A3719E" w:rsidRPr="008B5C46" w:rsidRDefault="00A3719E" w:rsidP="00A3719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Да, но можно стать донором, сделав лазерную коррекцию;</w:t>
      </w:r>
    </w:p>
    <w:p w14:paraId="1E4C6BE1" w14:textId="77777777" w:rsidR="00A3719E" w:rsidRPr="008B5C46" w:rsidRDefault="00A3719E" w:rsidP="00A3719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Да, но только если это полная слепота или сильная близорукость</w:t>
      </w:r>
      <w:r w:rsidRPr="008B5C46">
        <w:rPr>
          <w:rFonts w:cs="Times New Roman"/>
          <w:szCs w:val="28"/>
        </w:rPr>
        <w:t>;</w:t>
      </w:r>
    </w:p>
    <w:p w14:paraId="74D35753" w14:textId="77777777" w:rsidR="00A3719E" w:rsidRPr="008B5C46" w:rsidRDefault="00A3719E" w:rsidP="00A3719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Да.</w:t>
      </w:r>
    </w:p>
    <w:p w14:paraId="6AC9FB05" w14:textId="77777777" w:rsidR="00A3719E" w:rsidRPr="008B5C46" w:rsidRDefault="00A3719E" w:rsidP="00A3719E">
      <w:pPr>
        <w:spacing w:after="0" w:line="240" w:lineRule="auto"/>
        <w:rPr>
          <w:rStyle w:val="a4"/>
          <w:szCs w:val="28"/>
          <w:shd w:val="clear" w:color="auto" w:fill="FFFFFF"/>
        </w:rPr>
      </w:pPr>
      <w:r w:rsidRPr="008B5C46">
        <w:rPr>
          <w:rStyle w:val="a4"/>
          <w:szCs w:val="28"/>
          <w:u w:val="single"/>
          <w:bdr w:val="none" w:sz="0" w:space="0" w:color="auto" w:frame="1"/>
          <w:shd w:val="clear" w:color="auto" w:fill="FFFFFF"/>
        </w:rPr>
        <w:t>По российским правилам</w:t>
      </w:r>
      <w:r w:rsidRPr="008B5C46">
        <w:rPr>
          <w:rStyle w:val="a4"/>
          <w:szCs w:val="28"/>
          <w:shd w:val="clear" w:color="auto" w:fill="FFFFFF"/>
        </w:rPr>
        <w:t xml:space="preserve"> донором не может стать человек с близорукостью 6 диоптрий и более или с полной потерей зрения. </w:t>
      </w:r>
    </w:p>
    <w:p w14:paraId="61AFCFFF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30CB5A1B" w14:textId="77777777" w:rsidR="00A3719E" w:rsidRPr="008B5C46" w:rsidRDefault="00A3719E" w:rsidP="00A3719E">
      <w:pPr>
        <w:spacing w:after="0" w:line="240" w:lineRule="auto"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7.Если у человека есть татуировки, может ли он быть донором?</w:t>
      </w:r>
    </w:p>
    <w:p w14:paraId="044C89F1" w14:textId="77777777" w:rsidR="00A3719E" w:rsidRPr="008B5C46" w:rsidRDefault="00A3719E" w:rsidP="00A3719E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Да;</w:t>
      </w:r>
    </w:p>
    <w:p w14:paraId="075484A6" w14:textId="77777777" w:rsidR="00A3719E" w:rsidRPr="008B5C46" w:rsidRDefault="00A3719E" w:rsidP="00A3719E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Да, при наличии необходимых анализов;</w:t>
      </w:r>
    </w:p>
    <w:p w14:paraId="50717A38" w14:textId="77777777" w:rsidR="00A3719E" w:rsidRPr="008B5C46" w:rsidRDefault="00A3719E" w:rsidP="00A3719E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Да, если после нанесения татуировки прошло определенное время</w:t>
      </w:r>
      <w:r w:rsidRPr="008B5C46">
        <w:rPr>
          <w:rFonts w:cs="Times New Roman"/>
          <w:szCs w:val="28"/>
        </w:rPr>
        <w:t>;</w:t>
      </w:r>
    </w:p>
    <w:p w14:paraId="2C6A8CBD" w14:textId="77777777" w:rsidR="00A3719E" w:rsidRPr="008B5C46" w:rsidRDefault="00A3719E" w:rsidP="00A3719E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Нет.</w:t>
      </w:r>
    </w:p>
    <w:p w14:paraId="0EA5F2B3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(</w:t>
      </w:r>
      <w:r w:rsidRPr="008B5C46">
        <w:rPr>
          <w:rFonts w:cs="Times New Roman"/>
          <w:b/>
          <w:szCs w:val="28"/>
        </w:rPr>
        <w:t>3.</w:t>
      </w:r>
      <w:r w:rsidRPr="008B5C46">
        <w:rPr>
          <w:rFonts w:cs="Times New Roman"/>
          <w:szCs w:val="28"/>
        </w:rPr>
        <w:t xml:space="preserve"> </w:t>
      </w:r>
      <w:r w:rsidRPr="008B5C46">
        <w:rPr>
          <w:rStyle w:val="a4"/>
          <w:szCs w:val="28"/>
          <w:shd w:val="clear" w:color="auto" w:fill="FFFFFF"/>
        </w:rPr>
        <w:t>Запрет на донорство для людей с татуировками — еще один миф, который имеет под собой некоторую реальную основу. Татуировка действительно является </w:t>
      </w:r>
      <w:hyperlink r:id="rId11" w:history="1">
        <w:r w:rsidRPr="008B5C46">
          <w:rPr>
            <w:rStyle w:val="a4"/>
            <w:szCs w:val="28"/>
            <w:u w:val="single"/>
            <w:bdr w:val="none" w:sz="0" w:space="0" w:color="auto" w:frame="1"/>
            <w:shd w:val="clear" w:color="auto" w:fill="FFFFFF"/>
          </w:rPr>
          <w:t>противопоказанием</w:t>
        </w:r>
      </w:hyperlink>
      <w:r w:rsidRPr="008B5C46">
        <w:rPr>
          <w:rStyle w:val="a4"/>
          <w:szCs w:val="28"/>
          <w:shd w:val="clear" w:color="auto" w:fill="FFFFFF"/>
        </w:rPr>
        <w:t>, так как при ее нанесении человеку могут занести инфекцию, но временным. Спустя год после посещения тату-салона человек может стать донором.)</w:t>
      </w:r>
    </w:p>
    <w:p w14:paraId="0F5C6DCF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</w:p>
    <w:p w14:paraId="67ED5B30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8.Что происходит с кровью после сдачи?</w:t>
      </w:r>
    </w:p>
    <w:p w14:paraId="17D03B19" w14:textId="77777777" w:rsidR="00A3719E" w:rsidRPr="008B5C46" w:rsidRDefault="00A3719E" w:rsidP="00A3719E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Ее немедленно отправляют нуждающемуся в ней человеку;</w:t>
      </w:r>
    </w:p>
    <w:p w14:paraId="2A77EED2" w14:textId="77777777" w:rsidR="00A3719E" w:rsidRPr="008B5C46" w:rsidRDefault="00A3719E" w:rsidP="00A3719E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cs="Times New Roman"/>
          <w:szCs w:val="28"/>
          <w:u w:val="single"/>
        </w:rPr>
      </w:pPr>
      <w:r w:rsidRPr="008B5C46">
        <w:rPr>
          <w:rFonts w:cs="Times New Roman"/>
          <w:b/>
          <w:szCs w:val="28"/>
          <w:u w:val="single"/>
        </w:rPr>
        <w:t>Она направляется на разделение на компоненты и тестирование</w:t>
      </w:r>
      <w:r w:rsidRPr="008B5C46">
        <w:rPr>
          <w:rFonts w:cs="Times New Roman"/>
          <w:szCs w:val="28"/>
          <w:u w:val="single"/>
        </w:rPr>
        <w:t>;</w:t>
      </w:r>
    </w:p>
    <w:p w14:paraId="5611C5BB" w14:textId="77777777" w:rsidR="00A3719E" w:rsidRPr="008B5C46" w:rsidRDefault="00A3719E" w:rsidP="00A3719E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Несколько дней ее проверяют, после чего передают в больницу;</w:t>
      </w:r>
    </w:p>
    <w:p w14:paraId="02DB6FCD" w14:textId="77777777" w:rsidR="00A3719E" w:rsidRPr="008B5C46" w:rsidRDefault="00A3719E" w:rsidP="00A3719E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Ее отправляют в донорскую базу на неопределенный срок.</w:t>
      </w:r>
    </w:p>
    <w:p w14:paraId="375CCF49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7E88E5C1" w14:textId="77777777" w:rsidR="00A3719E" w:rsidRPr="008B5C46" w:rsidRDefault="00A3719E" w:rsidP="00A3719E">
      <w:pPr>
        <w:spacing w:after="0" w:line="240" w:lineRule="auto"/>
        <w:rPr>
          <w:rFonts w:cs="Times New Roman"/>
          <w:b/>
          <w:szCs w:val="28"/>
        </w:rPr>
      </w:pPr>
      <w:r w:rsidRPr="008B5C46">
        <w:rPr>
          <w:rFonts w:cs="Times New Roman"/>
          <w:b/>
          <w:szCs w:val="28"/>
        </w:rPr>
        <w:t>9.Сколько раз в год можно сдавать кровь?</w:t>
      </w:r>
    </w:p>
    <w:p w14:paraId="64E323D5" w14:textId="77777777" w:rsidR="00A3719E" w:rsidRPr="008B5C46" w:rsidRDefault="00A3719E" w:rsidP="00A3719E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1–3 раза;</w:t>
      </w:r>
    </w:p>
    <w:p w14:paraId="78E292FE" w14:textId="77777777" w:rsidR="00A3719E" w:rsidRPr="008B5C46" w:rsidRDefault="00A3719E" w:rsidP="00A3719E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4–5 раз</w:t>
      </w:r>
      <w:r w:rsidRPr="008B5C46">
        <w:rPr>
          <w:rFonts w:cs="Times New Roman"/>
          <w:szCs w:val="28"/>
        </w:rPr>
        <w:t>;</w:t>
      </w:r>
    </w:p>
    <w:p w14:paraId="272E1AB4" w14:textId="77777777" w:rsidR="00A3719E" w:rsidRPr="008B5C46" w:rsidRDefault="00A3719E" w:rsidP="00A3719E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5–10 раз;</w:t>
      </w:r>
    </w:p>
    <w:p w14:paraId="2EC32BC1" w14:textId="77777777" w:rsidR="00A3719E" w:rsidRPr="008B5C46" w:rsidRDefault="00A3719E" w:rsidP="00A3719E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Больше 10.</w:t>
      </w:r>
    </w:p>
    <w:p w14:paraId="10726614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0FC2D460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10.Кровь можно сдавать в любом возрасте?</w:t>
      </w:r>
    </w:p>
    <w:p w14:paraId="405A28D0" w14:textId="77777777" w:rsidR="00A3719E" w:rsidRPr="008B5C46" w:rsidRDefault="00A3719E" w:rsidP="00A3719E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Cs/>
          <w:szCs w:val="28"/>
          <w:shd w:val="clear" w:color="auto" w:fill="FFFFFF"/>
        </w:rPr>
        <w:t>верно;</w:t>
      </w:r>
    </w:p>
    <w:p w14:paraId="5DDC8768" w14:textId="77777777" w:rsidR="00A3719E" w:rsidRPr="008B5C46" w:rsidRDefault="00A3719E" w:rsidP="00A3719E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>неверно</w:t>
      </w:r>
      <w:r w:rsidRPr="008B5C46">
        <w:rPr>
          <w:rFonts w:cs="Times New Roman"/>
          <w:bCs/>
          <w:szCs w:val="28"/>
          <w:shd w:val="clear" w:color="auto" w:fill="FFFFFF"/>
        </w:rPr>
        <w:t>.</w:t>
      </w:r>
    </w:p>
    <w:p w14:paraId="7043846F" w14:textId="77777777" w:rsidR="00A3719E" w:rsidRPr="008B5C46" w:rsidRDefault="00A3719E" w:rsidP="00A3719E">
      <w:pPr>
        <w:spacing w:after="0" w:line="240" w:lineRule="auto"/>
        <w:rPr>
          <w:rFonts w:cs="Times New Roman"/>
          <w:bCs/>
          <w:i/>
          <w:szCs w:val="28"/>
          <w:shd w:val="clear" w:color="auto" w:fill="FFFFFF"/>
        </w:rPr>
      </w:pPr>
      <w:r w:rsidRPr="008B5C46">
        <w:rPr>
          <w:rFonts w:cs="Times New Roman"/>
          <w:bCs/>
          <w:i/>
          <w:szCs w:val="28"/>
          <w:shd w:val="clear" w:color="auto" w:fill="FFFFFF"/>
        </w:rPr>
        <w:t>(</w:t>
      </w:r>
      <w:r w:rsidRPr="008B5C46">
        <w:rPr>
          <w:rFonts w:cs="Times New Roman"/>
          <w:b/>
          <w:bCs/>
          <w:szCs w:val="28"/>
          <w:shd w:val="clear" w:color="auto" w:fill="FFFFFF"/>
        </w:rPr>
        <w:t>2.</w:t>
      </w:r>
      <w:r w:rsidRPr="008B5C46">
        <w:rPr>
          <w:rFonts w:cs="Times New Roman"/>
          <w:bCs/>
          <w:i/>
          <w:szCs w:val="28"/>
          <w:shd w:val="clear" w:color="auto" w:fill="FFFFFF"/>
        </w:rPr>
        <w:t xml:space="preserve"> Возраст людей, отвечающих критериям донорства крови, варьируется между странами, но, как правило, находится в пределах </w:t>
      </w:r>
      <w:proofErr w:type="gramStart"/>
      <w:r w:rsidRPr="008B5C46">
        <w:rPr>
          <w:rFonts w:cs="Times New Roman"/>
          <w:bCs/>
          <w:i/>
          <w:szCs w:val="28"/>
          <w:shd w:val="clear" w:color="auto" w:fill="FFFFFF"/>
        </w:rPr>
        <w:t>17-65</w:t>
      </w:r>
      <w:proofErr w:type="gramEnd"/>
      <w:r w:rsidRPr="008B5C46">
        <w:rPr>
          <w:rFonts w:cs="Times New Roman"/>
          <w:bCs/>
          <w:i/>
          <w:szCs w:val="28"/>
          <w:shd w:val="clear" w:color="auto" w:fill="FFFFFF"/>
        </w:rPr>
        <w:t xml:space="preserve"> лет. В некоторых странах донорство крови допускается с 16 лет, а верхний возрастной предел превышает 65 лет. Однако донорами могут быть только здоровые люди.)</w:t>
      </w:r>
    </w:p>
    <w:p w14:paraId="693C867D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52006677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lastRenderedPageBreak/>
        <w:t>11.Сдавая кровь, донор подвергаюсь риску приобретения таких болезней, передающихся через кровь, как ВИЧ и гепатит В и С?</w:t>
      </w:r>
    </w:p>
    <w:p w14:paraId="7467C323" w14:textId="77777777" w:rsidR="00A3719E" w:rsidRPr="008B5C46" w:rsidRDefault="00A3719E" w:rsidP="00A3719E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</w:r>
      <w:r w:rsidRPr="008B5C46">
        <w:rPr>
          <w:rFonts w:cs="Times New Roman"/>
          <w:bCs/>
          <w:i/>
          <w:szCs w:val="28"/>
          <w:shd w:val="clear" w:color="auto" w:fill="FFFFFF"/>
        </w:rPr>
        <w:softHyphen/>
        <w:t xml:space="preserve"> </w:t>
      </w:r>
      <w:r w:rsidRPr="008B5C46">
        <w:rPr>
          <w:rFonts w:cs="Times New Roman"/>
          <w:bCs/>
          <w:szCs w:val="28"/>
          <w:shd w:val="clear" w:color="auto" w:fill="FFFFFF"/>
        </w:rPr>
        <w:softHyphen/>
      </w:r>
      <w:r w:rsidRPr="008B5C46">
        <w:rPr>
          <w:rFonts w:cs="Times New Roman"/>
          <w:bCs/>
          <w:szCs w:val="28"/>
          <w:shd w:val="clear" w:color="auto" w:fill="FFFFFF"/>
        </w:rPr>
        <w:softHyphen/>
        <w:t>верно;</w:t>
      </w:r>
    </w:p>
    <w:p w14:paraId="4BB602BC" w14:textId="77777777" w:rsidR="00A3719E" w:rsidRPr="008B5C46" w:rsidRDefault="00A3719E" w:rsidP="00A3719E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>неверно</w:t>
      </w:r>
      <w:r w:rsidRPr="008B5C46">
        <w:rPr>
          <w:rFonts w:cs="Times New Roman"/>
          <w:bCs/>
          <w:szCs w:val="28"/>
          <w:shd w:val="clear" w:color="auto" w:fill="FFFFFF"/>
        </w:rPr>
        <w:t>.</w:t>
      </w:r>
    </w:p>
    <w:p w14:paraId="2093CB3A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 xml:space="preserve"> </w:t>
      </w:r>
      <w:r w:rsidRPr="008B5C46">
        <w:rPr>
          <w:rFonts w:cs="Times New Roman"/>
          <w:i/>
          <w:szCs w:val="28"/>
        </w:rPr>
        <w:t>Донорство крови безопасно. Ваше здоровье и хорошее самочувствие имеют важное значение для служб крови.</w:t>
      </w:r>
    </w:p>
    <w:p w14:paraId="60E83D3F" w14:textId="77777777" w:rsidR="00A3719E" w:rsidRPr="008B5C46" w:rsidRDefault="00A3719E" w:rsidP="00A3719E">
      <w:pPr>
        <w:pStyle w:val="a3"/>
        <w:spacing w:after="0" w:line="240" w:lineRule="auto"/>
        <w:contextualSpacing w:val="0"/>
        <w:rPr>
          <w:rFonts w:cs="Times New Roman"/>
          <w:szCs w:val="28"/>
        </w:rPr>
      </w:pPr>
    </w:p>
    <w:p w14:paraId="4882772C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12.Каково количество/объем крови, собираемой за один раз?</w:t>
      </w:r>
    </w:p>
    <w:p w14:paraId="5022B24B" w14:textId="77777777" w:rsidR="00A3719E" w:rsidRPr="008B5C46" w:rsidRDefault="00A3719E" w:rsidP="00A3719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b/>
          <w:szCs w:val="28"/>
          <w:u w:val="single"/>
          <w:lang w:eastAsia="ru-RU"/>
        </w:rPr>
        <w:t>450 миллилитров</w:t>
      </w:r>
      <w:r w:rsidRPr="008B5C46">
        <w:rPr>
          <w:rFonts w:eastAsia="Times New Roman" w:cs="Times New Roman"/>
          <w:szCs w:val="28"/>
          <w:lang w:eastAsia="ru-RU"/>
        </w:rPr>
        <w:t>;</w:t>
      </w:r>
    </w:p>
    <w:p w14:paraId="5E1EC2E2" w14:textId="77777777" w:rsidR="00A3719E" w:rsidRPr="008B5C46" w:rsidRDefault="00A3719E" w:rsidP="00A3719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szCs w:val="28"/>
          <w:lang w:eastAsia="ru-RU"/>
        </w:rPr>
        <w:t>1 литр;</w:t>
      </w:r>
    </w:p>
    <w:p w14:paraId="5D27378F" w14:textId="77777777" w:rsidR="00A3719E" w:rsidRPr="008B5C46" w:rsidRDefault="00A3719E" w:rsidP="00A3719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szCs w:val="28"/>
          <w:lang w:eastAsia="ru-RU"/>
        </w:rPr>
      </w:pPr>
      <w:r w:rsidRPr="008B5C46">
        <w:rPr>
          <w:rFonts w:eastAsia="Times New Roman" w:cs="Times New Roman"/>
          <w:szCs w:val="28"/>
          <w:lang w:eastAsia="ru-RU"/>
        </w:rPr>
        <w:t>5 литров.</w:t>
      </w:r>
    </w:p>
    <w:p w14:paraId="448B5286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i/>
          <w:szCs w:val="28"/>
        </w:rPr>
        <w:t>Взятая жидкость восстанавливается организмом в пределах 36 часов</w:t>
      </w:r>
      <w:r w:rsidRPr="008B5C46">
        <w:rPr>
          <w:rFonts w:cs="Times New Roman"/>
          <w:szCs w:val="28"/>
        </w:rPr>
        <w:t xml:space="preserve">. </w:t>
      </w:r>
    </w:p>
    <w:p w14:paraId="2FE9B5E6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</w:p>
    <w:p w14:paraId="33F3FC84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13.Как часто можно сдавать кровь?</w:t>
      </w:r>
    </w:p>
    <w:p w14:paraId="322B2421" w14:textId="77777777" w:rsidR="00A3719E" w:rsidRPr="008B5C46" w:rsidRDefault="00A3719E" w:rsidP="00A3719E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 xml:space="preserve">раз в </w:t>
      </w:r>
      <w:proofErr w:type="gramStart"/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>2-3</w:t>
      </w:r>
      <w:proofErr w:type="gramEnd"/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 xml:space="preserve"> месяца</w:t>
      </w:r>
      <w:r w:rsidRPr="008B5C46">
        <w:rPr>
          <w:rFonts w:cs="Times New Roman"/>
          <w:bCs/>
          <w:szCs w:val="28"/>
          <w:shd w:val="clear" w:color="auto" w:fill="FFFFFF"/>
        </w:rPr>
        <w:t>;</w:t>
      </w:r>
    </w:p>
    <w:p w14:paraId="3C15C71A" w14:textId="77777777" w:rsidR="00A3719E" w:rsidRPr="008B5C46" w:rsidRDefault="00A3719E" w:rsidP="00A3719E">
      <w:pPr>
        <w:pStyle w:val="a3"/>
        <w:numPr>
          <w:ilvl w:val="0"/>
          <w:numId w:val="23"/>
        </w:numPr>
        <w:spacing w:after="0" w:line="240" w:lineRule="auto"/>
        <w:ind w:left="1418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Cs/>
          <w:szCs w:val="28"/>
          <w:shd w:val="clear" w:color="auto" w:fill="FFFFFF"/>
        </w:rPr>
        <w:t>раз в год;</w:t>
      </w:r>
    </w:p>
    <w:p w14:paraId="2A84045E" w14:textId="77777777" w:rsidR="00A3719E" w:rsidRPr="008B5C46" w:rsidRDefault="00A3719E" w:rsidP="00A3719E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Cs/>
          <w:szCs w:val="28"/>
          <w:shd w:val="clear" w:color="auto" w:fill="FFFFFF"/>
        </w:rPr>
        <w:t>раз в 2 года.</w:t>
      </w:r>
    </w:p>
    <w:p w14:paraId="25A84E69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</w:p>
    <w:p w14:paraId="44D4D7D4" w14:textId="77777777" w:rsidR="00A3719E" w:rsidRPr="008B5C46" w:rsidRDefault="00A3719E" w:rsidP="00A3719E">
      <w:pPr>
        <w:spacing w:after="0" w:line="240" w:lineRule="auto"/>
        <w:rPr>
          <w:rFonts w:cs="Times New Roman"/>
          <w:szCs w:val="28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14.Укол иглой для сбора крови очень болезненный?</w:t>
      </w:r>
    </w:p>
    <w:p w14:paraId="3468B702" w14:textId="77777777" w:rsidR="00A3719E" w:rsidRPr="008B5C46" w:rsidRDefault="00A3719E" w:rsidP="00A3719E">
      <w:pPr>
        <w:pStyle w:val="a3"/>
        <w:numPr>
          <w:ilvl w:val="0"/>
          <w:numId w:val="24"/>
        </w:numPr>
        <w:spacing w:after="0" w:line="240" w:lineRule="auto"/>
        <w:ind w:left="1134" w:hanging="22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Cs/>
          <w:szCs w:val="28"/>
          <w:shd w:val="clear" w:color="auto" w:fill="FFFFFF"/>
        </w:rPr>
        <w:t>верно;</w:t>
      </w:r>
    </w:p>
    <w:p w14:paraId="30419D25" w14:textId="77777777" w:rsidR="00A3719E" w:rsidRPr="008B5C46" w:rsidRDefault="00A3719E" w:rsidP="00A3719E">
      <w:pPr>
        <w:pStyle w:val="a3"/>
        <w:numPr>
          <w:ilvl w:val="0"/>
          <w:numId w:val="24"/>
        </w:numPr>
        <w:spacing w:after="0" w:line="240" w:lineRule="auto"/>
        <w:ind w:left="1134" w:hanging="22"/>
        <w:contextualSpacing w:val="0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u w:val="single"/>
          <w:shd w:val="clear" w:color="auto" w:fill="FFFFFF"/>
        </w:rPr>
        <w:t>неверно</w:t>
      </w:r>
      <w:r w:rsidRPr="008B5C46">
        <w:rPr>
          <w:rFonts w:cs="Times New Roman"/>
          <w:bCs/>
          <w:szCs w:val="28"/>
          <w:shd w:val="clear" w:color="auto" w:fill="FFFFFF"/>
        </w:rPr>
        <w:t>.</w:t>
      </w:r>
    </w:p>
    <w:p w14:paraId="603670FA" w14:textId="77777777" w:rsidR="00A3719E" w:rsidRPr="008B5C46" w:rsidRDefault="00A3719E" w:rsidP="00A3719E">
      <w:pPr>
        <w:spacing w:after="0" w:line="240" w:lineRule="auto"/>
        <w:rPr>
          <w:rFonts w:cs="Times New Roman"/>
          <w:bCs/>
          <w:szCs w:val="28"/>
          <w:shd w:val="clear" w:color="auto" w:fill="FFFFFF"/>
        </w:rPr>
      </w:pPr>
      <w:r w:rsidRPr="008B5C46">
        <w:rPr>
          <w:rFonts w:cs="Times New Roman"/>
          <w:i/>
          <w:szCs w:val="28"/>
        </w:rPr>
        <w:t>Донорство крови безопасно, и какие-либо проблемы или дискомфорт вовремя или после сдачи крови возникают редко</w:t>
      </w:r>
      <w:r w:rsidRPr="008B5C46">
        <w:rPr>
          <w:rFonts w:cs="Times New Roman"/>
          <w:szCs w:val="28"/>
        </w:rPr>
        <w:t>.)</w:t>
      </w:r>
    </w:p>
    <w:p w14:paraId="23990D2D" w14:textId="77777777" w:rsidR="00A3719E" w:rsidRPr="008B5C46" w:rsidRDefault="00A3719E" w:rsidP="00A3719E">
      <w:pPr>
        <w:pStyle w:val="a3"/>
        <w:spacing w:after="0" w:line="240" w:lineRule="auto"/>
        <w:ind w:left="0"/>
        <w:contextualSpacing w:val="0"/>
        <w:rPr>
          <w:rFonts w:cs="Times New Roman"/>
          <w:szCs w:val="28"/>
        </w:rPr>
      </w:pPr>
    </w:p>
    <w:p w14:paraId="419B2F78" w14:textId="77777777" w:rsidR="00A3719E" w:rsidRPr="008B5C46" w:rsidRDefault="00A3719E" w:rsidP="00A3719E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8B5C46">
        <w:rPr>
          <w:rFonts w:cs="Times New Roman"/>
          <w:b/>
          <w:bCs/>
          <w:szCs w:val="28"/>
          <w:shd w:val="clear" w:color="auto" w:fill="FFFFFF"/>
        </w:rPr>
        <w:t>15.Самая безопасная кровь для переливания поступает от:</w:t>
      </w:r>
    </w:p>
    <w:p w14:paraId="7978EA4E" w14:textId="77777777" w:rsidR="00A3719E" w:rsidRPr="008B5C46" w:rsidRDefault="00A3719E" w:rsidP="00A3719E">
      <w:pPr>
        <w:pStyle w:val="a3"/>
        <w:numPr>
          <w:ilvl w:val="0"/>
          <w:numId w:val="25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b/>
          <w:szCs w:val="28"/>
          <w:u w:val="single"/>
        </w:rPr>
        <w:t>Добровольных доноров</w:t>
      </w:r>
      <w:r w:rsidRPr="008B5C46">
        <w:rPr>
          <w:rFonts w:cs="Times New Roman"/>
          <w:szCs w:val="28"/>
        </w:rPr>
        <w:t>;</w:t>
      </w:r>
    </w:p>
    <w:p w14:paraId="2EC198C4" w14:textId="77777777" w:rsidR="00A3719E" w:rsidRPr="008B5C46" w:rsidRDefault="00A3719E" w:rsidP="00A3719E">
      <w:pPr>
        <w:pStyle w:val="a3"/>
        <w:numPr>
          <w:ilvl w:val="0"/>
          <w:numId w:val="25"/>
        </w:numPr>
        <w:spacing w:after="0" w:line="240" w:lineRule="auto"/>
        <w:contextualSpacing w:val="0"/>
        <w:rPr>
          <w:rFonts w:cs="Times New Roman"/>
          <w:szCs w:val="28"/>
        </w:rPr>
      </w:pPr>
      <w:r w:rsidRPr="008B5C46">
        <w:rPr>
          <w:rFonts w:cs="Times New Roman"/>
          <w:szCs w:val="28"/>
        </w:rPr>
        <w:t>Семейных, заместительных доноров.</w:t>
      </w:r>
    </w:p>
    <w:p w14:paraId="540E565E" w14:textId="77777777" w:rsidR="00A3719E" w:rsidRPr="008B5C46" w:rsidRDefault="00A3719E" w:rsidP="00A3719E">
      <w:pPr>
        <w:spacing w:after="0" w:line="240" w:lineRule="auto"/>
        <w:rPr>
          <w:rFonts w:cs="Times New Roman"/>
          <w:i/>
          <w:szCs w:val="28"/>
        </w:rPr>
      </w:pPr>
      <w:r w:rsidRPr="008B5C46">
        <w:rPr>
          <w:rFonts w:cs="Times New Roman"/>
          <w:i/>
          <w:szCs w:val="28"/>
        </w:rPr>
        <w:t xml:space="preserve">Надлежащий запас безопасной крови можно обеспечить только благодаря регулярной сдаче крови добровольными неоплачиваемыми донорами. </w:t>
      </w:r>
    </w:p>
    <w:p w14:paraId="451432B5" w14:textId="77777777" w:rsidR="00A3719E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32EA2C70" w14:textId="77777777" w:rsidR="00A3719E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5CB780A1" w14:textId="77777777" w:rsidR="00A3719E" w:rsidRDefault="00A3719E" w:rsidP="00A3719E">
      <w:pPr>
        <w:spacing w:after="0" w:line="240" w:lineRule="auto"/>
        <w:rPr>
          <w:rFonts w:cs="Times New Roman"/>
          <w:szCs w:val="28"/>
        </w:rPr>
      </w:pPr>
    </w:p>
    <w:p w14:paraId="19D827CE" w14:textId="77777777" w:rsidR="00A3719E" w:rsidRPr="00A3719E" w:rsidRDefault="00A3719E" w:rsidP="00A3719E">
      <w:pPr>
        <w:shd w:val="clear" w:color="auto" w:fill="FFFFFF"/>
        <w:spacing w:line="100" w:lineRule="atLeast"/>
        <w:rPr>
          <w:rFonts w:cs="Times New Roman"/>
          <w:b/>
          <w:bCs/>
          <w:color w:val="000000" w:themeColor="text1"/>
          <w:szCs w:val="28"/>
          <w:u w:val="single"/>
        </w:rPr>
      </w:pPr>
    </w:p>
    <w:p w14:paraId="378F7933" w14:textId="77777777" w:rsidR="005F5C1A" w:rsidRPr="005F5C1A" w:rsidRDefault="005F5C1A" w:rsidP="00BB63A0">
      <w:pPr>
        <w:spacing w:line="100" w:lineRule="atLeast"/>
        <w:contextualSpacing/>
        <w:jc w:val="both"/>
        <w:rPr>
          <w:rFonts w:cs="Times New Roman"/>
          <w:szCs w:val="28"/>
        </w:rPr>
      </w:pPr>
    </w:p>
    <w:sectPr w:rsidR="005F5C1A" w:rsidRPr="005F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104F"/>
    <w:multiLevelType w:val="hybridMultilevel"/>
    <w:tmpl w:val="CCF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719A2"/>
    <w:multiLevelType w:val="hybridMultilevel"/>
    <w:tmpl w:val="AB96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4031"/>
    <w:multiLevelType w:val="hybridMultilevel"/>
    <w:tmpl w:val="94DAF6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1F36"/>
    <w:multiLevelType w:val="hybridMultilevel"/>
    <w:tmpl w:val="E0FE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710D"/>
    <w:multiLevelType w:val="hybridMultilevel"/>
    <w:tmpl w:val="13448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6D3C"/>
    <w:multiLevelType w:val="hybridMultilevel"/>
    <w:tmpl w:val="85B6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2BC5"/>
    <w:multiLevelType w:val="hybridMultilevel"/>
    <w:tmpl w:val="117E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457A"/>
    <w:multiLevelType w:val="hybridMultilevel"/>
    <w:tmpl w:val="E358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0A42"/>
    <w:multiLevelType w:val="hybridMultilevel"/>
    <w:tmpl w:val="AF3A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B3F3B"/>
    <w:multiLevelType w:val="hybridMultilevel"/>
    <w:tmpl w:val="06DA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3A11"/>
    <w:multiLevelType w:val="hybridMultilevel"/>
    <w:tmpl w:val="B802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8174A"/>
    <w:multiLevelType w:val="hybridMultilevel"/>
    <w:tmpl w:val="9558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C7B33"/>
    <w:multiLevelType w:val="hybridMultilevel"/>
    <w:tmpl w:val="3D04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29CD"/>
    <w:multiLevelType w:val="hybridMultilevel"/>
    <w:tmpl w:val="B1E8A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3A26"/>
    <w:multiLevelType w:val="hybridMultilevel"/>
    <w:tmpl w:val="5AF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8329B"/>
    <w:multiLevelType w:val="hybridMultilevel"/>
    <w:tmpl w:val="5382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15D24"/>
    <w:multiLevelType w:val="hybridMultilevel"/>
    <w:tmpl w:val="CC6AA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56EA7"/>
    <w:multiLevelType w:val="hybridMultilevel"/>
    <w:tmpl w:val="8BF6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02DD4"/>
    <w:multiLevelType w:val="hybridMultilevel"/>
    <w:tmpl w:val="989A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D3F6E"/>
    <w:multiLevelType w:val="hybridMultilevel"/>
    <w:tmpl w:val="2666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4F31"/>
    <w:multiLevelType w:val="hybridMultilevel"/>
    <w:tmpl w:val="92EE1C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0330D8"/>
    <w:multiLevelType w:val="hybridMultilevel"/>
    <w:tmpl w:val="FFDC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10C7E"/>
    <w:multiLevelType w:val="hybridMultilevel"/>
    <w:tmpl w:val="0294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3274C"/>
    <w:multiLevelType w:val="hybridMultilevel"/>
    <w:tmpl w:val="741C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54A80"/>
    <w:multiLevelType w:val="hybridMultilevel"/>
    <w:tmpl w:val="B22A6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1"/>
  </w:num>
  <w:num w:numId="5">
    <w:abstractNumId w:val="21"/>
  </w:num>
  <w:num w:numId="6">
    <w:abstractNumId w:val="6"/>
  </w:num>
  <w:num w:numId="7">
    <w:abstractNumId w:val="3"/>
  </w:num>
  <w:num w:numId="8">
    <w:abstractNumId w:val="15"/>
  </w:num>
  <w:num w:numId="9">
    <w:abstractNumId w:val="1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0"/>
    <w:rsid w:val="00083620"/>
    <w:rsid w:val="002F5DDB"/>
    <w:rsid w:val="004670A2"/>
    <w:rsid w:val="00590CAA"/>
    <w:rsid w:val="005F5C1A"/>
    <w:rsid w:val="00A3719E"/>
    <w:rsid w:val="00BB63A0"/>
    <w:rsid w:val="00EB3841"/>
    <w:rsid w:val="00EB70E2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518F"/>
  <w15:chartTrackingRefBased/>
  <w15:docId w15:val="{8F918290-50F6-4F3E-8999-A4E2EFD6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ре"/>
    <w:qFormat/>
    <w:rsid w:val="00590CAA"/>
    <w:pPr>
      <w:spacing w:after="160" w:line="259" w:lineRule="auto"/>
      <w:jc w:val="left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F1BE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0A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F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A37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5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66347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78745/e53518c56219549c0312d0c0520ad6aa47247a9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32904/b054bc9c37ad799f095f3b4d61cbfa936628bff6/" TargetMode="External"/><Relationship Id="rId11" Type="http://schemas.openxmlformats.org/officeDocument/2006/relationships/hyperlink" Target="https://www.redcross.ru/primite-uchastie/sdat-krov/chto-dolzhen-znat-donor" TargetMode="External"/><Relationship Id="rId5" Type="http://schemas.openxmlformats.org/officeDocument/2006/relationships/hyperlink" Target="https://www.vesti.ru/doc.html?id=3017650&amp;cid=7" TargetMode="External"/><Relationship Id="rId10" Type="http://schemas.openxmlformats.org/officeDocument/2006/relationships/hyperlink" Target="https://www.kommersant.ru/doc/4119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ru/books?id=t2q4IMUiZaUC&amp;pg=PA144&amp;lpg=PA144&amp;dq=%D0%92%D1%81%D0%B5%D0%B3%D0%BE+10-15%25+%D0%BD%D0%B0%D1%81%D0%B5%D0%BB%D0%B5%D0%BD%D0%B8%D1%8F+%D0%BC%D0%BE%D0%B3%D1%83%D1%82+%D0%B1%D1%8B%D1%82%D1%8C+%D0%B4%D0%BE%D0%BD%D0%BE%D1%80%D0%B0%D0%BC%D0%B8&amp;source=bl&amp;ots=ZTiX4GdqkS&amp;sig=ACfU3U2ip8kZItxo_gYsaz3-HJATYzEhMA&amp;hl=ru&amp;sa=X&amp;ved=2ahUKEwjZiciQ7_npAhVCXpoKHYlKDOUQ6AEwAnoECAoQ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Черноусова</dc:creator>
  <cp:keywords/>
  <dc:description/>
  <cp:lastModifiedBy>Марина Черноусова</cp:lastModifiedBy>
  <cp:revision>3</cp:revision>
  <dcterms:created xsi:type="dcterms:W3CDTF">2021-05-31T18:06:00Z</dcterms:created>
  <dcterms:modified xsi:type="dcterms:W3CDTF">2021-05-31T19:19:00Z</dcterms:modified>
</cp:coreProperties>
</file>