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4"/>
          <w:szCs w:val="54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  <w:r w:rsidRPr="00437F94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  <w:t>Номинация ««Наставничество на службе»»</w:t>
      </w: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  <w:r w:rsidRPr="00437F94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  <w:t xml:space="preserve">Проект: «Система многоуровневого наставничества в ФНС России»  </w:t>
      </w: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437F94" w:rsidRPr="00437F94" w:rsidRDefault="00437F94" w:rsidP="00437F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F94" w:rsidRPr="00437F94" w:rsidRDefault="00437F94" w:rsidP="00437F94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 Смирнова Ангелина Владимировна</w:t>
      </w:r>
    </w:p>
    <w:p w:rsidR="00437F94" w:rsidRPr="00437F94" w:rsidRDefault="00437F94" w:rsidP="00437F94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начальника Межрайонной </w:t>
      </w:r>
    </w:p>
    <w:p w:rsidR="00437F94" w:rsidRPr="00437F94" w:rsidRDefault="00437F94" w:rsidP="00437F9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37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ИФНС России № 16 по Московской области </w:t>
      </w: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BB5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37F94" w:rsidRDefault="006203BF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37F94">
        <w:rPr>
          <w:rFonts w:ascii="Times New Roman" w:hAnsi="Times New Roman" w:cs="Times New Roman"/>
          <w:sz w:val="28"/>
          <w:szCs w:val="28"/>
        </w:rPr>
        <w:t>Введение</w:t>
      </w:r>
      <w:r w:rsidR="00EF3CE2">
        <w:rPr>
          <w:rFonts w:ascii="Times New Roman" w:hAnsi="Times New Roman" w:cs="Times New Roman"/>
          <w:sz w:val="28"/>
          <w:szCs w:val="28"/>
        </w:rPr>
        <w:t xml:space="preserve"> </w:t>
      </w:r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 w:rsidR="0070378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.</w:t>
      </w:r>
      <w:r w:rsidR="00EF3CE2">
        <w:rPr>
          <w:rFonts w:ascii="Times New Roman" w:hAnsi="Times New Roman" w:cs="Times New Roman"/>
          <w:sz w:val="28"/>
          <w:szCs w:val="28"/>
        </w:rPr>
        <w:t>3</w:t>
      </w:r>
    </w:p>
    <w:p w:rsidR="00437F94" w:rsidRDefault="006203BF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37F94">
        <w:rPr>
          <w:rFonts w:ascii="Times New Roman" w:hAnsi="Times New Roman" w:cs="Times New Roman"/>
          <w:sz w:val="28"/>
          <w:szCs w:val="28"/>
        </w:rPr>
        <w:t>Основная часть</w:t>
      </w:r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……………………………………………………….................4</w:t>
      </w:r>
      <w:r w:rsidR="00437F94">
        <w:rPr>
          <w:rFonts w:ascii="Times New Roman" w:hAnsi="Times New Roman" w:cs="Times New Roman"/>
          <w:sz w:val="28"/>
          <w:szCs w:val="28"/>
        </w:rPr>
        <w:t xml:space="preserve"> </w:t>
      </w:r>
      <w:r w:rsidR="00EF3C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561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3BF" w:rsidRDefault="00703787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6203BF" w:rsidRPr="006203BF">
        <w:rPr>
          <w:rFonts w:ascii="Times New Roman" w:hAnsi="Times New Roman" w:cs="Times New Roman"/>
          <w:sz w:val="28"/>
          <w:szCs w:val="28"/>
        </w:rPr>
        <w:t>Концепция и методология проекта</w:t>
      </w:r>
      <w:r>
        <w:rPr>
          <w:rFonts w:ascii="Times New Roman" w:hAnsi="Times New Roman" w:cs="Times New Roman"/>
          <w:sz w:val="28"/>
          <w:szCs w:val="28"/>
        </w:rPr>
        <w:t>………………………..............................4</w:t>
      </w:r>
      <w:r w:rsidR="00EF3C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203BF" w:rsidRPr="006203BF" w:rsidRDefault="006203BF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>3. Детализация направлений деятельности и механизмов реализации</w:t>
      </w:r>
      <w:proofErr w:type="gramStart"/>
      <w:r w:rsidR="0070378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.</w:t>
      </w:r>
      <w:r w:rsidR="00EF3CE2">
        <w:rPr>
          <w:rFonts w:ascii="Times New Roman" w:hAnsi="Times New Roman" w:cs="Times New Roman"/>
          <w:sz w:val="28"/>
          <w:szCs w:val="28"/>
        </w:rPr>
        <w:t xml:space="preserve">    5</w:t>
      </w:r>
    </w:p>
    <w:p w:rsidR="006203BF" w:rsidRDefault="006203BF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3.1. Наставничество как система индивидуального роста (Ментор ФНС </w:t>
      </w:r>
      <w:proofErr w:type="gramStart"/>
      <w:r w:rsidR="00703787" w:rsidRPr="006203BF">
        <w:rPr>
          <w:rFonts w:ascii="Times New Roman" w:hAnsi="Times New Roman" w:cs="Times New Roman"/>
          <w:sz w:val="28"/>
          <w:szCs w:val="28"/>
        </w:rPr>
        <w:t>России)</w:t>
      </w:r>
      <w:r w:rsidR="0070378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………………………………………………………………………......</w:t>
      </w:r>
      <w:r w:rsidR="00EF3CE2">
        <w:rPr>
          <w:rFonts w:ascii="Times New Roman" w:hAnsi="Times New Roman" w:cs="Times New Roman"/>
          <w:sz w:val="28"/>
          <w:szCs w:val="28"/>
        </w:rPr>
        <w:t>5</w:t>
      </w:r>
    </w:p>
    <w:p w:rsidR="006203BF" w:rsidRDefault="006203BF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3.2. Академическое ядро: Формализация и передача знаний (Академия </w:t>
      </w:r>
      <w:proofErr w:type="gramStart"/>
      <w:r w:rsidR="00703787" w:rsidRPr="006203BF">
        <w:rPr>
          <w:rFonts w:ascii="Times New Roman" w:hAnsi="Times New Roman" w:cs="Times New Roman"/>
          <w:sz w:val="28"/>
          <w:szCs w:val="28"/>
        </w:rPr>
        <w:t>ФНС)</w:t>
      </w:r>
      <w:r w:rsidR="0070378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……………………………………………………………….....................</w:t>
      </w:r>
      <w:r w:rsidR="00EF3CE2">
        <w:rPr>
          <w:rFonts w:ascii="Times New Roman" w:hAnsi="Times New Roman" w:cs="Times New Roman"/>
          <w:sz w:val="28"/>
          <w:szCs w:val="28"/>
        </w:rPr>
        <w:t>5</w:t>
      </w:r>
    </w:p>
    <w:p w:rsidR="006F1703" w:rsidRDefault="001D5385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 xml:space="preserve">3.3. Цифровая трансформация: Развитие компетенций будущего (Проект </w:t>
      </w:r>
      <w:proofErr w:type="gramStart"/>
      <w:r w:rsidRPr="001D5385">
        <w:rPr>
          <w:rFonts w:ascii="Times New Roman" w:hAnsi="Times New Roman" w:cs="Times New Roman"/>
          <w:sz w:val="28"/>
          <w:szCs w:val="28"/>
        </w:rPr>
        <w:t>МГА)</w:t>
      </w:r>
      <w:r w:rsidR="0056169A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6169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…………………………………………………………………………….5</w:t>
      </w:r>
    </w:p>
    <w:p w:rsidR="006F1703" w:rsidRPr="00703787" w:rsidRDefault="001D5385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>3.4. Прямая коммуникация с обществом: Формирование доверия (</w:t>
      </w:r>
      <w:proofErr w:type="spellStart"/>
      <w:r w:rsidRPr="001D5385">
        <w:rPr>
          <w:rFonts w:ascii="Times New Roman" w:hAnsi="Times New Roman" w:cs="Times New Roman"/>
          <w:sz w:val="28"/>
          <w:szCs w:val="28"/>
        </w:rPr>
        <w:t>Медиапроект</w:t>
      </w:r>
      <w:proofErr w:type="spellEnd"/>
      <w:r w:rsidRPr="001D5385">
        <w:rPr>
          <w:rFonts w:ascii="Times New Roman" w:hAnsi="Times New Roman" w:cs="Times New Roman"/>
          <w:sz w:val="28"/>
          <w:szCs w:val="28"/>
        </w:rPr>
        <w:t xml:space="preserve"> «Просто о налогах</w:t>
      </w:r>
      <w:proofErr w:type="gramStart"/>
      <w:r w:rsidRPr="001D5385">
        <w:rPr>
          <w:rFonts w:ascii="Times New Roman" w:hAnsi="Times New Roman" w:cs="Times New Roman"/>
          <w:sz w:val="28"/>
          <w:szCs w:val="28"/>
        </w:rPr>
        <w:t>»)</w:t>
      </w:r>
      <w:r w:rsidR="0056169A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56169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03787">
        <w:rPr>
          <w:rFonts w:ascii="Times New Roman" w:hAnsi="Times New Roman" w:cs="Times New Roman"/>
          <w:sz w:val="28"/>
          <w:szCs w:val="28"/>
        </w:rPr>
        <w:t>...</w:t>
      </w:r>
      <w:r w:rsidR="00703787" w:rsidRPr="00703787">
        <w:rPr>
          <w:rFonts w:ascii="Times New Roman" w:hAnsi="Times New Roman" w:cs="Times New Roman"/>
          <w:sz w:val="28"/>
          <w:szCs w:val="28"/>
        </w:rPr>
        <w:t>6</w:t>
      </w:r>
    </w:p>
    <w:p w:rsidR="006203BF" w:rsidRDefault="006F1703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703">
        <w:rPr>
          <w:rFonts w:ascii="Times New Roman" w:hAnsi="Times New Roman" w:cs="Times New Roman"/>
          <w:sz w:val="28"/>
          <w:szCs w:val="28"/>
        </w:rPr>
        <w:t>3.5. Экспертно-нормотворческая деятельность (Правовой комитет ФНС, «Новый горизонт</w:t>
      </w:r>
      <w:proofErr w:type="gramStart"/>
      <w:r w:rsidRPr="006F1703">
        <w:rPr>
          <w:rFonts w:ascii="Times New Roman" w:hAnsi="Times New Roman" w:cs="Times New Roman"/>
          <w:sz w:val="28"/>
          <w:szCs w:val="28"/>
        </w:rPr>
        <w:t>»)</w:t>
      </w:r>
      <w:r w:rsidR="0070378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……………………………………………………………..7</w:t>
      </w:r>
    </w:p>
    <w:p w:rsidR="001D5385" w:rsidRDefault="001D5385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 xml:space="preserve">4. Количественные и качественные результаты (Оцифровка </w:t>
      </w:r>
      <w:proofErr w:type="gramStart"/>
      <w:r w:rsidRPr="001D5385">
        <w:rPr>
          <w:rFonts w:ascii="Times New Roman" w:hAnsi="Times New Roman" w:cs="Times New Roman"/>
          <w:sz w:val="28"/>
          <w:szCs w:val="28"/>
        </w:rPr>
        <w:t>эффективности)</w:t>
      </w:r>
      <w:r w:rsidR="00703787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…………………………………………………………………8</w:t>
      </w:r>
    </w:p>
    <w:p w:rsidR="001D5385" w:rsidRDefault="001D5385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>5. Перспективы развития и масштабирования проекта</w:t>
      </w:r>
      <w:r w:rsidR="00703787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70378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03787">
        <w:rPr>
          <w:rFonts w:ascii="Times New Roman" w:hAnsi="Times New Roman" w:cs="Times New Roman"/>
          <w:sz w:val="28"/>
          <w:szCs w:val="28"/>
        </w:rPr>
        <w:t>10</w:t>
      </w:r>
    </w:p>
    <w:p w:rsidR="006203BF" w:rsidRDefault="001D5385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>6. Заключение и рекомендации</w:t>
      </w:r>
      <w:r w:rsidR="00703787">
        <w:rPr>
          <w:rFonts w:ascii="Times New Roman" w:hAnsi="Times New Roman" w:cs="Times New Roman"/>
          <w:sz w:val="28"/>
          <w:szCs w:val="28"/>
        </w:rPr>
        <w:t>…………………………………………………11</w:t>
      </w:r>
    </w:p>
    <w:p w:rsidR="00703787" w:rsidRDefault="00703787" w:rsidP="00BB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4476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7F94" w:rsidRDefault="00437F94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602" w:rsidRPr="008B734B" w:rsidRDefault="00447602" w:rsidP="00BB57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34B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7726AB" w:rsidRPr="007726AB" w:rsidRDefault="007726AB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 xml:space="preserve">В условиях активной </w:t>
      </w:r>
      <w:proofErr w:type="spellStart"/>
      <w:r w:rsidRPr="007726AB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7726AB">
        <w:rPr>
          <w:rFonts w:ascii="Times New Roman" w:hAnsi="Times New Roman" w:cs="Times New Roman"/>
          <w:sz w:val="28"/>
          <w:szCs w:val="28"/>
        </w:rPr>
        <w:t xml:space="preserve"> государственного управления и усложнения налогового законодательства ключевым вызовом для Федеральной налоговой службы является обеспечение непрерывного профессионального роста сотрудников и поддержание высокого уровня компетенций. Кадровый потенциал становится главным стратегическим ресурсом, а наставничество – наиболее эффекти</w:t>
      </w:r>
      <w:r>
        <w:rPr>
          <w:rFonts w:ascii="Times New Roman" w:hAnsi="Times New Roman" w:cs="Times New Roman"/>
          <w:sz w:val="28"/>
          <w:szCs w:val="28"/>
        </w:rPr>
        <w:t>вным инструментом его развития.</w:t>
      </w:r>
    </w:p>
    <w:p w:rsidR="00447602" w:rsidRDefault="007726AB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 xml:space="preserve">Деятельность Смирновой А.В. является комплексным ответом на эти вызовы. Её работа выстраивает системную вертикаль развития кадров: от индивидуального наставничества и формального образования до массового просвещения налогоплательщиков и участия в нормотворческой деятельности. Такой подход трансформирует наставничество из разовой функции в сквозной элемент корпоративной культуры и драйвер организационных изменений. </w:t>
      </w:r>
      <w:r w:rsidR="00447602" w:rsidRPr="00447602">
        <w:rPr>
          <w:rFonts w:ascii="Times New Roman" w:hAnsi="Times New Roman" w:cs="Times New Roman"/>
          <w:sz w:val="28"/>
          <w:szCs w:val="28"/>
        </w:rPr>
        <w:t xml:space="preserve">Наставничество и профессиональное развитие сотрудников – ключевые элементы кадровой политики ФНС России. </w:t>
      </w:r>
    </w:p>
    <w:p w:rsidR="00F65E09" w:rsidRDefault="00F65E09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аудитория: </w:t>
      </w:r>
      <w:r w:rsidRPr="00F65E09">
        <w:rPr>
          <w:rFonts w:ascii="Times New Roman" w:hAnsi="Times New Roman" w:cs="Times New Roman"/>
          <w:sz w:val="28"/>
          <w:szCs w:val="28"/>
        </w:rPr>
        <w:t>Специалисты и сотрудники, которым нужен профессиональный рост, слушатели курсов повышения квалификации, предприниматели</w:t>
      </w:r>
      <w:r w:rsidR="00796AE7">
        <w:rPr>
          <w:rFonts w:ascii="Times New Roman" w:hAnsi="Times New Roman" w:cs="Times New Roman"/>
          <w:sz w:val="28"/>
          <w:szCs w:val="28"/>
        </w:rPr>
        <w:t>.</w:t>
      </w:r>
    </w:p>
    <w:p w:rsidR="00796AE7" w:rsidRDefault="00245184" w:rsidP="00BB5710">
      <w:pPr>
        <w:spacing w:after="0" w:line="360" w:lineRule="auto"/>
        <w:ind w:firstLine="709"/>
        <w:contextualSpacing/>
        <w:jc w:val="both"/>
      </w:pPr>
      <w:r w:rsidRPr="00245184">
        <w:rPr>
          <w:rFonts w:ascii="Times New Roman" w:hAnsi="Times New Roman" w:cs="Times New Roman"/>
          <w:sz w:val="28"/>
          <w:szCs w:val="28"/>
        </w:rPr>
        <w:t>Число лиц, на которых распространена практика за последний год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45184">
        <w:t xml:space="preserve"> </w:t>
      </w:r>
    </w:p>
    <w:p w:rsidR="0078094B" w:rsidRDefault="00245184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184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245184">
        <w:rPr>
          <w:rFonts w:ascii="Times New Roman" w:hAnsi="Times New Roman" w:cs="Times New Roman"/>
          <w:sz w:val="28"/>
          <w:szCs w:val="28"/>
        </w:rPr>
        <w:t>менти</w:t>
      </w:r>
      <w:proofErr w:type="spellEnd"/>
      <w:r w:rsidRPr="00245184">
        <w:rPr>
          <w:rFonts w:ascii="Times New Roman" w:hAnsi="Times New Roman" w:cs="Times New Roman"/>
          <w:sz w:val="28"/>
          <w:szCs w:val="28"/>
        </w:rPr>
        <w:t xml:space="preserve"> + 100+ слушателей курсов повышения квалификации и более 200 представителей бизнеса</w:t>
      </w:r>
      <w:r w:rsidR="008B734B">
        <w:rPr>
          <w:rFonts w:ascii="Times New Roman" w:hAnsi="Times New Roman" w:cs="Times New Roman"/>
          <w:sz w:val="28"/>
          <w:szCs w:val="28"/>
        </w:rPr>
        <w:t>.</w:t>
      </w:r>
    </w:p>
    <w:p w:rsidR="007726AB" w:rsidRDefault="007D3611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3611">
        <w:rPr>
          <w:rFonts w:ascii="Times New Roman" w:hAnsi="Times New Roman" w:cs="Times New Roman"/>
          <w:sz w:val="28"/>
          <w:szCs w:val="28"/>
        </w:rPr>
        <w:t xml:space="preserve">Цель проекта: Создание системной модели наставничества, объединяющей индивидуальное развитие, обучение и взаимодействие с бизнес-сообществом.  </w:t>
      </w:r>
    </w:p>
    <w:p w:rsidR="007726AB" w:rsidRDefault="007726AB" w:rsidP="00BB57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6AE7" w:rsidRDefault="00796AE7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CE8" w:rsidRDefault="008A2CE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385" w:rsidRPr="00015F79" w:rsidRDefault="001D5385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9C6" w:rsidRDefault="00447602" w:rsidP="00BB57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C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37F94" w:rsidRPr="00286CA4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6A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726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Концепция и методология проекта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 xml:space="preserve">Ведущая идея: Интеграция традиционных практик наставничества с современными образовательными технологиями, </w:t>
      </w:r>
      <w:proofErr w:type="spellStart"/>
      <w:r w:rsidRPr="007726AB">
        <w:rPr>
          <w:rFonts w:ascii="Times New Roman" w:hAnsi="Times New Roman" w:cs="Times New Roman"/>
          <w:sz w:val="28"/>
          <w:szCs w:val="28"/>
        </w:rPr>
        <w:t>медийными</w:t>
      </w:r>
      <w:proofErr w:type="spellEnd"/>
      <w:r w:rsidRPr="007726AB">
        <w:rPr>
          <w:rFonts w:ascii="Times New Roman" w:hAnsi="Times New Roman" w:cs="Times New Roman"/>
          <w:sz w:val="28"/>
          <w:szCs w:val="28"/>
        </w:rPr>
        <w:t xml:space="preserve"> коммуникациями и цифровыми инструментами для создания устойчивой модели развития </w:t>
      </w:r>
      <w:r>
        <w:rPr>
          <w:rFonts w:ascii="Times New Roman" w:hAnsi="Times New Roman" w:cs="Times New Roman"/>
          <w:sz w:val="28"/>
          <w:szCs w:val="28"/>
        </w:rPr>
        <w:t>компетенций в рамках ведомства.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Методологическая основа: Проект основан на принципах 70:20:10: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70% — обучение в практике: Реализуется через непосредственное наставничество, разбор кейсов из реальной практики, стажировки.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20% — обучение у коллег: Обеспечивается через преподавательскую деятельность в Академии ФНС, участие в проекте «Лидер цифровой трансформации», работу в редакции.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10% — формальное обучение: Закрепляется через авторство учебных пособий и методических рекомендаций.</w:t>
      </w:r>
    </w:p>
    <w:p w:rsidR="00B72798" w:rsidRDefault="00E669C6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9C6">
        <w:rPr>
          <w:rFonts w:ascii="Times New Roman" w:hAnsi="Times New Roman" w:cs="Times New Roman"/>
          <w:sz w:val="28"/>
          <w:szCs w:val="28"/>
        </w:rPr>
        <w:t xml:space="preserve">Наставничество – это не просто передача опыта, а инвестиции в будущее государственной службы!  </w:t>
      </w: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6AB" w:rsidRPr="00B72798" w:rsidRDefault="007726AB" w:rsidP="00BB57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98">
        <w:rPr>
          <w:rFonts w:ascii="Times New Roman" w:hAnsi="Times New Roman" w:cs="Times New Roman"/>
          <w:b/>
          <w:sz w:val="28"/>
          <w:szCs w:val="28"/>
        </w:rPr>
        <w:lastRenderedPageBreak/>
        <w:t>3. Детализация направлений деяте</w:t>
      </w:r>
      <w:r w:rsidR="00B72798" w:rsidRPr="00B72798">
        <w:rPr>
          <w:rFonts w:ascii="Times New Roman" w:hAnsi="Times New Roman" w:cs="Times New Roman"/>
          <w:b/>
          <w:sz w:val="28"/>
          <w:szCs w:val="28"/>
        </w:rPr>
        <w:t>льности и механизмов реализации</w:t>
      </w:r>
    </w:p>
    <w:p w:rsidR="007726AB" w:rsidRPr="00B72798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98">
        <w:rPr>
          <w:rFonts w:ascii="Times New Roman" w:hAnsi="Times New Roman" w:cs="Times New Roman"/>
          <w:b/>
          <w:sz w:val="28"/>
          <w:szCs w:val="28"/>
        </w:rPr>
        <w:t>3.1. Наставничество как система индивидуального роста (Ментор ФНС России)</w:t>
      </w:r>
    </w:p>
    <w:p w:rsid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 xml:space="preserve">Механизм: Закрепление наставника за </w:t>
      </w:r>
      <w:proofErr w:type="spellStart"/>
      <w:r w:rsidRPr="007726AB">
        <w:rPr>
          <w:rFonts w:ascii="Times New Roman" w:hAnsi="Times New Roman" w:cs="Times New Roman"/>
          <w:sz w:val="28"/>
          <w:szCs w:val="28"/>
        </w:rPr>
        <w:t>менти</w:t>
      </w:r>
      <w:proofErr w:type="spellEnd"/>
      <w:r w:rsidRPr="007726AB">
        <w:rPr>
          <w:rFonts w:ascii="Times New Roman" w:hAnsi="Times New Roman" w:cs="Times New Roman"/>
          <w:sz w:val="28"/>
          <w:szCs w:val="28"/>
        </w:rPr>
        <w:t xml:space="preserve"> из дистанционно удаленных регионов (</w:t>
      </w:r>
      <w:r w:rsidR="00B72798">
        <w:rPr>
          <w:rFonts w:ascii="Times New Roman" w:hAnsi="Times New Roman" w:cs="Times New Roman"/>
          <w:sz w:val="28"/>
          <w:szCs w:val="28"/>
        </w:rPr>
        <w:t xml:space="preserve">Москва, </w:t>
      </w:r>
      <w:r w:rsidRPr="007726AB">
        <w:rPr>
          <w:rFonts w:ascii="Times New Roman" w:hAnsi="Times New Roman" w:cs="Times New Roman"/>
          <w:sz w:val="28"/>
          <w:szCs w:val="28"/>
        </w:rPr>
        <w:t>Кировская область, Красноярский край, Саратовская область) с использованием цифровых платформ (ВКС, мессенджеры, электронная почта).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-Кузнецов Леонид (Начальник отдела, ИФНС России № 16 по г. Москве,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Менторство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-10 мес.))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- Носова Виктория (Государственный налоговый инспектор, УФНС России по Кировской области,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Менторство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-3 мес.)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-Жукова Анастасия (Заместитель начальника отдела, Управление ФНС России по Красноярскому краю,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Менторство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-2 мес.)</w:t>
      </w:r>
    </w:p>
    <w:p w:rsidR="006203BF" w:rsidRPr="007726AB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-Федотов Александр (Заместитель начальника отдела, Межрайонная ИФНС России № 20 по Саратовской области-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Менторство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- 9 мес.):</w:t>
      </w:r>
    </w:p>
    <w:p w:rsidR="007726AB" w:rsidRP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Инструменты: Разработанные индивидуальные планы развития (ИПР), включающие:</w:t>
      </w:r>
    </w:p>
    <w:p w:rsidR="007726AB" w:rsidRPr="007726AB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6AB" w:rsidRPr="007726AB">
        <w:rPr>
          <w:rFonts w:ascii="Times New Roman" w:hAnsi="Times New Roman" w:cs="Times New Roman"/>
          <w:sz w:val="28"/>
          <w:szCs w:val="28"/>
        </w:rPr>
        <w:t>Целевые показатели (KPI) на период наставничества.</w:t>
      </w:r>
    </w:p>
    <w:p w:rsidR="007726AB" w:rsidRPr="007726AB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26AB" w:rsidRPr="007726AB">
        <w:rPr>
          <w:rFonts w:ascii="Times New Roman" w:hAnsi="Times New Roman" w:cs="Times New Roman"/>
          <w:sz w:val="28"/>
          <w:szCs w:val="28"/>
        </w:rPr>
        <w:t>Перечень компетенций для освоения (правовых, цифровых, коммуникативных).</w:t>
      </w:r>
    </w:p>
    <w:p w:rsidR="007726AB" w:rsidRPr="007726AB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6AB" w:rsidRPr="007726AB">
        <w:rPr>
          <w:rFonts w:ascii="Times New Roman" w:hAnsi="Times New Roman" w:cs="Times New Roman"/>
          <w:sz w:val="28"/>
          <w:szCs w:val="28"/>
        </w:rPr>
        <w:t>График регулярных консультаций и контрольных точек.</w:t>
      </w:r>
    </w:p>
    <w:p w:rsidR="007726AB" w:rsidRPr="007726AB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6AB" w:rsidRPr="007726AB">
        <w:rPr>
          <w:rFonts w:ascii="Times New Roman" w:hAnsi="Times New Roman" w:cs="Times New Roman"/>
          <w:sz w:val="28"/>
          <w:szCs w:val="28"/>
        </w:rPr>
        <w:t>Список практических заданий и проектов для самостоятельной работы.</w:t>
      </w:r>
    </w:p>
    <w:p w:rsidR="007726AB" w:rsidRDefault="007726AB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6AB">
        <w:rPr>
          <w:rFonts w:ascii="Times New Roman" w:hAnsi="Times New Roman" w:cs="Times New Roman"/>
          <w:sz w:val="28"/>
          <w:szCs w:val="28"/>
        </w:rPr>
        <w:t>Ценность: Преодоление географических барьеров, стандартизация подходов к работе в разных регионах, создание кадрового резерва</w:t>
      </w:r>
      <w:r w:rsidR="00B72798">
        <w:rPr>
          <w:rFonts w:ascii="Times New Roman" w:hAnsi="Times New Roman" w:cs="Times New Roman"/>
          <w:sz w:val="28"/>
          <w:szCs w:val="28"/>
        </w:rPr>
        <w:t>, уменьшение расходов на обучение</w:t>
      </w:r>
      <w:r w:rsidRPr="007726AB">
        <w:rPr>
          <w:rFonts w:ascii="Times New Roman" w:hAnsi="Times New Roman" w:cs="Times New Roman"/>
          <w:sz w:val="28"/>
          <w:szCs w:val="28"/>
        </w:rPr>
        <w:t>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98">
        <w:rPr>
          <w:rFonts w:ascii="Times New Roman" w:hAnsi="Times New Roman" w:cs="Times New Roman"/>
          <w:b/>
          <w:sz w:val="28"/>
          <w:szCs w:val="28"/>
        </w:rPr>
        <w:t>3.2. Академическое ядро: Формализация и передача знаний (Академия ФНС)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>Механизм: Перевод уникального практического опыта в структурированные образовательные продукты.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lastRenderedPageBreak/>
        <w:t>Инструменты: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72798">
        <w:rPr>
          <w:rFonts w:ascii="Times New Roman" w:hAnsi="Times New Roman" w:cs="Times New Roman"/>
          <w:sz w:val="28"/>
          <w:szCs w:val="28"/>
        </w:rPr>
        <w:t xml:space="preserve"> 4 учебных пособия: Не просто теория, а сборники практических кейсов, алгоритмов действий и разборов частых ошибок по взысканию и банкротству</w:t>
      </w:r>
      <w:r>
        <w:rPr>
          <w:rFonts w:ascii="Times New Roman" w:hAnsi="Times New Roman" w:cs="Times New Roman"/>
          <w:sz w:val="28"/>
          <w:szCs w:val="28"/>
        </w:rPr>
        <w:t>, а также юриспруденции</w:t>
      </w:r>
      <w:r w:rsidRPr="00B72798">
        <w:rPr>
          <w:rFonts w:ascii="Times New Roman" w:hAnsi="Times New Roman" w:cs="Times New Roman"/>
          <w:sz w:val="28"/>
          <w:szCs w:val="28"/>
        </w:rPr>
        <w:t>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B72798">
        <w:rPr>
          <w:rFonts w:ascii="Times New Roman" w:hAnsi="Times New Roman" w:cs="Times New Roman"/>
          <w:sz w:val="28"/>
          <w:szCs w:val="28"/>
        </w:rPr>
        <w:t xml:space="preserve"> Деловые игры: Имитация сложных ситуаций (например, общение с неплательщиком, оспаривание сделки в банкротстве), что развивает навыки принятия решений в условиях стресса.</w:t>
      </w:r>
    </w:p>
    <w:p w:rsidR="001D5385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72798">
        <w:rPr>
          <w:rFonts w:ascii="Times New Roman" w:hAnsi="Times New Roman" w:cs="Times New Roman"/>
          <w:sz w:val="28"/>
          <w:szCs w:val="28"/>
        </w:rPr>
        <w:t xml:space="preserve"> Ценность: Тиражирование лучших практик, ускорение подготовки новых сотрудников</w:t>
      </w:r>
      <w:r>
        <w:rPr>
          <w:rFonts w:ascii="Times New Roman" w:hAnsi="Times New Roman" w:cs="Times New Roman"/>
          <w:sz w:val="28"/>
          <w:szCs w:val="28"/>
        </w:rPr>
        <w:t>, снижение операционных рисков.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98">
        <w:rPr>
          <w:rFonts w:ascii="Times New Roman" w:hAnsi="Times New Roman" w:cs="Times New Roman"/>
          <w:b/>
          <w:sz w:val="28"/>
          <w:szCs w:val="28"/>
        </w:rPr>
        <w:t>3.3. Цифровая трансформация: Развитие компетенций будущего (Проект МГА)</w:t>
      </w:r>
    </w:p>
    <w:p w:rsidR="007726AB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>Механизм: Участие в программе подготовки лидеров, способных внедрять и использовать современные технологии в повседневной работе ИФНС.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 xml:space="preserve">Инструменты: Изучение и апробация пилотных </w:t>
      </w:r>
      <w:proofErr w:type="spellStart"/>
      <w:r w:rsidRPr="00B72798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B72798">
        <w:rPr>
          <w:rFonts w:ascii="Times New Roman" w:hAnsi="Times New Roman" w:cs="Times New Roman"/>
          <w:sz w:val="28"/>
          <w:szCs w:val="28"/>
        </w:rPr>
        <w:t>-инструментов ФНС, проектная работа в межведомственных группах.</w:t>
      </w:r>
    </w:p>
    <w:p w:rsidR="001D5385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>Ценность: Получение навыков для оптимизации процессов взыскания, автоматизации анализа данных о налогоплательщиках, перехода от контролирующей функции к сервисной и прогнозной.</w:t>
      </w:r>
    </w:p>
    <w:p w:rsidR="001D5385" w:rsidRPr="001D5385" w:rsidRDefault="001D5385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385">
        <w:rPr>
          <w:rFonts w:ascii="Times New Roman" w:hAnsi="Times New Roman" w:cs="Times New Roman"/>
          <w:b/>
          <w:sz w:val="28"/>
          <w:szCs w:val="28"/>
        </w:rPr>
        <w:t>3.4. Прямая коммуникация с обществом: Формирование доверия (</w:t>
      </w:r>
      <w:proofErr w:type="spellStart"/>
      <w:r w:rsidRPr="001D5385">
        <w:rPr>
          <w:rFonts w:ascii="Times New Roman" w:hAnsi="Times New Roman" w:cs="Times New Roman"/>
          <w:b/>
          <w:sz w:val="28"/>
          <w:szCs w:val="28"/>
        </w:rPr>
        <w:t>Медиапроект</w:t>
      </w:r>
      <w:proofErr w:type="spellEnd"/>
      <w:r w:rsidRPr="001D5385">
        <w:rPr>
          <w:rFonts w:ascii="Times New Roman" w:hAnsi="Times New Roman" w:cs="Times New Roman"/>
          <w:b/>
          <w:sz w:val="28"/>
          <w:szCs w:val="28"/>
        </w:rPr>
        <w:t xml:space="preserve"> «Просто о налогах»)</w:t>
      </w:r>
    </w:p>
    <w:p w:rsidR="001D5385" w:rsidRPr="001D5385" w:rsidRDefault="001D5385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 xml:space="preserve">Механизм: Использование формата локального телевидения для </w:t>
      </w:r>
      <w:proofErr w:type="spellStart"/>
      <w:r w:rsidRPr="001D5385">
        <w:rPr>
          <w:rFonts w:ascii="Times New Roman" w:hAnsi="Times New Roman" w:cs="Times New Roman"/>
          <w:sz w:val="28"/>
          <w:szCs w:val="28"/>
        </w:rPr>
        <w:t>проактивного</w:t>
      </w:r>
      <w:proofErr w:type="spellEnd"/>
      <w:r w:rsidRPr="001D5385">
        <w:rPr>
          <w:rFonts w:ascii="Times New Roman" w:hAnsi="Times New Roman" w:cs="Times New Roman"/>
          <w:sz w:val="28"/>
          <w:szCs w:val="28"/>
        </w:rPr>
        <w:t xml:space="preserve"> информирования граждан.</w:t>
      </w:r>
    </w:p>
    <w:p w:rsidR="001D5385" w:rsidRPr="001D5385" w:rsidRDefault="001D5385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 xml:space="preserve">Инструменты: Еженедельные выпуски, приуроченные к ключевым изменениям в законодательстве (например, налог на </w:t>
      </w:r>
      <w:proofErr w:type="spellStart"/>
      <w:r w:rsidRPr="001D5385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 w:rsidRPr="001D5385">
        <w:rPr>
          <w:rFonts w:ascii="Times New Roman" w:hAnsi="Times New Roman" w:cs="Times New Roman"/>
          <w:sz w:val="28"/>
          <w:szCs w:val="28"/>
        </w:rPr>
        <w:t xml:space="preserve">, вычеты по </w:t>
      </w:r>
      <w:r>
        <w:rPr>
          <w:rFonts w:ascii="Times New Roman" w:hAnsi="Times New Roman" w:cs="Times New Roman"/>
          <w:sz w:val="28"/>
          <w:szCs w:val="28"/>
        </w:rPr>
        <w:t>НДФЛ</w:t>
      </w:r>
      <w:r w:rsidRPr="001D5385">
        <w:rPr>
          <w:rFonts w:ascii="Times New Roman" w:hAnsi="Times New Roman" w:cs="Times New Roman"/>
          <w:sz w:val="28"/>
          <w:szCs w:val="28"/>
        </w:rPr>
        <w:t>, налоговая отчетность для малого бизнеса). Язык изложения – доступный, без сложной юридической терминологии.</w:t>
      </w:r>
    </w:p>
    <w:p w:rsidR="001D5385" w:rsidRPr="00B72798" w:rsidRDefault="001D5385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385">
        <w:rPr>
          <w:rFonts w:ascii="Times New Roman" w:hAnsi="Times New Roman" w:cs="Times New Roman"/>
          <w:sz w:val="28"/>
          <w:szCs w:val="28"/>
        </w:rPr>
        <w:t xml:space="preserve">Ценность: Снижение нагрузки на </w:t>
      </w:r>
      <w:r>
        <w:rPr>
          <w:rFonts w:ascii="Times New Roman" w:hAnsi="Times New Roman" w:cs="Times New Roman"/>
          <w:sz w:val="28"/>
          <w:szCs w:val="28"/>
        </w:rPr>
        <w:t>горячую линию</w:t>
      </w:r>
      <w:r w:rsidRPr="001D5385">
        <w:rPr>
          <w:rFonts w:ascii="Times New Roman" w:hAnsi="Times New Roman" w:cs="Times New Roman"/>
          <w:sz w:val="28"/>
          <w:szCs w:val="28"/>
        </w:rPr>
        <w:t xml:space="preserve"> ИФНС за счет массового ответа на типовые вопросы, повышение налоговой дисциплины и </w:t>
      </w:r>
      <w:r w:rsidRPr="001D5385">
        <w:rPr>
          <w:rFonts w:ascii="Times New Roman" w:hAnsi="Times New Roman" w:cs="Times New Roman"/>
          <w:sz w:val="28"/>
          <w:szCs w:val="28"/>
        </w:rPr>
        <w:lastRenderedPageBreak/>
        <w:t>грамотности, формирование позитивного имиджа службы как помощника, а не карательного органа.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98">
        <w:rPr>
          <w:rFonts w:ascii="Times New Roman" w:hAnsi="Times New Roman" w:cs="Times New Roman"/>
          <w:b/>
          <w:sz w:val="28"/>
          <w:szCs w:val="28"/>
        </w:rPr>
        <w:t>3.5. Экспертно-нормотворческая деятельность (Правовой комитет ФНС, «Новый горизонт»)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 xml:space="preserve">Механизм: Участие в создании и совершенствовании нормативной базы на основе </w:t>
      </w:r>
      <w:proofErr w:type="spellStart"/>
      <w:r w:rsidRPr="00B72798">
        <w:rPr>
          <w:rFonts w:ascii="Times New Roman" w:hAnsi="Times New Roman" w:cs="Times New Roman"/>
          <w:sz w:val="28"/>
          <w:szCs w:val="28"/>
        </w:rPr>
        <w:t>feedback</w:t>
      </w:r>
      <w:proofErr w:type="spellEnd"/>
      <w:r w:rsidRPr="00B72798">
        <w:rPr>
          <w:rFonts w:ascii="Times New Roman" w:hAnsi="Times New Roman" w:cs="Times New Roman"/>
          <w:sz w:val="28"/>
          <w:szCs w:val="28"/>
        </w:rPr>
        <w:t xml:space="preserve"> от практиков.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>Инструменты: Подготовка экспертных заключений, предложений по совершенствованию законодательных инициатив, публикация статей, анализирующих эффективность правоприменительной практики.</w:t>
      </w:r>
    </w:p>
    <w:p w:rsidR="00B72798" w:rsidRPr="00B72798" w:rsidRDefault="00B72798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798">
        <w:rPr>
          <w:rFonts w:ascii="Times New Roman" w:hAnsi="Times New Roman" w:cs="Times New Roman"/>
          <w:sz w:val="28"/>
          <w:szCs w:val="28"/>
        </w:rPr>
        <w:t>Ценность: «Замыкание цикла»: практик, столкнувшийся с проблемой в работе, получает возможность повлиять на ее решение на системном уровне.</w:t>
      </w: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ABE" w:rsidRDefault="005D5ABE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ABE" w:rsidRDefault="005D5ABE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ABE" w:rsidRDefault="005D5ABE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98" w:rsidRPr="006203BF" w:rsidRDefault="00B72798" w:rsidP="00BB57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3BF">
        <w:rPr>
          <w:rFonts w:ascii="Times New Roman" w:hAnsi="Times New Roman" w:cs="Times New Roman"/>
          <w:b/>
          <w:sz w:val="28"/>
          <w:szCs w:val="28"/>
        </w:rPr>
        <w:lastRenderedPageBreak/>
        <w:t>4. Количественные и качественные результаты (Оцифровка эффективности)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72798" w:rsidTr="00BB5710">
        <w:tc>
          <w:tcPr>
            <w:tcW w:w="3115" w:type="dxa"/>
          </w:tcPr>
          <w:p w:rsidR="00B72798" w:rsidRDefault="00B72798" w:rsidP="00B727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3115" w:type="dxa"/>
          </w:tcPr>
          <w:p w:rsidR="00B72798" w:rsidRDefault="00B72798" w:rsidP="00B727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Количественные результаты (KPI)</w:t>
            </w:r>
          </w:p>
        </w:tc>
        <w:tc>
          <w:tcPr>
            <w:tcW w:w="3115" w:type="dxa"/>
          </w:tcPr>
          <w:p w:rsidR="00B72798" w:rsidRDefault="00B72798" w:rsidP="00B727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Качественные результаты</w:t>
            </w:r>
          </w:p>
        </w:tc>
      </w:tr>
      <w:tr w:rsidR="00B72798" w:rsidTr="00BB5710">
        <w:tc>
          <w:tcPr>
            <w:tcW w:w="3115" w:type="dxa"/>
          </w:tcPr>
          <w:p w:rsidR="00B72798" w:rsidRDefault="00B72798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Наставничество</w:t>
            </w:r>
          </w:p>
        </w:tc>
        <w:tc>
          <w:tcPr>
            <w:tcW w:w="3115" w:type="dxa"/>
          </w:tcPr>
          <w:p w:rsidR="00B72798" w:rsidRDefault="00B72798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4 подготовленных специалиста из разных регионов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2798" w:rsidRDefault="00B72798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 xml:space="preserve"> часов консультаций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2798" w:rsidRDefault="00B72798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Разработано 4 ИПР</w:t>
            </w:r>
          </w:p>
        </w:tc>
        <w:tc>
          <w:tcPr>
            <w:tcW w:w="3115" w:type="dxa"/>
          </w:tcPr>
          <w:p w:rsidR="00B72798" w:rsidRDefault="00B72798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 xml:space="preserve">Рост профессиональной уверенности </w:t>
            </w:r>
            <w:proofErr w:type="spellStart"/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2798" w:rsidRDefault="00B72798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B1C6F">
              <w:t xml:space="preserve"> </w:t>
            </w:r>
            <w:r w:rsidRPr="00B72798">
              <w:rPr>
                <w:rFonts w:ascii="Times New Roman" w:hAnsi="Times New Roman" w:cs="Times New Roman"/>
                <w:sz w:val="28"/>
                <w:szCs w:val="28"/>
              </w:rPr>
              <w:t>Создание сети профессиональных контактов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2798" w:rsidRDefault="002B1C6F" w:rsidP="00B7279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>Сокращение сроков адаптации новых сотрудников</w:t>
            </w:r>
          </w:p>
        </w:tc>
      </w:tr>
      <w:tr w:rsidR="00B72798" w:rsidTr="00BB5710">
        <w:tc>
          <w:tcPr>
            <w:tcW w:w="3115" w:type="dxa"/>
          </w:tcPr>
          <w:p w:rsidR="00B72798" w:rsidRDefault="002B1C6F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>Преподавание</w:t>
            </w:r>
          </w:p>
        </w:tc>
        <w:tc>
          <w:tcPr>
            <w:tcW w:w="3115" w:type="dxa"/>
          </w:tcPr>
          <w:p w:rsidR="002B1C6F" w:rsidRPr="002B1C6F" w:rsidRDefault="002B1C6F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>Создано 4 учебных пособия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72798" w:rsidRDefault="002B1C6F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>Банкротство юридических лиц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>Взаимодействие структурных подразделений территориальных налоговых органов по повышению эффективности взыскания долга по контрольной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  <w:r>
              <w:t xml:space="preserve"> 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Налоговые споры в схемах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таблицах»,</w:t>
            </w:r>
            <w:r w:rsidR="00CE77F9">
              <w:t xml:space="preserve"> </w:t>
            </w:r>
            <w:r w:rsidR="00CE77F9" w:rsidRPr="00CE77F9">
              <w:rPr>
                <w:rFonts w:ascii="Times New Roman" w:hAnsi="Times New Roman" w:cs="Times New Roman"/>
                <w:sz w:val="28"/>
                <w:szCs w:val="28"/>
              </w:rPr>
              <w:t>Учебное пособие</w:t>
            </w:r>
            <w:r w:rsidR="00CE77F9" w:rsidRPr="00CE77F9">
              <w:t xml:space="preserve"> </w:t>
            </w:r>
            <w:r w:rsidR="00CE77F9">
              <w:t>«</w:t>
            </w:r>
            <w:r w:rsidR="00CE77F9" w:rsidRPr="00CE77F9">
              <w:rPr>
                <w:rFonts w:ascii="Times New Roman" w:hAnsi="Times New Roman" w:cs="Times New Roman"/>
                <w:sz w:val="28"/>
                <w:szCs w:val="28"/>
              </w:rPr>
              <w:t>Особенности банкротства отдельных категорий должников</w:t>
            </w:r>
            <w:proofErr w:type="gramStart"/>
            <w:r w:rsidR="00CE77F9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CE77F9" w:rsidRPr="00CE77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292" w:rsidRPr="00B86292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  <w:proofErr w:type="gramEnd"/>
            <w:r w:rsidR="00B86292" w:rsidRPr="00B86292">
              <w:rPr>
                <w:rFonts w:ascii="Times New Roman" w:hAnsi="Times New Roman" w:cs="Times New Roman"/>
                <w:sz w:val="28"/>
                <w:szCs w:val="28"/>
              </w:rPr>
              <w:t xml:space="preserve"> тетрадь </w:t>
            </w:r>
            <w:r w:rsidR="00B8629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86292" w:rsidRPr="00B86292">
              <w:rPr>
                <w:rFonts w:ascii="Times New Roman" w:hAnsi="Times New Roman" w:cs="Times New Roman"/>
                <w:sz w:val="28"/>
                <w:szCs w:val="28"/>
              </w:rPr>
              <w:t>Банкротство юридических лиц</w:t>
            </w:r>
            <w:r w:rsidR="00B86292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B1C6F" w:rsidRDefault="002B1C6F" w:rsidP="002B1C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 деловых игр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  <w:r w:rsidRPr="002B1C6F">
              <w:rPr>
                <w:rFonts w:ascii="Times New Roman" w:hAnsi="Times New Roman" w:cs="Times New Roman"/>
                <w:sz w:val="28"/>
                <w:szCs w:val="28"/>
              </w:rPr>
              <w:t xml:space="preserve"> слушателей</w:t>
            </w:r>
          </w:p>
        </w:tc>
        <w:tc>
          <w:tcPr>
            <w:tcW w:w="3115" w:type="dxa"/>
          </w:tcPr>
          <w:p w:rsidR="00B72798" w:rsidRDefault="00CE77F9" w:rsidP="00CE77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CE77F9">
              <w:rPr>
                <w:rFonts w:ascii="Times New Roman" w:hAnsi="Times New Roman" w:cs="Times New Roman"/>
                <w:sz w:val="28"/>
                <w:szCs w:val="28"/>
              </w:rPr>
              <w:t>Стандартизация подходов к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t xml:space="preserve"> </w:t>
            </w:r>
            <w:r w:rsidRPr="00CE77F9">
              <w:rPr>
                <w:rFonts w:ascii="Times New Roman" w:hAnsi="Times New Roman" w:cs="Times New Roman"/>
                <w:sz w:val="28"/>
                <w:szCs w:val="28"/>
              </w:rPr>
              <w:t>Повышение качества практических навыков слушателей.</w:t>
            </w:r>
          </w:p>
        </w:tc>
      </w:tr>
      <w:tr w:rsidR="00B72798" w:rsidTr="00BB5710">
        <w:tc>
          <w:tcPr>
            <w:tcW w:w="3115" w:type="dxa"/>
          </w:tcPr>
          <w:p w:rsidR="00B72798" w:rsidRDefault="00CE77F9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77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Медийный</w:t>
            </w:r>
            <w:proofErr w:type="spellEnd"/>
            <w:r w:rsidRPr="00CE77F9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3115" w:type="dxa"/>
          </w:tcPr>
          <w:p w:rsidR="00B72798" w:rsidRDefault="00B8004A" w:rsidP="00B800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-57 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выпусков рубрики «Просто о налогах»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8004A" w:rsidRDefault="00B8004A" w:rsidP="00B800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 xml:space="preserve">Охват аудитории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203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 xml:space="preserve"> зрителей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8004A" w:rsidRDefault="00B8004A" w:rsidP="00B800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72798" w:rsidRDefault="00B8004A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Снижение количества типовых запросов в инспекцию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t xml:space="preserve"> 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Повышение уровня доверия населения к ФНС</w:t>
            </w:r>
          </w:p>
        </w:tc>
      </w:tr>
      <w:tr w:rsidR="00B72798" w:rsidTr="00BB5710">
        <w:tc>
          <w:tcPr>
            <w:tcW w:w="3115" w:type="dxa"/>
          </w:tcPr>
          <w:p w:rsidR="00B72798" w:rsidRDefault="00B8004A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Цифровизация</w:t>
            </w:r>
            <w:proofErr w:type="spellEnd"/>
          </w:p>
        </w:tc>
        <w:tc>
          <w:tcPr>
            <w:tcW w:w="3115" w:type="dxa"/>
          </w:tcPr>
          <w:p w:rsidR="00B72798" w:rsidRDefault="00B8004A" w:rsidP="00B800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 xml:space="preserve"> пилотных проектах по внедрению </w:t>
            </w:r>
            <w:proofErr w:type="spellStart"/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digital</w:t>
            </w:r>
            <w:proofErr w:type="spellEnd"/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-инструментов</w:t>
            </w:r>
          </w:p>
        </w:tc>
        <w:tc>
          <w:tcPr>
            <w:tcW w:w="3115" w:type="dxa"/>
          </w:tcPr>
          <w:p w:rsidR="00B72798" w:rsidRDefault="00B8004A" w:rsidP="00B727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>Повышение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вности процессов взыскания на 35 %;</w:t>
            </w:r>
            <w:r w:rsidRPr="00B8004A">
              <w:rPr>
                <w:rFonts w:ascii="Times New Roman" w:hAnsi="Times New Roman" w:cs="Times New Roman"/>
                <w:sz w:val="28"/>
                <w:szCs w:val="28"/>
              </w:rPr>
              <w:t xml:space="preserve"> Автоматизация рутинных операций</w:t>
            </w:r>
          </w:p>
        </w:tc>
      </w:tr>
    </w:tbl>
    <w:p w:rsidR="00B72798" w:rsidRDefault="00B72798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10" w:rsidRDefault="00BB5710" w:rsidP="006203B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3BF" w:rsidRPr="006203BF" w:rsidRDefault="006203BF" w:rsidP="00BB57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3BF">
        <w:rPr>
          <w:rFonts w:ascii="Times New Roman" w:hAnsi="Times New Roman" w:cs="Times New Roman"/>
          <w:b/>
          <w:sz w:val="28"/>
          <w:szCs w:val="28"/>
        </w:rPr>
        <w:lastRenderedPageBreak/>
        <w:t>5. Перспективы развития и масштабирования проекта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>1.  Создание Цифровой платформы наставничества: Разработка внутренней онлайн-платформы для автоматизации подбора пар «наставник-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>», ведения ИПР, видео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203BF">
        <w:rPr>
          <w:rFonts w:ascii="Times New Roman" w:hAnsi="Times New Roman" w:cs="Times New Roman"/>
          <w:sz w:val="28"/>
          <w:szCs w:val="28"/>
        </w:rPr>
        <w:t>консультаций и библиотеки учебных материалов.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2.  Запуск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и онлайн-курсов: Трансформация учебных пособий в интерактивные MOOC (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Massive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Courses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>) для массового обучения сотрудников из любых регионов.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3.  Развитие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медийного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 xml:space="preserve"> присутствия: Экспансия в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>-пространство: запуск подкастов «Налоговый ликбез», активная работа в социальных сетях с тем же форматом «простыми словами».</w:t>
      </w:r>
    </w:p>
    <w:p w:rsidR="00B72798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>4.  Межведомственные образовательные программы: Инициация совместных программ с другими госорганами (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Росфинмониторинг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>, ФССП, Минэкономразвития) для развития кросс-функциональных компетенций.</w:t>
      </w:r>
    </w:p>
    <w:p w:rsidR="00B72798" w:rsidRDefault="00B72798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710" w:rsidRDefault="00BB5710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710" w:rsidRDefault="00BB5710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710" w:rsidRDefault="00BB5710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Pr="00B72798" w:rsidRDefault="006203BF" w:rsidP="00B72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3BF" w:rsidRPr="001D5385" w:rsidRDefault="001D5385" w:rsidP="00BB57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Заключение и рекомендации</w:t>
      </w:r>
    </w:p>
    <w:p w:rsidR="006203BF" w:rsidRPr="006203BF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Деятельность Смирновой А.В. представляет собой успешную модель «наставничества 2.0» в государственной службе, которая интегрирует в себе кадровую, образовательную, информационную и цифровую политику. Это не набор разрозненных инициатив, а целостная система, работающая на </w:t>
      </w:r>
      <w:r>
        <w:rPr>
          <w:rFonts w:ascii="Times New Roman" w:hAnsi="Times New Roman" w:cs="Times New Roman"/>
          <w:sz w:val="28"/>
          <w:szCs w:val="28"/>
        </w:rPr>
        <w:t>стратегические цели ФНС России.</w:t>
      </w:r>
    </w:p>
    <w:p w:rsidR="00BB5710" w:rsidRDefault="006203BF" w:rsidP="00BB57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>Ключевые рекомендации для тиражирования практики:</w:t>
      </w:r>
    </w:p>
    <w:p w:rsidR="00BB5710" w:rsidRDefault="006203BF" w:rsidP="00BB571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710">
        <w:rPr>
          <w:rFonts w:ascii="Times New Roman" w:hAnsi="Times New Roman" w:cs="Times New Roman"/>
          <w:sz w:val="28"/>
          <w:szCs w:val="28"/>
        </w:rPr>
        <w:t>Институционализировать</w:t>
      </w:r>
      <w:proofErr w:type="spellEnd"/>
      <w:r w:rsidRPr="00BB5710">
        <w:rPr>
          <w:rFonts w:ascii="Times New Roman" w:hAnsi="Times New Roman" w:cs="Times New Roman"/>
          <w:sz w:val="28"/>
          <w:szCs w:val="28"/>
        </w:rPr>
        <w:t xml:space="preserve"> успешный опыт: данную модель наставничества в качестве корпоративного стандарта ФНС России.</w:t>
      </w:r>
    </w:p>
    <w:p w:rsidR="00BB5710" w:rsidRDefault="006203BF" w:rsidP="00BB571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710">
        <w:rPr>
          <w:rFonts w:ascii="Times New Roman" w:hAnsi="Times New Roman" w:cs="Times New Roman"/>
          <w:sz w:val="28"/>
          <w:szCs w:val="28"/>
        </w:rPr>
        <w:t>Обеспечить ресурсную поддержку: Закрепить время, выделяемое на наставническую деятельность, в рабочем плане сотрудников и рассматривать его как KPI для карьерного роста.</w:t>
      </w:r>
    </w:p>
    <w:p w:rsidR="00BB5710" w:rsidRDefault="006203BF" w:rsidP="00BB571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710">
        <w:rPr>
          <w:rFonts w:ascii="Times New Roman" w:hAnsi="Times New Roman" w:cs="Times New Roman"/>
          <w:sz w:val="28"/>
          <w:szCs w:val="28"/>
        </w:rPr>
        <w:t xml:space="preserve">Стимулировать </w:t>
      </w:r>
      <w:proofErr w:type="spellStart"/>
      <w:r w:rsidRPr="00BB5710">
        <w:rPr>
          <w:rFonts w:ascii="Times New Roman" w:hAnsi="Times New Roman" w:cs="Times New Roman"/>
          <w:sz w:val="28"/>
          <w:szCs w:val="28"/>
        </w:rPr>
        <w:t>цифровизацию</w:t>
      </w:r>
      <w:proofErr w:type="spellEnd"/>
      <w:r w:rsidRPr="00BB5710">
        <w:rPr>
          <w:rFonts w:ascii="Times New Roman" w:hAnsi="Times New Roman" w:cs="Times New Roman"/>
          <w:sz w:val="28"/>
          <w:szCs w:val="28"/>
        </w:rPr>
        <w:t>: Выделить бюджет на разработку и внедрение цифровых инструментов, предложенных в перспективах развития.</w:t>
      </w:r>
    </w:p>
    <w:p w:rsidR="006203BF" w:rsidRPr="00BB5710" w:rsidRDefault="006203BF" w:rsidP="00BB5710">
      <w:pPr>
        <w:pStyle w:val="a4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710">
        <w:rPr>
          <w:rFonts w:ascii="Times New Roman" w:hAnsi="Times New Roman" w:cs="Times New Roman"/>
          <w:sz w:val="28"/>
          <w:szCs w:val="28"/>
        </w:rPr>
        <w:t>Инициировать межведомственный обмен: Представить данную практику на площадках Правительства РФ как лучший пример кадровой и цифр</w:t>
      </w:r>
      <w:r w:rsidR="001D5385" w:rsidRPr="00BB5710">
        <w:rPr>
          <w:rFonts w:ascii="Times New Roman" w:hAnsi="Times New Roman" w:cs="Times New Roman"/>
          <w:sz w:val="28"/>
          <w:szCs w:val="28"/>
        </w:rPr>
        <w:t>овой трансформации в госслужбе.</w:t>
      </w:r>
    </w:p>
    <w:p w:rsidR="007726AB" w:rsidRDefault="006203BF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BF">
        <w:rPr>
          <w:rFonts w:ascii="Times New Roman" w:hAnsi="Times New Roman" w:cs="Times New Roman"/>
          <w:sz w:val="28"/>
          <w:szCs w:val="28"/>
        </w:rPr>
        <w:t xml:space="preserve">Данный проект наглядно демонстрирует, что современный госслужащий – это не просто исполнитель, а лидер, ментор и </w:t>
      </w:r>
      <w:proofErr w:type="spellStart"/>
      <w:r w:rsidRPr="006203BF">
        <w:rPr>
          <w:rFonts w:ascii="Times New Roman" w:hAnsi="Times New Roman" w:cs="Times New Roman"/>
          <w:sz w:val="28"/>
          <w:szCs w:val="28"/>
        </w:rPr>
        <w:t>инноватор</w:t>
      </w:r>
      <w:proofErr w:type="spellEnd"/>
      <w:r w:rsidRPr="006203BF">
        <w:rPr>
          <w:rFonts w:ascii="Times New Roman" w:hAnsi="Times New Roman" w:cs="Times New Roman"/>
          <w:sz w:val="28"/>
          <w:szCs w:val="28"/>
        </w:rPr>
        <w:t>, чья деятельность напрямую влияет на эффективность всего государства.</w:t>
      </w: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Pr="00361F8C" w:rsidRDefault="005D5ABE" w:rsidP="005D5ABE">
      <w:pPr>
        <w:rPr>
          <w:rFonts w:ascii="Times New Roman" w:hAnsi="Times New Roman" w:cs="Times New Roman"/>
          <w:sz w:val="28"/>
          <w:szCs w:val="28"/>
        </w:rPr>
      </w:pPr>
      <w:r w:rsidRPr="00361F8C"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  <w:bookmarkStart w:id="0" w:name="_GoBack"/>
      <w:bookmarkEnd w:id="0"/>
    </w:p>
    <w:p w:rsidR="005D5ABE" w:rsidRDefault="005D5ABE" w:rsidP="005D5ABE">
      <w:r>
        <w:rPr>
          <w:noProof/>
          <w:lang w:eastAsia="ru-RU"/>
        </w:rPr>
        <w:drawing>
          <wp:inline distT="0" distB="0" distL="0" distR="0" wp14:anchorId="2203C2B9" wp14:editId="0551FAC4">
            <wp:extent cx="5940425" cy="3905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Pr="00361F8C" w:rsidRDefault="005D5ABE" w:rsidP="005D5ABE">
      <w:pPr>
        <w:rPr>
          <w:rFonts w:ascii="Times New Roman" w:hAnsi="Times New Roman" w:cs="Times New Roman"/>
          <w:sz w:val="28"/>
          <w:szCs w:val="28"/>
        </w:rPr>
      </w:pPr>
      <w:r w:rsidRPr="00361F8C">
        <w:rPr>
          <w:rFonts w:ascii="Times New Roman" w:hAnsi="Times New Roman" w:cs="Times New Roman"/>
          <w:sz w:val="28"/>
          <w:szCs w:val="28"/>
        </w:rPr>
        <w:t xml:space="preserve">Приложение информация о </w:t>
      </w:r>
      <w:proofErr w:type="spellStart"/>
      <w:r w:rsidRPr="00361F8C">
        <w:rPr>
          <w:rFonts w:ascii="Times New Roman" w:hAnsi="Times New Roman" w:cs="Times New Roman"/>
          <w:sz w:val="28"/>
          <w:szCs w:val="28"/>
        </w:rPr>
        <w:t>менторстве</w:t>
      </w:r>
      <w:proofErr w:type="spellEnd"/>
      <w:r w:rsidRPr="00361F8C">
        <w:rPr>
          <w:rFonts w:ascii="Times New Roman" w:hAnsi="Times New Roman" w:cs="Times New Roman"/>
          <w:sz w:val="28"/>
          <w:szCs w:val="28"/>
        </w:rPr>
        <w:t xml:space="preserve"> -https://mentor.nalog.gov.ru/mentors/_wt/m_home</w:t>
      </w:r>
    </w:p>
    <w:p w:rsidR="005D5ABE" w:rsidRDefault="005D5ABE" w:rsidP="005D5ABE"/>
    <w:p w:rsidR="005D5ABE" w:rsidRDefault="005D5ABE" w:rsidP="005D5ABE">
      <w:r>
        <w:rPr>
          <w:noProof/>
          <w:lang w:eastAsia="ru-RU"/>
        </w:rPr>
        <w:drawing>
          <wp:inline distT="0" distB="0" distL="0" distR="0" wp14:anchorId="350DF696" wp14:editId="73B9B9F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>
      <w:pPr>
        <w:rPr>
          <w:rFonts w:ascii="Times New Roman" w:hAnsi="Times New Roman" w:cs="Times New Roman"/>
          <w:sz w:val="28"/>
          <w:szCs w:val="28"/>
        </w:rPr>
      </w:pPr>
      <w:r w:rsidRPr="00361F8C">
        <w:rPr>
          <w:rFonts w:ascii="Times New Roman" w:hAnsi="Times New Roman" w:cs="Times New Roman"/>
          <w:sz w:val="28"/>
          <w:szCs w:val="28"/>
        </w:rPr>
        <w:t xml:space="preserve">Круглый стол в </w:t>
      </w:r>
      <w:proofErr w:type="spellStart"/>
      <w:r w:rsidRPr="00361F8C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Pr="00361F8C">
        <w:rPr>
          <w:rFonts w:ascii="Times New Roman" w:hAnsi="Times New Roman" w:cs="Times New Roman"/>
          <w:sz w:val="28"/>
          <w:szCs w:val="28"/>
        </w:rPr>
        <w:t xml:space="preserve"> –промышленной палате городского округа Щелково </w:t>
      </w:r>
      <w:hyperlink r:id="rId10" w:history="1">
        <w:r w:rsidRPr="00BF4E62">
          <w:rPr>
            <w:rStyle w:val="ab"/>
            <w:rFonts w:ascii="Times New Roman" w:hAnsi="Times New Roman" w:cs="Times New Roman"/>
            <w:sz w:val="28"/>
            <w:szCs w:val="28"/>
          </w:rPr>
          <w:t>https://shchyolkovo.tpprf.ru/ru/news/563389/</w:t>
        </w:r>
      </w:hyperlink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5D5ABE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BF4E62">
          <w:rPr>
            <w:rStyle w:val="ab"/>
            <w:rFonts w:ascii="Times New Roman" w:hAnsi="Times New Roman" w:cs="Times New Roman"/>
            <w:sz w:val="28"/>
            <w:szCs w:val="28"/>
          </w:rPr>
          <w:t>https://regions.ru/schelkovo/ekonomika/vozmozhnye-riski-drobleniya-biznesa-proanalizirovali-schelkovskie-predprinimateli</w:t>
        </w:r>
      </w:hyperlink>
    </w:p>
    <w:p w:rsidR="005D5ABE" w:rsidRPr="00361F8C" w:rsidRDefault="005D5ABE" w:rsidP="005D5A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F91B8" wp14:editId="7E85F13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>
      <w:hyperlink r:id="rId13" w:history="1">
        <w:r w:rsidRPr="00BF4E62">
          <w:rPr>
            <w:rStyle w:val="ab"/>
          </w:rPr>
          <w:t>https://tv41.ru/shows/podkast-krupnym-planom/podkast-krupnym-planom-o-gost-zamestitel-nachalnika-mezhrajonnoj-ifns-rossii-16-po-moskovskoj-oblasti-angelina-smirnova/</w:t>
        </w:r>
      </w:hyperlink>
    </w:p>
    <w:p w:rsidR="005D5ABE" w:rsidRDefault="005D5ABE" w:rsidP="005D5ABE">
      <w:r>
        <w:rPr>
          <w:noProof/>
          <w:lang w:eastAsia="ru-RU"/>
        </w:rPr>
        <w:drawing>
          <wp:inline distT="0" distB="0" distL="0" distR="0" wp14:anchorId="7383E614" wp14:editId="261E8D78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>
      <w:hyperlink r:id="rId15" w:history="1">
        <w:r w:rsidRPr="00BF4E62">
          <w:rPr>
            <w:rStyle w:val="ab"/>
          </w:rPr>
          <w:t>https://www.gubnews.ru/news_nalog50.php?id=4094</w:t>
        </w:r>
      </w:hyperlink>
    </w:p>
    <w:p w:rsidR="005D5ABE" w:rsidRDefault="005D5ABE" w:rsidP="00BB57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AB" w:rsidRDefault="007726AB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ABE" w:rsidRDefault="005D5ABE" w:rsidP="005D5ABE">
      <w:r w:rsidRPr="00361F8C">
        <w:lastRenderedPageBreak/>
        <w:t>https://xn--80aacef8bdlnz5a.xn--p1ai/about/staff/58-department-of-social-and-legal-disciplines/1953-smirnova-angelina-vladimirovna</w:t>
      </w:r>
    </w:p>
    <w:p w:rsidR="005D5ABE" w:rsidRDefault="005D5ABE" w:rsidP="005D5ABE">
      <w:r>
        <w:rPr>
          <w:noProof/>
          <w:lang w:eastAsia="ru-RU"/>
        </w:rPr>
        <w:drawing>
          <wp:inline distT="0" distB="0" distL="0" distR="0" wp14:anchorId="0F6D3E4D" wp14:editId="6CFBC47F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AE22A4" wp14:editId="6073B3A2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/>
    <w:p w:rsidR="005D5ABE" w:rsidRDefault="005D5ABE" w:rsidP="005D5ABE">
      <w:hyperlink r:id="rId18" w:history="1">
        <w:r w:rsidRPr="00BF4E62">
          <w:rPr>
            <w:rStyle w:val="ab"/>
          </w:rPr>
          <w:t>https://fnslabvolga.ru/news/2073-delovye-igry-kak-sposob-stimulirovat-professionalnuyu-deyatelnost</w:t>
        </w:r>
      </w:hyperlink>
    </w:p>
    <w:p w:rsidR="007726AB" w:rsidRDefault="005D5ABE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012E6">
            <wp:extent cx="5937885" cy="33407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6AB" w:rsidRDefault="005D5ABE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56F01">
            <wp:extent cx="5937885" cy="33407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BE" w:rsidRPr="005D5ABE" w:rsidRDefault="005D5ABE" w:rsidP="005D5ABE">
      <w:pPr>
        <w:rPr>
          <w:rFonts w:ascii="Times New Roman" w:hAnsi="Times New Roman" w:cs="Times New Roman"/>
          <w:sz w:val="28"/>
          <w:szCs w:val="28"/>
        </w:rPr>
      </w:pPr>
      <w:r w:rsidRPr="005D5ABE">
        <w:rPr>
          <w:rFonts w:ascii="Times New Roman" w:hAnsi="Times New Roman" w:cs="Times New Roman"/>
          <w:sz w:val="28"/>
          <w:szCs w:val="28"/>
        </w:rPr>
        <w:t>https://shhyolkovo.ru/news/delovaya-vstrecha-3/</w:t>
      </w:r>
    </w:p>
    <w:p w:rsidR="007726AB" w:rsidRDefault="005D5ABE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E2D02">
            <wp:extent cx="5937885" cy="33407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BE" w:rsidRDefault="005D5ABE" w:rsidP="005D5ABE">
      <w:r w:rsidRPr="009F20EA">
        <w:t>https://shhyolkovo.ru/news/vstrecha-s-biznesom-8/</w:t>
      </w:r>
    </w:p>
    <w:p w:rsidR="005D5ABE" w:rsidRDefault="005D5ABE" w:rsidP="005D5ABE">
      <w:r>
        <w:rPr>
          <w:noProof/>
          <w:lang w:eastAsia="ru-RU"/>
        </w:rPr>
        <w:drawing>
          <wp:inline distT="0" distB="0" distL="0" distR="0" wp14:anchorId="5EB468D4" wp14:editId="4A267FF5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>
      <w:r w:rsidRPr="009F20EA">
        <w:t>https://news.myseldon.com/ru/news/index/324136428</w:t>
      </w:r>
    </w:p>
    <w:p w:rsidR="005D5ABE" w:rsidRPr="00361F8C" w:rsidRDefault="005D5ABE" w:rsidP="005D5AB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6EB03A" wp14:editId="7B6B7B21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/>
    <w:p w:rsidR="005D5ABE" w:rsidRDefault="005D5ABE" w:rsidP="005D5ABE">
      <w:hyperlink r:id="rId24" w:history="1">
        <w:r w:rsidRPr="00BF4E62">
          <w:rPr>
            <w:rStyle w:val="ab"/>
          </w:rPr>
          <w:t>https://t.me/tvschelkovo/8397</w:t>
        </w:r>
      </w:hyperlink>
    </w:p>
    <w:p w:rsidR="005D5ABE" w:rsidRDefault="005D5ABE" w:rsidP="005D5ABE">
      <w:r>
        <w:rPr>
          <w:noProof/>
          <w:lang w:eastAsia="ru-RU"/>
        </w:rPr>
        <w:drawing>
          <wp:inline distT="0" distB="0" distL="0" distR="0" wp14:anchorId="655FADED" wp14:editId="22A0509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BE" w:rsidRDefault="005D5ABE" w:rsidP="005D5ABE">
      <w:r w:rsidRPr="009F20EA">
        <w:t>https://vk.com/wall-222396631_963</w:t>
      </w:r>
    </w:p>
    <w:p w:rsidR="005D5ABE" w:rsidRPr="00E669C6" w:rsidRDefault="005D5ABE" w:rsidP="008B7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D54A2">
            <wp:extent cx="5937885" cy="33407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5ABE" w:rsidRPr="00E669C6" w:rsidSect="00BB5710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7D" w:rsidRDefault="000F647D" w:rsidP="00BB5710">
      <w:pPr>
        <w:spacing w:after="0" w:line="240" w:lineRule="auto"/>
      </w:pPr>
      <w:r>
        <w:separator/>
      </w:r>
    </w:p>
  </w:endnote>
  <w:endnote w:type="continuationSeparator" w:id="0">
    <w:p w:rsidR="000F647D" w:rsidRDefault="000F647D" w:rsidP="00BB5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8729506"/>
      <w:docPartObj>
        <w:docPartGallery w:val="Page Numbers (Bottom of Page)"/>
        <w:docPartUnique/>
      </w:docPartObj>
    </w:sdtPr>
    <w:sdtEndPr/>
    <w:sdtContent>
      <w:p w:rsidR="00BB5710" w:rsidRDefault="00BB57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ABE">
          <w:rPr>
            <w:noProof/>
          </w:rPr>
          <w:t>12</w:t>
        </w:r>
        <w:r>
          <w:fldChar w:fldCharType="end"/>
        </w:r>
      </w:p>
    </w:sdtContent>
  </w:sdt>
  <w:p w:rsidR="00BB5710" w:rsidRDefault="00BB57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7D" w:rsidRDefault="000F647D" w:rsidP="00BB5710">
      <w:pPr>
        <w:spacing w:after="0" w:line="240" w:lineRule="auto"/>
      </w:pPr>
      <w:r>
        <w:separator/>
      </w:r>
    </w:p>
  </w:footnote>
  <w:footnote w:type="continuationSeparator" w:id="0">
    <w:p w:rsidR="000F647D" w:rsidRDefault="000F647D" w:rsidP="00BB5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F4992"/>
    <w:multiLevelType w:val="hybridMultilevel"/>
    <w:tmpl w:val="BD5CE278"/>
    <w:lvl w:ilvl="0" w:tplc="83200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5B"/>
    <w:rsid w:val="00015F79"/>
    <w:rsid w:val="0007258F"/>
    <w:rsid w:val="000B7622"/>
    <w:rsid w:val="000F647D"/>
    <w:rsid w:val="00133379"/>
    <w:rsid w:val="001B506A"/>
    <w:rsid w:val="001D5385"/>
    <w:rsid w:val="00245184"/>
    <w:rsid w:val="00280918"/>
    <w:rsid w:val="00286CA4"/>
    <w:rsid w:val="002B1C6F"/>
    <w:rsid w:val="0033225B"/>
    <w:rsid w:val="00437F94"/>
    <w:rsid w:val="00447602"/>
    <w:rsid w:val="0048053B"/>
    <w:rsid w:val="004C6A05"/>
    <w:rsid w:val="0056169A"/>
    <w:rsid w:val="005D5ABE"/>
    <w:rsid w:val="006203BF"/>
    <w:rsid w:val="006F1703"/>
    <w:rsid w:val="00703787"/>
    <w:rsid w:val="007726AB"/>
    <w:rsid w:val="0078094B"/>
    <w:rsid w:val="00796AE7"/>
    <w:rsid w:val="007D3611"/>
    <w:rsid w:val="008A2CE8"/>
    <w:rsid w:val="008B734B"/>
    <w:rsid w:val="008B7B26"/>
    <w:rsid w:val="008F537D"/>
    <w:rsid w:val="00B72798"/>
    <w:rsid w:val="00B8004A"/>
    <w:rsid w:val="00B86292"/>
    <w:rsid w:val="00BB5710"/>
    <w:rsid w:val="00CE77F9"/>
    <w:rsid w:val="00D35EDD"/>
    <w:rsid w:val="00E669C6"/>
    <w:rsid w:val="00E72C1D"/>
    <w:rsid w:val="00EF3CE2"/>
    <w:rsid w:val="00F65E09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CFD6AE77-5723-4414-AB4D-1BCFFF5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69C6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0B762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0B7622"/>
    <w:rPr>
      <w:i/>
      <w:iCs/>
      <w:color w:val="404040" w:themeColor="text1" w:themeTint="BF"/>
    </w:rPr>
  </w:style>
  <w:style w:type="paragraph" w:styleId="a5">
    <w:name w:val="header"/>
    <w:basedOn w:val="a"/>
    <w:link w:val="a6"/>
    <w:uiPriority w:val="99"/>
    <w:unhideWhenUsed/>
    <w:rsid w:val="00BB5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710"/>
  </w:style>
  <w:style w:type="paragraph" w:styleId="a7">
    <w:name w:val="footer"/>
    <w:basedOn w:val="a"/>
    <w:link w:val="a8"/>
    <w:uiPriority w:val="99"/>
    <w:unhideWhenUsed/>
    <w:rsid w:val="00BB5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710"/>
  </w:style>
  <w:style w:type="paragraph" w:styleId="a9">
    <w:name w:val="Balloon Text"/>
    <w:basedOn w:val="a"/>
    <w:link w:val="aa"/>
    <w:uiPriority w:val="99"/>
    <w:semiHidden/>
    <w:unhideWhenUsed/>
    <w:rsid w:val="0056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6169A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5D5A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8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3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v41.ru/shows/podkast-krupnym-planom/podkast-krupnym-planom-o-gost-zamestitel-nachalnika-mezhrajonnoj-ifns-rossii-16-po-moskovskoj-oblasti-angelina-smirnova/" TargetMode="External"/><Relationship Id="rId18" Type="http://schemas.openxmlformats.org/officeDocument/2006/relationships/hyperlink" Target="https://fnslabvolga.ru/news/2073-delovye-igry-kak-sposob-stimulirovat-professionalnuyu-deyatelnost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gions.ru/schelkovo/ekonomika/vozmozhnye-riski-drobleniya-biznesa-proanalizirovali-schelkovskie-predprinimateli" TargetMode="External"/><Relationship Id="rId24" Type="http://schemas.openxmlformats.org/officeDocument/2006/relationships/hyperlink" Target="https://t.me/tvschelkovo/83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ubnews.ru/news_nalog50.php?id=4094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shchyolkovo.tpprf.ru/ru/news/563389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02ED6-A0D8-4BDF-8AEF-B7CA51EC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2025-08-20T14:38:00Z</cp:lastPrinted>
  <dcterms:created xsi:type="dcterms:W3CDTF">2025-08-20T15:14:00Z</dcterms:created>
  <dcterms:modified xsi:type="dcterms:W3CDTF">2025-08-20T15:21:00Z</dcterms:modified>
</cp:coreProperties>
</file>