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2"/>
        <w:tblW w:w="1061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425"/>
      </w:tblGrid>
      <w:tr w:rsidR="00F91B02" w:rsidRPr="00AB2B5B" w14:paraId="1CF972B9" w14:textId="77777777" w:rsidTr="00EF20E8">
        <w:trPr>
          <w:trHeight w:val="4961"/>
        </w:trPr>
        <w:tc>
          <w:tcPr>
            <w:tcW w:w="5186" w:type="dxa"/>
          </w:tcPr>
          <w:p w14:paraId="4AD163AF" w14:textId="7777777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14:paraId="5DEA1EB8" w14:textId="7777777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</w:p>
          <w:p w14:paraId="79A95321" w14:textId="7E4BEC78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образования администрации Георгиевского муни</w:t>
            </w:r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>ци</w:t>
            </w: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пального округа Ставропольского края </w:t>
            </w:r>
          </w:p>
          <w:p w14:paraId="6FE71478" w14:textId="7777777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_______________</w:t>
            </w:r>
            <w:proofErr w:type="spellStart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Е.А.Тумоян</w:t>
            </w:r>
            <w:proofErr w:type="spellEnd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0F0926A0" w14:textId="7777777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B724F" w14:textId="44C99205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«__» </w:t>
            </w:r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февраля </w:t>
            </w:r>
            <w:proofErr w:type="gramStart"/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proofErr w:type="gramEnd"/>
          </w:p>
          <w:p w14:paraId="50FD24A7" w14:textId="77777777" w:rsidR="00AA2C7D" w:rsidRPr="00AB2B5B" w:rsidRDefault="00AA2C7D" w:rsidP="003469F6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740080" w14:textId="77777777" w:rsidR="00AA2C7D" w:rsidRPr="00AB2B5B" w:rsidRDefault="00AA2C7D" w:rsidP="003469F6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43DC34" w14:textId="77777777" w:rsidR="00AA2C7D" w:rsidRPr="00AB2B5B" w:rsidRDefault="00AA2C7D" w:rsidP="003469F6">
            <w:pPr>
              <w:spacing w:line="24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63AF74" w14:textId="77777777" w:rsidR="00AA2C7D" w:rsidRPr="00AB2B5B" w:rsidRDefault="00AA2C7D" w:rsidP="003469F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F4A01" w14:textId="77777777" w:rsidR="00AB2B5B" w:rsidRPr="00AB2B5B" w:rsidRDefault="00AB2B5B" w:rsidP="00AB2B5B">
            <w:pPr>
              <w:spacing w:line="240" w:lineRule="exact"/>
              <w:ind w:left="1418" w:hanging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14:paraId="4C96D58A" w14:textId="77777777" w:rsidR="00AB2B5B" w:rsidRPr="00AB2B5B" w:rsidRDefault="00AB2B5B" w:rsidP="00AB2B5B">
            <w:pPr>
              <w:spacing w:line="240" w:lineRule="exact"/>
              <w:ind w:left="31"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первый секретарь Георгиевской городской общественной организации «Союз молодежи Ставрополья»</w:t>
            </w:r>
          </w:p>
          <w:p w14:paraId="518AEC6B" w14:textId="77777777" w:rsidR="00AB2B5B" w:rsidRPr="00AB2B5B" w:rsidRDefault="00AB2B5B" w:rsidP="00AB2B5B">
            <w:pPr>
              <w:spacing w:line="240" w:lineRule="exact"/>
              <w:ind w:left="31"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CA42E" w14:textId="77777777" w:rsidR="00AB2B5B" w:rsidRPr="00AB2B5B" w:rsidRDefault="00AB2B5B" w:rsidP="00AB2B5B">
            <w:pPr>
              <w:spacing w:line="240" w:lineRule="exact"/>
              <w:ind w:left="31"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proofErr w:type="spellStart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А.И.Ли</w:t>
            </w:r>
            <w:proofErr w:type="spellEnd"/>
          </w:p>
          <w:p w14:paraId="69535459" w14:textId="77777777" w:rsidR="00AB2B5B" w:rsidRPr="00AB2B5B" w:rsidRDefault="00AB2B5B" w:rsidP="00AB2B5B">
            <w:pPr>
              <w:spacing w:line="240" w:lineRule="exact"/>
              <w:ind w:left="31"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A6DA0" w14:textId="5889CC16" w:rsidR="00AA2C7D" w:rsidRPr="00AB2B5B" w:rsidRDefault="00AB2B5B" w:rsidP="00505F93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«__» февраля </w:t>
            </w:r>
            <w:proofErr w:type="gramStart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2024  год</w:t>
            </w:r>
            <w:proofErr w:type="gramEnd"/>
          </w:p>
        </w:tc>
        <w:tc>
          <w:tcPr>
            <w:tcW w:w="5425" w:type="dxa"/>
          </w:tcPr>
          <w:p w14:paraId="1F4C47E0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14:paraId="4C6E316B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</w:t>
            </w:r>
          </w:p>
          <w:p w14:paraId="3A6AB5EE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администрации Георгиевского муниципального округа Ставропольского края </w:t>
            </w:r>
          </w:p>
          <w:p w14:paraId="2AD2400E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________________</w:t>
            </w:r>
            <w:proofErr w:type="spellStart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Ю.В.Логинова</w:t>
            </w:r>
            <w:proofErr w:type="spellEnd"/>
          </w:p>
          <w:p w14:paraId="5EF035B2" w14:textId="7777777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  <w:p w14:paraId="5F7EEE88" w14:textId="77777777" w:rsidR="00AB2B5B" w:rsidRPr="00AB2B5B" w:rsidRDefault="00AA2C7D" w:rsidP="00AB2B5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«__» февраля </w:t>
            </w:r>
            <w:proofErr w:type="gramStart"/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>2024  год</w:t>
            </w:r>
            <w:proofErr w:type="gramEnd"/>
          </w:p>
          <w:p w14:paraId="4605CFE9" w14:textId="2391B79E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05F9BB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4A5DD7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ED1F3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9571B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14:paraId="3AE4F9FF" w14:textId="2B67D55F" w:rsidR="00AA2C7D" w:rsidRPr="00AB2B5B" w:rsidRDefault="00AB2B5B" w:rsidP="00AB2B5B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AA2C7D" w:rsidRPr="00AB2B5B"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</w:t>
            </w:r>
          </w:p>
          <w:p w14:paraId="1FA30246" w14:textId="1FC8F735" w:rsidR="00AA2C7D" w:rsidRPr="00AB2B5B" w:rsidRDefault="00AA2C7D" w:rsidP="00AB2B5B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учреждения «Центр молодежных</w:t>
            </w:r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проектов» города Георгиевска</w:t>
            </w:r>
          </w:p>
          <w:p w14:paraId="4B9AF77E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15823B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proofErr w:type="spellStart"/>
            <w:r w:rsidRPr="00AB2B5B">
              <w:rPr>
                <w:rFonts w:ascii="Times New Roman" w:hAnsi="Times New Roman" w:cs="Times New Roman"/>
                <w:sz w:val="26"/>
                <w:szCs w:val="26"/>
              </w:rPr>
              <w:t>Л.В.Литвинова</w:t>
            </w:r>
            <w:proofErr w:type="spellEnd"/>
          </w:p>
          <w:p w14:paraId="3B31C2A9" w14:textId="77777777" w:rsidR="00AA2C7D" w:rsidRPr="00AB2B5B" w:rsidRDefault="00AA2C7D" w:rsidP="003469F6">
            <w:pPr>
              <w:spacing w:line="240" w:lineRule="exact"/>
              <w:ind w:left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5B625" w14:textId="13945687" w:rsidR="00AA2C7D" w:rsidRPr="00AB2B5B" w:rsidRDefault="00AA2C7D" w:rsidP="003469F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 xml:space="preserve">«__» февраля </w:t>
            </w:r>
            <w:proofErr w:type="gramStart"/>
            <w:r w:rsidR="00AB2B5B" w:rsidRPr="00AB2B5B">
              <w:rPr>
                <w:rFonts w:ascii="Times New Roman" w:hAnsi="Times New Roman" w:cs="Times New Roman"/>
                <w:sz w:val="26"/>
                <w:szCs w:val="26"/>
              </w:rPr>
              <w:t>2024  год</w:t>
            </w:r>
            <w:proofErr w:type="gramEnd"/>
          </w:p>
        </w:tc>
      </w:tr>
      <w:tr w:rsidR="006B5101" w:rsidRPr="00AB2B5B" w14:paraId="148499F5" w14:textId="77777777" w:rsidTr="00EF20E8">
        <w:trPr>
          <w:trHeight w:val="273"/>
        </w:trPr>
        <w:tc>
          <w:tcPr>
            <w:tcW w:w="5186" w:type="dxa"/>
            <w:shd w:val="clear" w:color="auto" w:fill="auto"/>
          </w:tcPr>
          <w:p w14:paraId="0B2A5BB9" w14:textId="0F49873A" w:rsidR="006B5101" w:rsidRPr="00AB2B5B" w:rsidRDefault="00AA2C7D" w:rsidP="006B5101">
            <w:pPr>
              <w:tabs>
                <w:tab w:val="left" w:pos="30"/>
              </w:tabs>
              <w:spacing w:line="276" w:lineRule="auto"/>
              <w:ind w:hanging="14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ar-SA"/>
              </w:rPr>
              <w:t xml:space="preserve"> </w:t>
            </w:r>
          </w:p>
        </w:tc>
        <w:tc>
          <w:tcPr>
            <w:tcW w:w="5425" w:type="dxa"/>
          </w:tcPr>
          <w:p w14:paraId="1B9A964C" w14:textId="246999E6" w:rsidR="006B5101" w:rsidRPr="00AB2B5B" w:rsidRDefault="00AA2C7D" w:rsidP="00AB2B5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AB2B5B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</w:p>
        </w:tc>
      </w:tr>
      <w:tr w:rsidR="006B5101" w:rsidRPr="00AB2B5B" w14:paraId="4EB6AC6A" w14:textId="77777777" w:rsidTr="00EF20E8">
        <w:trPr>
          <w:trHeight w:val="451"/>
        </w:trPr>
        <w:tc>
          <w:tcPr>
            <w:tcW w:w="5186" w:type="dxa"/>
            <w:shd w:val="clear" w:color="auto" w:fill="auto"/>
          </w:tcPr>
          <w:p w14:paraId="7D49BC09" w14:textId="0241DBFC" w:rsidR="006B5101" w:rsidRPr="00AB2B5B" w:rsidRDefault="00AA2C7D" w:rsidP="006B5101">
            <w:pPr>
              <w:tabs>
                <w:tab w:val="left" w:pos="-120"/>
              </w:tabs>
              <w:spacing w:line="276" w:lineRule="auto"/>
              <w:ind w:right="31" w:hanging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B2B5B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</w:p>
        </w:tc>
        <w:tc>
          <w:tcPr>
            <w:tcW w:w="5425" w:type="dxa"/>
          </w:tcPr>
          <w:p w14:paraId="6D075E39" w14:textId="0F68964E" w:rsidR="006B5101" w:rsidRPr="00AB2B5B" w:rsidRDefault="006B5101" w:rsidP="00AB2B5B">
            <w:pPr>
              <w:suppressAutoHyphens/>
              <w:spacing w:line="240" w:lineRule="exact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ar-SA"/>
              </w:rPr>
            </w:pPr>
          </w:p>
        </w:tc>
      </w:tr>
    </w:tbl>
    <w:p w14:paraId="63729853" w14:textId="77777777" w:rsidR="00EF20E8" w:rsidRDefault="00EF20E8" w:rsidP="00AB2B5B">
      <w:pPr>
        <w:pStyle w:val="1"/>
        <w:rPr>
          <w:b/>
        </w:rPr>
      </w:pPr>
    </w:p>
    <w:p w14:paraId="0BDB1430" w14:textId="77777777" w:rsidR="00324263" w:rsidRDefault="00324263" w:rsidP="00AB2B5B">
      <w:pPr>
        <w:pStyle w:val="1"/>
        <w:rPr>
          <w:b/>
        </w:rPr>
      </w:pPr>
    </w:p>
    <w:p w14:paraId="3F3C6A26" w14:textId="5420DD6A" w:rsidR="006B5101" w:rsidRPr="00615AC0" w:rsidRDefault="006B5101" w:rsidP="00AB2B5B">
      <w:pPr>
        <w:pStyle w:val="1"/>
        <w:rPr>
          <w:b/>
        </w:rPr>
      </w:pPr>
      <w:r w:rsidRPr="00615AC0">
        <w:rPr>
          <w:b/>
        </w:rPr>
        <w:t>ПОЛОЖЕНИЕ</w:t>
      </w:r>
    </w:p>
    <w:p w14:paraId="0BC0F931" w14:textId="77777777" w:rsidR="006B5101" w:rsidRPr="00615AC0" w:rsidRDefault="006B5101" w:rsidP="006B5101">
      <w:pPr>
        <w:pStyle w:val="1"/>
        <w:rPr>
          <w:b/>
        </w:rPr>
      </w:pPr>
    </w:p>
    <w:p w14:paraId="052487EC" w14:textId="3E43DA59" w:rsidR="006B5101" w:rsidRPr="00615AC0" w:rsidRDefault="006B5101" w:rsidP="006B5101">
      <w:pPr>
        <w:pStyle w:val="1"/>
        <w:rPr>
          <w:b/>
        </w:rPr>
      </w:pPr>
      <w:r w:rsidRPr="00615AC0">
        <w:rPr>
          <w:b/>
        </w:rPr>
        <w:t xml:space="preserve">о проведении </w:t>
      </w:r>
      <w:r w:rsidR="00AB2B5B">
        <w:rPr>
          <w:b/>
        </w:rPr>
        <w:t xml:space="preserve">муниципального этапа </w:t>
      </w:r>
      <w:r w:rsidRPr="00615AC0">
        <w:rPr>
          <w:b/>
        </w:rPr>
        <w:t>XII краевого фестиваля - конкурса</w:t>
      </w:r>
    </w:p>
    <w:p w14:paraId="657F2846" w14:textId="77777777" w:rsidR="006B5101" w:rsidRPr="00615AC0" w:rsidRDefault="006B5101" w:rsidP="006B5101">
      <w:pPr>
        <w:pStyle w:val="1"/>
        <w:rPr>
          <w:b/>
        </w:rPr>
      </w:pPr>
      <w:r w:rsidRPr="00615AC0">
        <w:rPr>
          <w:b/>
        </w:rPr>
        <w:t>«Школьная весна Ставрополья»</w:t>
      </w:r>
    </w:p>
    <w:p w14:paraId="15E5BB79" w14:textId="77777777" w:rsidR="00BD0F3B" w:rsidRDefault="00BD0F3B" w:rsidP="00BD0F3B">
      <w:pPr>
        <w:rPr>
          <w:lang w:bidi="ar-SA"/>
        </w:rPr>
      </w:pPr>
    </w:p>
    <w:p w14:paraId="2955C1AA" w14:textId="77777777" w:rsidR="00BD0F3B" w:rsidRDefault="00BD0F3B" w:rsidP="00BD0F3B">
      <w:pPr>
        <w:widowControl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14:paraId="5C9B5B1A" w14:textId="77777777" w:rsidR="00324263" w:rsidRPr="00983BEF" w:rsidRDefault="00324263" w:rsidP="00BD0F3B">
      <w:pPr>
        <w:widowControl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14:paraId="59F34CC8" w14:textId="77777777" w:rsidR="00BD0F3B" w:rsidRPr="00D11507" w:rsidRDefault="00BD0F3B" w:rsidP="00BD0F3B">
      <w:pPr>
        <w:pStyle w:val="1"/>
        <w:numPr>
          <w:ilvl w:val="0"/>
          <w:numId w:val="2"/>
        </w:numPr>
      </w:pPr>
      <w:r w:rsidRPr="00D11507">
        <w:t>Общие положения</w:t>
      </w:r>
    </w:p>
    <w:p w14:paraId="65D56D12" w14:textId="77777777" w:rsidR="00BD0F3B" w:rsidRPr="00EE4DAA" w:rsidRDefault="00BD0F3B" w:rsidP="00BD0F3B">
      <w:pPr>
        <w:pStyle w:val="af8"/>
        <w:tabs>
          <w:tab w:val="left" w:pos="284"/>
          <w:tab w:val="left" w:pos="3544"/>
          <w:tab w:val="left" w:pos="368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47C63244" w14:textId="7EEE9D1F" w:rsidR="00BD0F3B" w:rsidRDefault="00BD0F3B" w:rsidP="00BD0F3B">
      <w:pPr>
        <w:pStyle w:val="af8"/>
        <w:numPr>
          <w:ilvl w:val="1"/>
          <w:numId w:val="1"/>
        </w:numPr>
        <w:tabs>
          <w:tab w:val="left" w:pos="141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67483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проведении </w:t>
      </w:r>
      <w:r w:rsidR="00AB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XII к</w:t>
      </w:r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раевого фестиваля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конкурса </w:t>
      </w:r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«Школьная весна Ставрополья»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Фестиваль</w:t>
      </w:r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Start w:id="1" w:name="_Hlk115522896"/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bookmarkEnd w:id="1"/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Фестиваля</w:t>
      </w:r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категорию участников</w:t>
      </w:r>
      <w:r w:rsidRPr="00C23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</w:p>
    <w:p w14:paraId="198335AB" w14:textId="77777777" w:rsidR="00BD0F3B" w:rsidRDefault="00BD0F3B" w:rsidP="00BD0F3B">
      <w:pPr>
        <w:pStyle w:val="af8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EA83A" w14:textId="77777777" w:rsidR="00BD0F3B" w:rsidRDefault="00BD0F3B" w:rsidP="00BD0F3B">
      <w:pPr>
        <w:pStyle w:val="af8"/>
        <w:numPr>
          <w:ilvl w:val="1"/>
          <w:numId w:val="1"/>
        </w:numPr>
        <w:tabs>
          <w:tab w:val="left" w:pos="141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посвящен </w:t>
      </w:r>
      <w:r w:rsidRPr="00F22B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семьи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Году межнационального согласия в Ставропольском крае.</w:t>
      </w:r>
    </w:p>
    <w:p w14:paraId="1C78A15F" w14:textId="77777777" w:rsidR="00BD0F3B" w:rsidRPr="00F22BB2" w:rsidRDefault="00BD0F3B" w:rsidP="00BD0F3B">
      <w:pPr>
        <w:pStyle w:val="af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38D5B" w14:textId="77777777" w:rsidR="00BD0F3B" w:rsidRDefault="00BD0F3B" w:rsidP="00BD0F3B">
      <w:pPr>
        <w:pStyle w:val="af8"/>
        <w:numPr>
          <w:ilvl w:val="1"/>
          <w:numId w:val="1"/>
        </w:numPr>
        <w:tabs>
          <w:tab w:val="left" w:pos="141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проходит в рамках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5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фестиваля</w:t>
      </w:r>
      <w:r w:rsidRPr="00F2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школьная весна»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E2BFB8" w14:textId="77777777" w:rsidR="00BD0F3B" w:rsidRPr="00F22BB2" w:rsidRDefault="00BD0F3B" w:rsidP="00BD0F3B">
      <w:pPr>
        <w:pStyle w:val="af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1994A" w14:textId="77777777" w:rsidR="00BD0F3B" w:rsidRPr="005D1D46" w:rsidRDefault="00BD0F3B" w:rsidP="00BD0F3B">
      <w:pPr>
        <w:pStyle w:val="1"/>
        <w:numPr>
          <w:ilvl w:val="0"/>
          <w:numId w:val="2"/>
        </w:numPr>
      </w:pPr>
      <w:r w:rsidRPr="005D1D46">
        <w:t xml:space="preserve">Цель и задачи </w:t>
      </w:r>
      <w:r>
        <w:t>Фестиваля</w:t>
      </w:r>
    </w:p>
    <w:p w14:paraId="0AC25C24" w14:textId="77777777" w:rsidR="00BD0F3B" w:rsidRPr="00F22BB2" w:rsidRDefault="00BD0F3B" w:rsidP="00BD0F3B">
      <w:pPr>
        <w:pStyle w:val="af8"/>
        <w:tabs>
          <w:tab w:val="left" w:pos="1418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1CAF6" w14:textId="48E4AF91" w:rsidR="00BD0F3B" w:rsidRPr="00324263" w:rsidRDefault="00BD0F3B" w:rsidP="00324263">
      <w:pPr>
        <w:widowControl/>
        <w:numPr>
          <w:ilvl w:val="1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с целью сохранения и преумножения</w:t>
      </w:r>
      <w:r w:rsidRPr="00A5041A">
        <w:rPr>
          <w:rFonts w:ascii="Times New Roman" w:hAnsi="Times New Roman" w:cs="Times New Roman"/>
          <w:sz w:val="28"/>
          <w:szCs w:val="28"/>
        </w:rPr>
        <w:t xml:space="preserve"> нравственных и культурных ценно</w:t>
      </w:r>
      <w:r>
        <w:rPr>
          <w:rFonts w:ascii="Times New Roman" w:hAnsi="Times New Roman" w:cs="Times New Roman"/>
          <w:sz w:val="28"/>
          <w:szCs w:val="28"/>
        </w:rPr>
        <w:t>стей учащихся, совершенствования</w:t>
      </w:r>
      <w:r w:rsidRPr="00A5041A">
        <w:rPr>
          <w:rFonts w:ascii="Times New Roman" w:hAnsi="Times New Roman" w:cs="Times New Roman"/>
          <w:sz w:val="28"/>
          <w:szCs w:val="28"/>
        </w:rPr>
        <w:t xml:space="preserve"> </w:t>
      </w:r>
      <w:r w:rsidRPr="00A5041A">
        <w:rPr>
          <w:rFonts w:ascii="Times New Roman" w:hAnsi="Times New Roman" w:cs="Times New Roman"/>
          <w:sz w:val="28"/>
          <w:szCs w:val="28"/>
        </w:rPr>
        <w:lastRenderedPageBreak/>
        <w:t>системы эстетического воспитания, развитие со</w:t>
      </w:r>
      <w:r>
        <w:rPr>
          <w:rFonts w:ascii="Times New Roman" w:hAnsi="Times New Roman" w:cs="Times New Roman"/>
          <w:sz w:val="28"/>
          <w:szCs w:val="28"/>
        </w:rPr>
        <w:t>циального интеллекта участников.</w:t>
      </w:r>
    </w:p>
    <w:p w14:paraId="60B3FDDB" w14:textId="77777777" w:rsidR="00BD0F3B" w:rsidRPr="00646869" w:rsidRDefault="00BD0F3B" w:rsidP="00BD0F3B">
      <w:pPr>
        <w:widowControl/>
        <w:numPr>
          <w:ilvl w:val="1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>Задачи Фестиваля:</w:t>
      </w:r>
    </w:p>
    <w:p w14:paraId="741EA720" w14:textId="77777777" w:rsidR="00BD0F3B" w:rsidRPr="00646869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>повышение уровня художественного творчества школьных коллективов и индивидуальных исполнителей;</w:t>
      </w:r>
    </w:p>
    <w:p w14:paraId="56FE7E65" w14:textId="357943FA" w:rsidR="00BD0F3B" w:rsidRPr="00646869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 xml:space="preserve">укрепление творческих связей </w:t>
      </w:r>
      <w:r>
        <w:rPr>
          <w:rFonts w:ascii="Times New Roman" w:hAnsi="Times New Roman" w:cs="Times New Roman"/>
          <w:sz w:val="28"/>
          <w:szCs w:val="28"/>
        </w:rPr>
        <w:t xml:space="preserve">между школьниками, ученическими </w:t>
      </w:r>
      <w:r w:rsidRPr="00646869">
        <w:rPr>
          <w:rFonts w:ascii="Times New Roman" w:hAnsi="Times New Roman" w:cs="Times New Roman"/>
          <w:sz w:val="28"/>
          <w:szCs w:val="28"/>
        </w:rPr>
        <w:t xml:space="preserve">и общеобразовательными организациями </w:t>
      </w:r>
      <w:r w:rsidR="00505F93">
        <w:rPr>
          <w:rFonts w:ascii="Times New Roman" w:hAnsi="Times New Roman" w:cs="Times New Roman"/>
          <w:sz w:val="28"/>
          <w:szCs w:val="28"/>
        </w:rPr>
        <w:t xml:space="preserve">Георгиевского муниципального округа </w:t>
      </w:r>
      <w:r w:rsidRPr="00646869">
        <w:rPr>
          <w:rFonts w:ascii="Times New Roman" w:hAnsi="Times New Roman" w:cs="Times New Roman"/>
          <w:sz w:val="28"/>
          <w:szCs w:val="28"/>
        </w:rPr>
        <w:t>Ставропольского края;</w:t>
      </w:r>
    </w:p>
    <w:p w14:paraId="7C43C79F" w14:textId="77777777" w:rsidR="00BD0F3B" w:rsidRPr="00646869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>развитие межнационального и межкультурного диалога учащейся молодежи;</w:t>
      </w:r>
    </w:p>
    <w:p w14:paraId="4F4E2449" w14:textId="77777777" w:rsidR="00BD0F3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 xml:space="preserve">поддержка и развитие традиций проведения ученических фестивалей непрофессионального творчества; </w:t>
      </w:r>
    </w:p>
    <w:p w14:paraId="03D2D260" w14:textId="77777777" w:rsidR="00BD0F3B" w:rsidRPr="00646869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41A">
        <w:rPr>
          <w:rFonts w:ascii="Times New Roman" w:hAnsi="Times New Roman" w:cs="Times New Roman"/>
          <w:sz w:val="28"/>
          <w:szCs w:val="28"/>
        </w:rPr>
        <w:t>содействие развитию системы организации воспитательной работы в общеобразовательных организациях, формирование и развитие уни</w:t>
      </w:r>
      <w:r>
        <w:rPr>
          <w:rFonts w:ascii="Times New Roman" w:hAnsi="Times New Roman" w:cs="Times New Roman"/>
          <w:sz w:val="28"/>
          <w:szCs w:val="28"/>
        </w:rPr>
        <w:t>версальных компетенций учащихся;</w:t>
      </w:r>
    </w:p>
    <w:p w14:paraId="49DD55C9" w14:textId="77777777" w:rsidR="00BD0F3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869">
        <w:rPr>
          <w:rFonts w:ascii="Times New Roman" w:hAnsi="Times New Roman" w:cs="Times New Roman"/>
          <w:sz w:val="28"/>
          <w:szCs w:val="28"/>
        </w:rPr>
        <w:t>формирование инновационных методов взаимодействия органов государственной власти и общественных объединений в сфере поддержки ученического творчества.</w:t>
      </w:r>
    </w:p>
    <w:p w14:paraId="4B30E09A" w14:textId="77777777" w:rsidR="00BD0F3B" w:rsidRPr="00646869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552F5" w14:textId="77777777" w:rsidR="00BD0F3B" w:rsidRPr="00EE4DAA" w:rsidRDefault="00BD0F3B" w:rsidP="00BD0F3B">
      <w:pPr>
        <w:pStyle w:val="af8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1507">
        <w:rPr>
          <w:rStyle w:val="10"/>
          <w:rFonts w:eastAsiaTheme="minorHAnsi"/>
        </w:rPr>
        <w:t>. Организаторы Фестиваля</w:t>
      </w:r>
    </w:p>
    <w:p w14:paraId="0BEC40C5" w14:textId="77777777" w:rsidR="00BD0F3B" w:rsidRDefault="00BD0F3B" w:rsidP="00BD0F3B">
      <w:pPr>
        <w:widowControl/>
        <w:numPr>
          <w:ilvl w:val="1"/>
          <w:numId w:val="1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Организаторами проведения Фестиваля являются:</w:t>
      </w:r>
    </w:p>
    <w:p w14:paraId="017D8F26" w14:textId="582DF93A" w:rsidR="00BD0F3B" w:rsidRDefault="00505F93" w:rsidP="00BD0F3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Георгиевская общественная организация «Союз молодёжи Ставрополья»;</w:t>
      </w:r>
    </w:p>
    <w:p w14:paraId="1BD917E0" w14:textId="091D5A2E" w:rsidR="00505F93" w:rsidRDefault="00505F93" w:rsidP="00BD0F3B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Муниципальное учреждение «Центр молодёжных проектов»;</w:t>
      </w:r>
    </w:p>
    <w:p w14:paraId="4FD3B5E5" w14:textId="74A00BA2" w:rsidR="00505F93" w:rsidRDefault="00505F93" w:rsidP="00E81D7C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Муниципальное бюджетное учреждение культуры «Георгиевская централизованная клубная система»;</w:t>
      </w:r>
    </w:p>
    <w:p w14:paraId="475A401A" w14:textId="4A97BE38" w:rsidR="002914A5" w:rsidRDefault="002914A5" w:rsidP="002914A5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Управление образования администрации Георгиевского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Ставропольского края. </w:t>
      </w:r>
    </w:p>
    <w:p w14:paraId="7932A818" w14:textId="77777777" w:rsidR="00BD0F3B" w:rsidRDefault="00BD0F3B" w:rsidP="00BD0F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D77DC8" w14:textId="6C5A12D7" w:rsidR="00BD0F3B" w:rsidRPr="00EE4DAA" w:rsidRDefault="00BD0F3B" w:rsidP="002914A5">
      <w:pPr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041A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IV. </w:t>
      </w:r>
      <w:r w:rsidRPr="00E81D7C">
        <w:rPr>
          <w:rFonts w:ascii="Times New Roman" w:hAnsi="Times New Roman" w:cs="Times New Roman"/>
          <w:sz w:val="28"/>
          <w:szCs w:val="28"/>
        </w:rPr>
        <w:t>Сроки и место проведения Фестиваля</w:t>
      </w:r>
    </w:p>
    <w:p w14:paraId="52013E7E" w14:textId="77777777" w:rsidR="00BD0F3B" w:rsidRPr="00EE4DAA" w:rsidRDefault="00BD0F3B" w:rsidP="00BD0F3B">
      <w:pPr>
        <w:pStyle w:val="af8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E4DAA">
        <w:rPr>
          <w:rFonts w:ascii="Times New Roman" w:hAnsi="Times New Roman" w:cs="Times New Roman"/>
          <w:sz w:val="28"/>
          <w:szCs w:val="28"/>
        </w:rPr>
        <w:t>Фестиваль проводится в три этапа:</w:t>
      </w:r>
    </w:p>
    <w:p w14:paraId="14C743A3" w14:textId="6BCFC1A0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муниципальный, провод</w:t>
      </w:r>
      <w:r w:rsidR="002812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в </w:t>
      </w:r>
      <w:r w:rsidR="0028124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марта 2024 года. Проведение единого дня действий – Гала-концерт муниципального этапа </w:t>
      </w:r>
      <w:r>
        <w:rPr>
          <w:rFonts w:ascii="Times New Roman" w:hAnsi="Times New Roman" w:cs="Times New Roman"/>
          <w:sz w:val="28"/>
          <w:szCs w:val="28"/>
        </w:rPr>
        <w:br/>
        <w:t>14 марта 2024 года.</w:t>
      </w:r>
    </w:p>
    <w:p w14:paraId="3B7A9237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краевой (отборочный), проводится 21-22 марта 2024 года</w:t>
      </w:r>
      <w:r w:rsidRPr="00EE4DAA">
        <w:t xml:space="preserve"> </w:t>
      </w:r>
      <w:r w:rsidRPr="00AF6990">
        <w:rPr>
          <w:rFonts w:ascii="Times New Roman" w:hAnsi="Times New Roman" w:cs="Times New Roman"/>
          <w:sz w:val="28"/>
          <w:szCs w:val="28"/>
        </w:rPr>
        <w:t>в городе Ставрополе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482530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– краевой (финал), проводится 11 апреля 2024 года в городе Ставрополе.</w:t>
      </w:r>
    </w:p>
    <w:p w14:paraId="32C7A124" w14:textId="77777777" w:rsidR="00BD0F3B" w:rsidRPr="00391EAF" w:rsidRDefault="00BD0F3B" w:rsidP="00BD0F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C6C77" w14:textId="3D9C4CEA" w:rsidR="002914A5" w:rsidRPr="002914A5" w:rsidRDefault="00BD0F3B" w:rsidP="002914A5">
      <w:pPr>
        <w:pStyle w:val="1"/>
        <w:numPr>
          <w:ilvl w:val="0"/>
          <w:numId w:val="11"/>
        </w:numPr>
      </w:pPr>
      <w:r w:rsidRPr="00391EAF">
        <w:t>Участники Фестиваля</w:t>
      </w:r>
    </w:p>
    <w:p w14:paraId="465944BF" w14:textId="32134D37" w:rsidR="00BD0F3B" w:rsidRDefault="00BD0F3B" w:rsidP="00BD0F3B">
      <w:pPr>
        <w:pStyle w:val="af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 участию в Фестивале</w:t>
      </w:r>
      <w:r w:rsidRPr="00391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обучающиеся </w:t>
      </w:r>
      <w:r w:rsidRPr="00391EA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391EAF">
        <w:rPr>
          <w:rFonts w:ascii="Times New Roman" w:hAnsi="Times New Roman" w:cs="Times New Roman"/>
          <w:sz w:val="28"/>
          <w:szCs w:val="28"/>
        </w:rPr>
        <w:t xml:space="preserve"> </w:t>
      </w:r>
      <w:r w:rsidR="000D1E7E">
        <w:rPr>
          <w:rFonts w:ascii="Times New Roman" w:hAnsi="Times New Roman" w:cs="Times New Roman"/>
          <w:sz w:val="28"/>
          <w:szCs w:val="28"/>
        </w:rPr>
        <w:t xml:space="preserve">Георгиевского муниципального округа </w:t>
      </w:r>
      <w:proofErr w:type="gramStart"/>
      <w:r w:rsidR="000D1E7E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Pr="00391EAF">
        <w:rPr>
          <w:rFonts w:ascii="Times New Roman" w:hAnsi="Times New Roman" w:cs="Times New Roman"/>
          <w:sz w:val="28"/>
          <w:szCs w:val="28"/>
        </w:rPr>
        <w:t xml:space="preserve"> края</w:t>
      </w:r>
      <w:proofErr w:type="gramEnd"/>
      <w:r w:rsidRPr="00391EAF">
        <w:rPr>
          <w:rFonts w:ascii="Times New Roman" w:hAnsi="Times New Roman" w:cs="Times New Roman"/>
          <w:sz w:val="28"/>
          <w:szCs w:val="28"/>
        </w:rPr>
        <w:t>.</w:t>
      </w:r>
    </w:p>
    <w:p w14:paraId="0318BCB5" w14:textId="77777777" w:rsidR="00BD0F3B" w:rsidRDefault="00BD0F3B" w:rsidP="00BD0F3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</w:t>
      </w:r>
      <w:r w:rsidRPr="00391EAF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 программе Фестиваля допускается</w:t>
      </w:r>
      <w:r w:rsidRPr="00391EAF">
        <w:t xml:space="preserve"> </w:t>
      </w:r>
      <w:r w:rsidRPr="00391EAF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>е и командное</w:t>
      </w:r>
      <w:r w:rsidRPr="00391EAF"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участие.</w:t>
      </w:r>
    </w:p>
    <w:p w14:paraId="670C272C" w14:textId="77777777" w:rsidR="00BD0F3B" w:rsidRPr="00391EAF" w:rsidRDefault="00BD0F3B" w:rsidP="00BD0F3B">
      <w:pPr>
        <w:pStyle w:val="af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8479E66" w14:textId="77777777" w:rsidR="00BD0F3B" w:rsidRPr="00761DA9" w:rsidRDefault="00BD0F3B" w:rsidP="00BD0F3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61DA9">
        <w:rPr>
          <w:rFonts w:ascii="Times New Roman" w:hAnsi="Times New Roman" w:cs="Times New Roman"/>
          <w:sz w:val="28"/>
          <w:szCs w:val="28"/>
        </w:rPr>
        <w:t>Возраст участников конкур</w:t>
      </w:r>
      <w:r>
        <w:rPr>
          <w:rFonts w:ascii="Times New Roman" w:hAnsi="Times New Roman" w:cs="Times New Roman"/>
          <w:sz w:val="28"/>
          <w:szCs w:val="28"/>
        </w:rPr>
        <w:t xml:space="preserve">сной программы Фестиваля </w:t>
      </w:r>
      <w:r w:rsidRPr="00D140DE">
        <w:rPr>
          <w:rFonts w:ascii="Times New Roman" w:hAnsi="Times New Roman" w:cs="Times New Roman"/>
          <w:sz w:val="28"/>
          <w:szCs w:val="28"/>
        </w:rPr>
        <w:t xml:space="preserve">от 10 до 18 лет </w:t>
      </w:r>
      <w:r w:rsidRPr="00761DA9">
        <w:rPr>
          <w:rFonts w:ascii="Times New Roman" w:hAnsi="Times New Roman" w:cs="Times New Roman"/>
          <w:sz w:val="28"/>
          <w:szCs w:val="28"/>
        </w:rPr>
        <w:t xml:space="preserve">включительно. В рамках отборочных этапов участнику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761DA9">
        <w:rPr>
          <w:rFonts w:ascii="Times New Roman" w:hAnsi="Times New Roman" w:cs="Times New Roman"/>
          <w:sz w:val="28"/>
          <w:szCs w:val="28"/>
        </w:rPr>
        <w:t>может быть 9 лет при</w:t>
      </w:r>
      <w:r>
        <w:rPr>
          <w:rFonts w:ascii="Times New Roman" w:hAnsi="Times New Roman" w:cs="Times New Roman"/>
          <w:sz w:val="28"/>
          <w:szCs w:val="28"/>
        </w:rPr>
        <w:t xml:space="preserve"> условии, если на момент финала Ф</w:t>
      </w:r>
      <w:r w:rsidRPr="00761DA9">
        <w:rPr>
          <w:rFonts w:ascii="Times New Roman" w:hAnsi="Times New Roman" w:cs="Times New Roman"/>
          <w:sz w:val="28"/>
          <w:szCs w:val="28"/>
        </w:rPr>
        <w:t>естиваля ему исполнится 10 лет.</w:t>
      </w:r>
      <w:r>
        <w:rPr>
          <w:rFonts w:ascii="Times New Roman" w:hAnsi="Times New Roman" w:cs="Times New Roman"/>
          <w:sz w:val="28"/>
          <w:szCs w:val="28"/>
        </w:rPr>
        <w:t xml:space="preserve"> Фестиваль проводится в двух возрастных группах: 10-13 лет, 14-18 лет.</w:t>
      </w:r>
    </w:p>
    <w:p w14:paraId="4E94909C" w14:textId="77777777" w:rsidR="00BD0F3B" w:rsidRPr="00761DA9" w:rsidRDefault="00BD0F3B" w:rsidP="00BD0F3B">
      <w:pPr>
        <w:widowControl/>
        <w:tabs>
          <w:tab w:val="left" w:pos="127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7C9D8B" w14:textId="77777777" w:rsidR="00BD0F3B" w:rsidRDefault="00BD0F3B" w:rsidP="00BD0F3B">
      <w:pPr>
        <w:pStyle w:val="1"/>
        <w:numPr>
          <w:ilvl w:val="0"/>
          <w:numId w:val="4"/>
        </w:numPr>
      </w:pPr>
      <w:r>
        <w:t xml:space="preserve"> Порядок проведения Фестиваля</w:t>
      </w:r>
    </w:p>
    <w:p w14:paraId="2BB4B46A" w14:textId="77777777" w:rsidR="00BD0F3B" w:rsidRPr="00B219F9" w:rsidRDefault="00BD0F3B" w:rsidP="00BD0F3B">
      <w:pPr>
        <w:rPr>
          <w:lang w:bidi="ar-SA"/>
        </w:rPr>
      </w:pPr>
    </w:p>
    <w:p w14:paraId="4E7A14F5" w14:textId="275BF6A5" w:rsidR="00BD0F3B" w:rsidRPr="00B219F9" w:rsidRDefault="00BD0F3B" w:rsidP="0028124D">
      <w:pPr>
        <w:pStyle w:val="af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219F9">
        <w:rPr>
          <w:rFonts w:ascii="Times New Roman" w:hAnsi="Times New Roman" w:cs="Times New Roman"/>
          <w:sz w:val="28"/>
          <w:szCs w:val="28"/>
        </w:rPr>
        <w:t>Для участия в</w:t>
      </w:r>
      <w:r w:rsid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2812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124D">
        <w:rPr>
          <w:rFonts w:ascii="Times New Roman" w:hAnsi="Times New Roman" w:cs="Times New Roman"/>
          <w:sz w:val="28"/>
          <w:szCs w:val="28"/>
        </w:rPr>
        <w:t xml:space="preserve"> этапе Фестиваля необходимо подать заявку на участие до 23 февраля 2024 года </w:t>
      </w:r>
      <w:r w:rsidRPr="00B219F9">
        <w:rPr>
          <w:rFonts w:ascii="Times New Roman" w:hAnsi="Times New Roman" w:cs="Times New Roman"/>
          <w:sz w:val="28"/>
          <w:szCs w:val="28"/>
        </w:rPr>
        <w:t>согла</w:t>
      </w:r>
      <w:r>
        <w:rPr>
          <w:rFonts w:ascii="Times New Roman" w:hAnsi="Times New Roman" w:cs="Times New Roman"/>
          <w:sz w:val="28"/>
          <w:szCs w:val="28"/>
        </w:rPr>
        <w:t>сно приложению 1, 2</w:t>
      </w:r>
      <w:r w:rsidRPr="00B219F9">
        <w:rPr>
          <w:rFonts w:ascii="Times New Roman" w:hAnsi="Times New Roman" w:cs="Times New Roman"/>
          <w:sz w:val="28"/>
          <w:szCs w:val="28"/>
        </w:rPr>
        <w:t xml:space="preserve"> к Положению в</w:t>
      </w:r>
      <w:r>
        <w:rPr>
          <w:rFonts w:ascii="Times New Roman" w:hAnsi="Times New Roman" w:cs="Times New Roman"/>
          <w:sz w:val="28"/>
          <w:szCs w:val="28"/>
        </w:rPr>
        <w:t xml:space="preserve"> Дирекцию</w:t>
      </w:r>
      <w:r w:rsidRPr="00B219F9">
        <w:rPr>
          <w:rFonts w:ascii="Times New Roman" w:hAnsi="Times New Roman" w:cs="Times New Roman"/>
          <w:sz w:val="28"/>
          <w:szCs w:val="28"/>
        </w:rPr>
        <w:t xml:space="preserve"> Фестиваля на электронн</w:t>
      </w:r>
      <w:r>
        <w:rPr>
          <w:rFonts w:ascii="Times New Roman" w:hAnsi="Times New Roman" w:cs="Times New Roman"/>
          <w:sz w:val="28"/>
          <w:szCs w:val="28"/>
        </w:rPr>
        <w:t xml:space="preserve">ую почту </w:t>
      </w:r>
      <w:proofErr w:type="spellStart"/>
      <w:r w:rsidR="0028124D">
        <w:rPr>
          <w:rFonts w:ascii="Times New Roman" w:hAnsi="Times New Roman" w:cs="Times New Roman"/>
          <w:sz w:val="28"/>
          <w:szCs w:val="28"/>
          <w:lang w:val="en-US"/>
        </w:rPr>
        <w:t>lilenok</w:t>
      </w:r>
      <w:proofErr w:type="spellEnd"/>
      <w:r w:rsidR="0028124D" w:rsidRPr="0028124D">
        <w:rPr>
          <w:rFonts w:ascii="Times New Roman" w:hAnsi="Times New Roman" w:cs="Times New Roman"/>
          <w:sz w:val="28"/>
          <w:szCs w:val="28"/>
        </w:rPr>
        <w:t>1970@</w:t>
      </w:r>
      <w:r w:rsidR="002812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8124D" w:rsidRPr="002812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12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форматах</w:t>
      </w:r>
      <w:r w:rsidRPr="00B219F9">
        <w:rPr>
          <w:rFonts w:ascii="Times New Roman" w:hAnsi="Times New Roman" w:cs="Times New Roman"/>
          <w:sz w:val="28"/>
          <w:szCs w:val="28"/>
        </w:rPr>
        <w:t xml:space="preserve"> Word и PDF.</w:t>
      </w:r>
    </w:p>
    <w:p w14:paraId="3C82DBA9" w14:textId="77777777" w:rsidR="00BD0F3B" w:rsidRPr="00B219F9" w:rsidRDefault="00BD0F3B" w:rsidP="00BD0F3B">
      <w:pPr>
        <w:pStyle w:val="af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1C860" w14:textId="5F58FC07" w:rsidR="00BD0F3B" w:rsidRPr="00D140DE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140DE">
        <w:rPr>
          <w:rFonts w:ascii="Times New Roman" w:hAnsi="Times New Roman" w:cs="Times New Roman"/>
          <w:sz w:val="28"/>
          <w:szCs w:val="28"/>
        </w:rPr>
        <w:t xml:space="preserve"> Участие образовательных организаций в</w:t>
      </w:r>
      <w:r w:rsidR="000D1E7E">
        <w:rPr>
          <w:rFonts w:ascii="Times New Roman" w:hAnsi="Times New Roman" w:cs="Times New Roman"/>
          <w:sz w:val="28"/>
          <w:szCs w:val="28"/>
        </w:rPr>
        <w:t xml:space="preserve"> </w:t>
      </w:r>
      <w:r w:rsidR="000D1E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1E7E" w:rsidRPr="000D1E7E">
        <w:rPr>
          <w:rFonts w:ascii="Times New Roman" w:hAnsi="Times New Roman" w:cs="Times New Roman"/>
          <w:sz w:val="28"/>
          <w:szCs w:val="28"/>
        </w:rPr>
        <w:t xml:space="preserve"> </w:t>
      </w:r>
      <w:r w:rsidR="000D1E7E">
        <w:rPr>
          <w:rFonts w:ascii="Times New Roman" w:hAnsi="Times New Roman" w:cs="Times New Roman"/>
          <w:sz w:val="28"/>
          <w:szCs w:val="28"/>
        </w:rPr>
        <w:t xml:space="preserve">и </w:t>
      </w:r>
      <w:r w:rsidRPr="00D140DE">
        <w:rPr>
          <w:rFonts w:ascii="Times New Roman" w:hAnsi="Times New Roman" w:cs="Times New Roman"/>
          <w:sz w:val="28"/>
          <w:szCs w:val="28"/>
        </w:rPr>
        <w:t>II этапе Фестиваля проходит согласно</w:t>
      </w:r>
      <w:r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D140DE">
        <w:rPr>
          <w:rFonts w:ascii="Times New Roman" w:hAnsi="Times New Roman" w:cs="Times New Roman"/>
          <w:sz w:val="28"/>
          <w:szCs w:val="28"/>
        </w:rPr>
        <w:t xml:space="preserve"> проведения Фестиваля (приложение 1).</w:t>
      </w:r>
    </w:p>
    <w:p w14:paraId="27E0C685" w14:textId="77777777" w:rsidR="00BD0F3B" w:rsidRPr="006027EB" w:rsidRDefault="00BD0F3B" w:rsidP="00BD0F3B">
      <w:pPr>
        <w:tabs>
          <w:tab w:val="left" w:pos="0"/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CA645" w14:textId="77777777" w:rsidR="00BD0F3B" w:rsidRDefault="00BD0F3B" w:rsidP="00BD0F3B">
      <w:pPr>
        <w:pStyle w:val="af8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0DE">
        <w:rPr>
          <w:rFonts w:ascii="Times New Roman" w:hAnsi="Times New Roman" w:cs="Times New Roman"/>
          <w:sz w:val="28"/>
          <w:szCs w:val="28"/>
        </w:rPr>
        <w:t xml:space="preserve">Решение об участии дополнительных коллективов и/или солистов во II этапе Фестиваля принимает </w:t>
      </w:r>
      <w:r>
        <w:rPr>
          <w:rFonts w:ascii="Times New Roman" w:hAnsi="Times New Roman" w:cs="Times New Roman"/>
          <w:sz w:val="28"/>
          <w:szCs w:val="28"/>
        </w:rPr>
        <w:t>Дирекция</w:t>
      </w:r>
      <w:r w:rsidRPr="00D140DE">
        <w:rPr>
          <w:rFonts w:ascii="Times New Roman" w:hAnsi="Times New Roman" w:cs="Times New Roman"/>
          <w:sz w:val="28"/>
          <w:szCs w:val="28"/>
        </w:rPr>
        <w:t>.</w:t>
      </w:r>
    </w:p>
    <w:p w14:paraId="4CF3A09F" w14:textId="77777777" w:rsidR="00BD0F3B" w:rsidRPr="00CB6337" w:rsidRDefault="00BD0F3B" w:rsidP="00BD0F3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5E1D5" w14:textId="77777777" w:rsidR="00BD0F3B" w:rsidRDefault="00BD0F3B" w:rsidP="00BD0F3B">
      <w:pPr>
        <w:pStyle w:val="af8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sz w:val="28"/>
          <w:szCs w:val="28"/>
        </w:rPr>
        <w:t>Приветствуются творческие номера в соответствии с тематикой Фестиваля.</w:t>
      </w:r>
    </w:p>
    <w:p w14:paraId="14957BB4" w14:textId="77777777" w:rsidR="00BD0F3B" w:rsidRPr="00CB6337" w:rsidRDefault="00BD0F3B" w:rsidP="00BD0F3B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B75B44" w14:textId="4272FC9F" w:rsidR="00BD0F3B" w:rsidRPr="00CB6337" w:rsidRDefault="00BD0F3B" w:rsidP="00BD0F3B">
      <w:pPr>
        <w:pStyle w:val="af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Фестиваля-конкурса ведется в официальной группе социальной сети «ВКонтакте»: </w:t>
      </w:r>
      <w:hyperlink r:id="rId8" w:history="1">
        <w:r w:rsidR="00F91B02" w:rsidRPr="00F665C5">
          <w:rPr>
            <w:rStyle w:val="af9"/>
            <w:rFonts w:ascii="Times New Roman" w:hAnsi="Times New Roman" w:cs="Times New Roman"/>
            <w:sz w:val="28"/>
            <w:szCs w:val="28"/>
          </w:rPr>
          <w:t>https://vk.com/cmp.georgievsk</w:t>
        </w:r>
      </w:hyperlink>
      <w:r w:rsidR="00F91B02" w:rsidRPr="00F91B02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F91B02" w:rsidRPr="00F665C5">
          <w:rPr>
            <w:rStyle w:val="af9"/>
            <w:rFonts w:ascii="Times New Roman" w:hAnsi="Times New Roman" w:cs="Times New Roman"/>
            <w:sz w:val="28"/>
            <w:szCs w:val="28"/>
          </w:rPr>
          <w:t>https://vk.com/sms_vesna</w:t>
        </w:r>
      </w:hyperlink>
      <w:r w:rsidR="00F91B02" w:rsidRPr="00F91B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5265B" w14:textId="77777777" w:rsidR="00BD0F3B" w:rsidRDefault="00BD0F3B" w:rsidP="00BD0F3B">
      <w:pPr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D450D" w14:textId="77777777" w:rsidR="00BD0F3B" w:rsidRPr="006027EB" w:rsidRDefault="00BD0F3B" w:rsidP="00BD0F3B">
      <w:pPr>
        <w:pStyle w:val="1"/>
        <w:numPr>
          <w:ilvl w:val="0"/>
          <w:numId w:val="4"/>
        </w:numPr>
        <w:rPr>
          <w:bCs/>
        </w:rPr>
      </w:pPr>
      <w:bookmarkStart w:id="2" w:name="_Ref493857832"/>
      <w:r w:rsidRPr="006027EB">
        <w:t>Жюри Фестиваля</w:t>
      </w:r>
    </w:p>
    <w:p w14:paraId="781EF550" w14:textId="77777777" w:rsidR="00BD0F3B" w:rsidRDefault="00BD0F3B" w:rsidP="00BD0F3B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5E5FD" w14:textId="0C441CE7" w:rsidR="00BD0F3B" w:rsidRPr="00CB6337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sz w:val="28"/>
          <w:szCs w:val="28"/>
        </w:rPr>
        <w:t xml:space="preserve">20. Жюри </w:t>
      </w:r>
      <w:r w:rsidR="000D1E7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Фестиваля формируется Д</w:t>
      </w:r>
      <w:r w:rsidRPr="00CB6337">
        <w:rPr>
          <w:rFonts w:ascii="Times New Roman" w:hAnsi="Times New Roman" w:cs="Times New Roman"/>
          <w:sz w:val="28"/>
          <w:szCs w:val="28"/>
        </w:rPr>
        <w:t>ирекцией Фестиваля из числа авторитетных деятелей искусства и культуры</w:t>
      </w:r>
      <w:r w:rsidR="000D1E7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CB6337">
        <w:rPr>
          <w:rFonts w:ascii="Times New Roman" w:hAnsi="Times New Roman" w:cs="Times New Roman"/>
          <w:sz w:val="28"/>
          <w:szCs w:val="28"/>
        </w:rPr>
        <w:t>.</w:t>
      </w:r>
    </w:p>
    <w:p w14:paraId="1B44F25B" w14:textId="77777777" w:rsidR="00BD0F3B" w:rsidRPr="00AF6990" w:rsidRDefault="00BD0F3B" w:rsidP="00BD0F3B">
      <w:pPr>
        <w:pStyle w:val="af8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23F90" w14:textId="77777777" w:rsidR="00BD0F3B" w:rsidRPr="00AF6990" w:rsidRDefault="00BD0F3B" w:rsidP="00BD0F3B">
      <w:pPr>
        <w:pStyle w:val="af8"/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90">
        <w:rPr>
          <w:rFonts w:ascii="Times New Roman" w:hAnsi="Times New Roman" w:cs="Times New Roman"/>
          <w:sz w:val="28"/>
          <w:szCs w:val="28"/>
        </w:rPr>
        <w:t xml:space="preserve">В каждом конкурсном направлении Фестиваля формируется состав жюри. </w:t>
      </w:r>
    </w:p>
    <w:p w14:paraId="3A1D3B20" w14:textId="77777777" w:rsidR="00BD0F3B" w:rsidRPr="00AF6990" w:rsidRDefault="00BD0F3B" w:rsidP="00BD0F3B">
      <w:pPr>
        <w:pStyle w:val="af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E71FCDD" w14:textId="77777777" w:rsidR="00BD0F3B" w:rsidRPr="00AF6990" w:rsidRDefault="00BD0F3B" w:rsidP="00BD0F3B">
      <w:pPr>
        <w:pStyle w:val="af8"/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</w:t>
      </w:r>
      <w:r w:rsidRPr="00AF6990">
        <w:rPr>
          <w:rFonts w:ascii="Times New Roman" w:hAnsi="Times New Roman" w:cs="Times New Roman"/>
          <w:sz w:val="28"/>
          <w:szCs w:val="28"/>
        </w:rPr>
        <w:t xml:space="preserve"> Фестиваля:</w:t>
      </w:r>
    </w:p>
    <w:p w14:paraId="45FE73A4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 конкурсные номера (работы) участников в конкурсных направлениях;</w:t>
      </w:r>
    </w:p>
    <w:p w14:paraId="4DA72DBF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в конкурсных направлениях</w:t>
      </w:r>
      <w:r>
        <w:rPr>
          <w:rFonts w:ascii="Times New Roman" w:hAnsi="Times New Roman" w:cs="Times New Roman"/>
          <w:sz w:val="28"/>
          <w:szCs w:val="28"/>
        </w:rPr>
        <w:br/>
        <w:t xml:space="preserve">и номинациях с учетом критериев оценки и соблюдения регламента выступлений согласно приложению 1 к Положению; </w:t>
      </w:r>
    </w:p>
    <w:p w14:paraId="2192EA0E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конкурсных просмотров проводит открытое обсуждение конкурсных номеров (работ) с участниками конкурсного направления.</w:t>
      </w:r>
    </w:p>
    <w:p w14:paraId="1C29E39E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0DF7A6" w14:textId="77777777" w:rsidR="00BD0F3B" w:rsidRPr="00CB6337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337">
        <w:rPr>
          <w:rFonts w:ascii="Times New Roman" w:hAnsi="Times New Roman" w:cs="Times New Roman"/>
          <w:color w:val="auto"/>
          <w:sz w:val="28"/>
          <w:szCs w:val="28"/>
        </w:rPr>
        <w:t>23</w:t>
      </w:r>
      <w:r>
        <w:rPr>
          <w:rFonts w:ascii="Times New Roman" w:hAnsi="Times New Roman" w:cs="Times New Roman"/>
          <w:color w:val="auto"/>
          <w:sz w:val="28"/>
          <w:szCs w:val="28"/>
        </w:rPr>
        <w:t>. Жюри</w:t>
      </w:r>
      <w:r w:rsidRPr="00CB6337">
        <w:rPr>
          <w:rFonts w:ascii="Times New Roman" w:hAnsi="Times New Roman" w:cs="Times New Roman"/>
          <w:color w:val="auto"/>
          <w:sz w:val="28"/>
          <w:szCs w:val="28"/>
        </w:rPr>
        <w:t xml:space="preserve"> Фестиваля имеет право:</w:t>
      </w:r>
    </w:p>
    <w:p w14:paraId="48E24736" w14:textId="77777777" w:rsidR="00BD0F3B" w:rsidRPr="00CB6337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337">
        <w:rPr>
          <w:rFonts w:ascii="Times New Roman" w:hAnsi="Times New Roman" w:cs="Times New Roman"/>
          <w:color w:val="auto"/>
          <w:sz w:val="28"/>
          <w:szCs w:val="28"/>
        </w:rPr>
        <w:t>остановить показ конкурсного номера (работы), нарушающего требования настоящего Положения и не оценивать его;</w:t>
      </w:r>
    </w:p>
    <w:p w14:paraId="2BD2CD64" w14:textId="77777777" w:rsidR="00BD0F3B" w:rsidRPr="00CB6337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337">
        <w:rPr>
          <w:rFonts w:ascii="Times New Roman" w:hAnsi="Times New Roman" w:cs="Times New Roman"/>
          <w:color w:val="auto"/>
          <w:sz w:val="28"/>
          <w:szCs w:val="28"/>
        </w:rPr>
        <w:t>давать рекомендации участникам финала Фестиваля;</w:t>
      </w:r>
    </w:p>
    <w:p w14:paraId="511E48F3" w14:textId="77777777" w:rsidR="00BD0F3B" w:rsidRPr="00CB6337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6337">
        <w:rPr>
          <w:rFonts w:ascii="Times New Roman" w:hAnsi="Times New Roman" w:cs="Times New Roman"/>
          <w:color w:val="auto"/>
          <w:sz w:val="28"/>
          <w:szCs w:val="28"/>
        </w:rPr>
        <w:t>проводить мастер-классы и творческие встречи с участниками Фестиваля;</w:t>
      </w:r>
    </w:p>
    <w:p w14:paraId="11E16108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color w:val="auto"/>
          <w:sz w:val="28"/>
          <w:szCs w:val="28"/>
        </w:rPr>
        <w:t xml:space="preserve">открыто обсуждать на заседаниях поставленные руководителями региональных делегаций вопросы </w:t>
      </w:r>
      <w:r>
        <w:rPr>
          <w:rFonts w:ascii="Times New Roman" w:hAnsi="Times New Roman" w:cs="Times New Roman"/>
          <w:sz w:val="28"/>
          <w:szCs w:val="28"/>
        </w:rPr>
        <w:t>согласно компетенции жюри;</w:t>
      </w:r>
    </w:p>
    <w:p w14:paraId="0E541FB7" w14:textId="77777777" w:rsidR="00BD0F3B" w:rsidRDefault="00BD0F3B" w:rsidP="00BD0F3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решение не присуждать призовых мест в номинации в связи с низким уровнем исполнения конкурсных номеров (работ).</w:t>
      </w:r>
    </w:p>
    <w:p w14:paraId="4C515E9C" w14:textId="77777777" w:rsidR="00BD0F3B" w:rsidRDefault="00BD0F3B" w:rsidP="00BD0F3B">
      <w:pPr>
        <w:pStyle w:val="1"/>
      </w:pPr>
    </w:p>
    <w:p w14:paraId="68A76A2D" w14:textId="77777777" w:rsidR="00BD0F3B" w:rsidRDefault="00BD0F3B" w:rsidP="00BD0F3B">
      <w:pPr>
        <w:pStyle w:val="af8"/>
        <w:numPr>
          <w:ilvl w:val="1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D9">
        <w:rPr>
          <w:rFonts w:ascii="Times New Roman" w:hAnsi="Times New Roman" w:cs="Times New Roman"/>
          <w:sz w:val="28"/>
          <w:szCs w:val="28"/>
        </w:rPr>
        <w:t>Жюри оценивает конкурсные выступления участников Фестиваля в каждом конкурсном направлении по десятибалльной системе.</w:t>
      </w:r>
    </w:p>
    <w:p w14:paraId="79A12293" w14:textId="77777777" w:rsidR="00BD0F3B" w:rsidRDefault="00BD0F3B" w:rsidP="00BD0F3B">
      <w:pPr>
        <w:pStyle w:val="af8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866A0" w14:textId="77777777" w:rsidR="00BD0F3B" w:rsidRPr="00A204D9" w:rsidRDefault="00BD0F3B" w:rsidP="00BD0F3B">
      <w:pPr>
        <w:pStyle w:val="af8"/>
        <w:numPr>
          <w:ilvl w:val="1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D9">
        <w:rPr>
          <w:rFonts w:ascii="Times New Roman" w:hAnsi="Times New Roman" w:cs="Times New Roman"/>
          <w:sz w:val="28"/>
          <w:szCs w:val="28"/>
        </w:rPr>
        <w:t>Решение жюри окончательно и пересмотру не подлежит.</w:t>
      </w:r>
    </w:p>
    <w:p w14:paraId="7E45E076" w14:textId="77777777" w:rsidR="00BD0F3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C114FD" w14:textId="77777777" w:rsidR="00BD0F3B" w:rsidRPr="00CB6337" w:rsidRDefault="00BD0F3B" w:rsidP="00BD0F3B">
      <w:pPr>
        <w:pStyle w:val="1"/>
        <w:numPr>
          <w:ilvl w:val="0"/>
          <w:numId w:val="4"/>
        </w:numPr>
      </w:pPr>
      <w:r w:rsidRPr="00CB6337">
        <w:t>Подведение итогов Фестиваля</w:t>
      </w:r>
    </w:p>
    <w:p w14:paraId="5F4F0D24" w14:textId="77777777" w:rsidR="00BD0F3B" w:rsidRDefault="00BD0F3B" w:rsidP="00BD0F3B">
      <w:pPr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8191B" w14:textId="77777777" w:rsidR="00BD0F3B" w:rsidRPr="00CB6337" w:rsidRDefault="00BD0F3B" w:rsidP="00BD0F3B">
      <w:pPr>
        <w:pStyle w:val="a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sz w:val="28"/>
          <w:szCs w:val="28"/>
        </w:rPr>
        <w:t xml:space="preserve">По итогам Фестиваля определяются Лауреаты I, II, III степени </w:t>
      </w:r>
      <w:r>
        <w:rPr>
          <w:rFonts w:ascii="Times New Roman" w:hAnsi="Times New Roman" w:cs="Times New Roman"/>
          <w:sz w:val="28"/>
          <w:szCs w:val="28"/>
        </w:rPr>
        <w:t xml:space="preserve">и Дипломанты </w:t>
      </w:r>
      <w:r w:rsidRPr="00CB6337">
        <w:rPr>
          <w:rFonts w:ascii="Times New Roman" w:hAnsi="Times New Roman" w:cs="Times New Roman"/>
          <w:sz w:val="28"/>
          <w:szCs w:val="28"/>
        </w:rPr>
        <w:t xml:space="preserve">в каждой номинации. </w:t>
      </w:r>
    </w:p>
    <w:p w14:paraId="0FA82AC1" w14:textId="77777777" w:rsidR="00BD0F3B" w:rsidRPr="00CB6337" w:rsidRDefault="00BD0F3B" w:rsidP="00BD0F3B">
      <w:pPr>
        <w:pStyle w:val="af8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7CF106" w14:textId="54F37B72" w:rsidR="00BD0F3B" w:rsidRPr="00CB6337" w:rsidRDefault="00BD0F3B" w:rsidP="00BD0F3B">
      <w:pPr>
        <w:pStyle w:val="a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sz w:val="28"/>
          <w:szCs w:val="28"/>
        </w:rPr>
        <w:t xml:space="preserve">В каждом из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Pr="00CB6337">
        <w:rPr>
          <w:rFonts w:ascii="Times New Roman" w:hAnsi="Times New Roman" w:cs="Times New Roman"/>
          <w:sz w:val="28"/>
          <w:szCs w:val="28"/>
        </w:rPr>
        <w:t xml:space="preserve"> направлений Фестиваля жюри присуждает Гран-при Фестиваля</w:t>
      </w:r>
      <w:r w:rsidR="00F91B02">
        <w:rPr>
          <w:rFonts w:ascii="Times New Roman" w:hAnsi="Times New Roman" w:cs="Times New Roman"/>
          <w:sz w:val="28"/>
          <w:szCs w:val="28"/>
        </w:rPr>
        <w:t xml:space="preserve">, также жюри вправе не </w:t>
      </w:r>
      <w:proofErr w:type="gramStart"/>
      <w:r w:rsidR="00F91B02">
        <w:rPr>
          <w:rFonts w:ascii="Times New Roman" w:hAnsi="Times New Roman" w:cs="Times New Roman"/>
          <w:sz w:val="28"/>
          <w:szCs w:val="28"/>
        </w:rPr>
        <w:t>присуждать  Гран</w:t>
      </w:r>
      <w:proofErr w:type="gramEnd"/>
      <w:r w:rsidR="00F91B02">
        <w:rPr>
          <w:rFonts w:ascii="Times New Roman" w:hAnsi="Times New Roman" w:cs="Times New Roman"/>
          <w:sz w:val="28"/>
          <w:szCs w:val="28"/>
        </w:rPr>
        <w:t>- при в какой либо номинации.</w:t>
      </w:r>
    </w:p>
    <w:bookmarkEnd w:id="2"/>
    <w:p w14:paraId="58B92565" w14:textId="77777777" w:rsidR="00BD0F3B" w:rsidRPr="00A204D9" w:rsidRDefault="00BD0F3B" w:rsidP="00BD0F3B">
      <w:pPr>
        <w:pStyle w:val="af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1DC69EF" w14:textId="1B9FE098" w:rsidR="00BD0F3B" w:rsidRPr="006F4D1B" w:rsidRDefault="00BD0F3B" w:rsidP="00BD0F3B">
      <w:pPr>
        <w:pStyle w:val="a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Pr="006947D8">
        <w:rPr>
          <w:rFonts w:ascii="Times New Roman" w:hAnsi="Times New Roman" w:cs="Times New Roman"/>
          <w:sz w:val="28"/>
          <w:szCs w:val="28"/>
        </w:rPr>
        <w:t xml:space="preserve"> </w:t>
      </w:r>
      <w:r w:rsidRPr="006F4D1B">
        <w:rPr>
          <w:rFonts w:ascii="Times New Roman" w:hAnsi="Times New Roman" w:cs="Times New Roman"/>
          <w:sz w:val="28"/>
          <w:szCs w:val="28"/>
        </w:rPr>
        <w:t xml:space="preserve">рекомендуются для участия во </w:t>
      </w:r>
      <w:r w:rsidRPr="006F4D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4D1B">
        <w:rPr>
          <w:rFonts w:ascii="Times New Roman" w:hAnsi="Times New Roman" w:cs="Times New Roman"/>
          <w:sz w:val="28"/>
          <w:szCs w:val="28"/>
        </w:rPr>
        <w:t xml:space="preserve"> </w:t>
      </w:r>
      <w:r w:rsidR="00F91B02">
        <w:rPr>
          <w:rFonts w:ascii="Times New Roman" w:hAnsi="Times New Roman" w:cs="Times New Roman"/>
          <w:sz w:val="28"/>
          <w:szCs w:val="28"/>
        </w:rPr>
        <w:t>этапе</w:t>
      </w:r>
      <w:r w:rsidRPr="006F4D1B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F91B02">
        <w:rPr>
          <w:rFonts w:ascii="Times New Roman" w:hAnsi="Times New Roman" w:cs="Times New Roman"/>
          <w:sz w:val="28"/>
          <w:szCs w:val="28"/>
        </w:rPr>
        <w:t>я</w:t>
      </w:r>
      <w:r w:rsidRPr="006F4D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8D24A" w14:textId="77777777" w:rsidR="00BD0F3B" w:rsidRPr="006F4D1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0819E8" w14:textId="77777777" w:rsidR="00BD0F3B" w:rsidRPr="00592EDA" w:rsidRDefault="00BD0F3B" w:rsidP="00BD0F3B">
      <w:pPr>
        <w:pStyle w:val="1"/>
        <w:numPr>
          <w:ilvl w:val="0"/>
          <w:numId w:val="4"/>
        </w:numPr>
        <w:rPr>
          <w:rFonts w:eastAsia="Calibri"/>
        </w:rPr>
      </w:pPr>
      <w:r w:rsidRPr="00592EDA">
        <w:rPr>
          <w:rStyle w:val="10"/>
          <w:rFonts w:eastAsia="Calibri"/>
        </w:rPr>
        <w:t>Финансирование</w:t>
      </w:r>
      <w:r>
        <w:rPr>
          <w:rStyle w:val="10"/>
          <w:rFonts w:eastAsia="Calibri"/>
        </w:rPr>
        <w:t xml:space="preserve"> Фестиваля</w:t>
      </w:r>
    </w:p>
    <w:p w14:paraId="2DD69586" w14:textId="77777777" w:rsidR="00BD0F3B" w:rsidRDefault="00BD0F3B" w:rsidP="00BD0F3B">
      <w:pPr>
        <w:widowControl/>
        <w:tabs>
          <w:tab w:val="left" w:pos="284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 w:bidi="ar-SA"/>
        </w:rPr>
      </w:pPr>
    </w:p>
    <w:p w14:paraId="1C331105" w14:textId="77777777" w:rsidR="00BD0F3B" w:rsidRPr="00592EDA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592EDA">
        <w:rPr>
          <w:rFonts w:ascii="Times New Roman" w:hAnsi="Times New Roman" w:cs="Times New Roman"/>
          <w:sz w:val="28"/>
          <w:szCs w:val="28"/>
          <w:shd w:val="clear" w:color="auto" w:fill="FFFFFF"/>
        </w:rPr>
        <w:t>. Финан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этапа Фестиваля</w:t>
      </w:r>
      <w:r w:rsidRPr="0059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за счет средств бюджетов муниципальных и городски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округов Ставропольского края.</w:t>
      </w:r>
    </w:p>
    <w:p w14:paraId="6E20B066" w14:textId="77777777" w:rsidR="00BD0F3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1C331C" w14:textId="77777777" w:rsidR="00BD0F3B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 Финансирование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592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этапов Фестиваля </w:t>
      </w:r>
      <w:r w:rsidRPr="00592EDA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министерством.</w:t>
      </w:r>
    </w:p>
    <w:p w14:paraId="0FE1B555" w14:textId="77777777" w:rsidR="00BD0F3B" w:rsidRPr="00592EDA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F6309B" w14:textId="77777777" w:rsidR="00BD0F3B" w:rsidRPr="00773DE4" w:rsidRDefault="00BD0F3B" w:rsidP="00BD0F3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592EDA">
        <w:t xml:space="preserve"> </w:t>
      </w:r>
      <w:r w:rsidRPr="00592EDA">
        <w:rPr>
          <w:rFonts w:ascii="Times New Roman" w:hAnsi="Times New Roman" w:cs="Times New Roman"/>
          <w:sz w:val="28"/>
          <w:szCs w:val="28"/>
        </w:rPr>
        <w:t xml:space="preserve">Расходы, связанные с </w:t>
      </w:r>
      <w:r>
        <w:rPr>
          <w:rFonts w:ascii="Times New Roman" w:hAnsi="Times New Roman" w:cs="Times New Roman"/>
          <w:sz w:val="28"/>
          <w:szCs w:val="28"/>
        </w:rPr>
        <w:t>питанием</w:t>
      </w:r>
      <w:r w:rsidRPr="006F4D1B">
        <w:t xml:space="preserve"> </w:t>
      </w:r>
      <w: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проездом участников Фестиваля,</w:t>
      </w:r>
      <w:r w:rsidRPr="00592EDA">
        <w:rPr>
          <w:rFonts w:ascii="Times New Roman" w:hAnsi="Times New Roman" w:cs="Times New Roman"/>
          <w:sz w:val="28"/>
          <w:szCs w:val="28"/>
        </w:rPr>
        <w:t xml:space="preserve"> сопровождающих их лиц к месту проведения и обратно, осуществляются за счет средств направляющей стороны.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38306" w14:textId="77777777" w:rsidR="00BD0F3B" w:rsidRPr="00BD0F3B" w:rsidRDefault="00BD0F3B" w:rsidP="00BD0F3B">
      <w:pPr>
        <w:rPr>
          <w:lang w:bidi="ar-SA"/>
        </w:rPr>
      </w:pPr>
    </w:p>
    <w:sectPr w:rsidR="00BD0F3B" w:rsidRPr="00BD0F3B" w:rsidSect="007000BC">
      <w:headerReference w:type="default" r:id="rId10"/>
      <w:type w:val="continuous"/>
      <w:pgSz w:w="11906" w:h="16838"/>
      <w:pgMar w:top="1134" w:right="567" w:bottom="1134" w:left="1985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12EB" w14:textId="77777777" w:rsidR="007000BC" w:rsidRDefault="007000BC">
      <w:r>
        <w:separator/>
      </w:r>
    </w:p>
  </w:endnote>
  <w:endnote w:type="continuationSeparator" w:id="0">
    <w:p w14:paraId="38EC61BB" w14:textId="77777777" w:rsidR="007000BC" w:rsidRDefault="0070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4841" w14:textId="77777777" w:rsidR="007000BC" w:rsidRDefault="007000BC">
      <w:r>
        <w:separator/>
      </w:r>
    </w:p>
  </w:footnote>
  <w:footnote w:type="continuationSeparator" w:id="0">
    <w:p w14:paraId="7A40DE22" w14:textId="77777777" w:rsidR="007000BC" w:rsidRDefault="0070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5954" w14:textId="77777777" w:rsidR="00A078A1" w:rsidRDefault="00A078A1">
    <w:pPr>
      <w:pStyle w:val="afc"/>
      <w:jc w:val="right"/>
    </w:pPr>
  </w:p>
  <w:p w14:paraId="0469DB16" w14:textId="77777777" w:rsidR="00A078A1" w:rsidRDefault="00A078A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EC6"/>
    <w:multiLevelType w:val="hybridMultilevel"/>
    <w:tmpl w:val="6C709DD0"/>
    <w:lvl w:ilvl="0" w:tplc="44FCEB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006"/>
    <w:multiLevelType w:val="hybridMultilevel"/>
    <w:tmpl w:val="31D41D66"/>
    <w:lvl w:ilvl="0" w:tplc="5B7AA94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81553"/>
    <w:multiLevelType w:val="hybridMultilevel"/>
    <w:tmpl w:val="33E2F47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021"/>
    <w:multiLevelType w:val="multilevel"/>
    <w:tmpl w:val="43103EC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" w:firstLine="709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6225C8"/>
    <w:multiLevelType w:val="hybridMultilevel"/>
    <w:tmpl w:val="588EA6A0"/>
    <w:lvl w:ilvl="0" w:tplc="76725522">
      <w:start w:val="25"/>
      <w:numFmt w:val="decimal"/>
      <w:lvlText w:val="%1."/>
      <w:lvlJc w:val="left"/>
      <w:pPr>
        <w:ind w:left="40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614127"/>
    <w:multiLevelType w:val="multilevel"/>
    <w:tmpl w:val="A688552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24"/>
      <w:numFmt w:val="decimal"/>
      <w:lvlText w:val="%2."/>
      <w:lvlJc w:val="left"/>
      <w:pPr>
        <w:ind w:left="1" w:firstLine="709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01491E"/>
    <w:multiLevelType w:val="multilevel"/>
    <w:tmpl w:val="384AB9DE"/>
    <w:lvl w:ilvl="0">
      <w:start w:val="6"/>
      <w:numFmt w:val="upperRoman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1" w:firstLine="709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A80CF5"/>
    <w:multiLevelType w:val="hybridMultilevel"/>
    <w:tmpl w:val="8DF224A6"/>
    <w:lvl w:ilvl="0" w:tplc="D28A86B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1D374F"/>
    <w:multiLevelType w:val="multilevel"/>
    <w:tmpl w:val="1BBA03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21"/>
      <w:numFmt w:val="decimal"/>
      <w:lvlText w:val="%2."/>
      <w:lvlJc w:val="left"/>
      <w:pPr>
        <w:ind w:left="1" w:firstLine="709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9D1F43"/>
    <w:multiLevelType w:val="hybridMultilevel"/>
    <w:tmpl w:val="324CDAF6"/>
    <w:lvl w:ilvl="0" w:tplc="813A1F4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613D5"/>
    <w:multiLevelType w:val="hybridMultilevel"/>
    <w:tmpl w:val="0D46766C"/>
    <w:lvl w:ilvl="0" w:tplc="8098DB56">
      <w:start w:val="26"/>
      <w:numFmt w:val="decimal"/>
      <w:lvlText w:val="%1."/>
      <w:lvlJc w:val="left"/>
      <w:pPr>
        <w:ind w:left="40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3527">
    <w:abstractNumId w:val="3"/>
  </w:num>
  <w:num w:numId="2" w16cid:durableId="1675382073">
    <w:abstractNumId w:val="2"/>
  </w:num>
  <w:num w:numId="3" w16cid:durableId="1146319849">
    <w:abstractNumId w:val="0"/>
  </w:num>
  <w:num w:numId="4" w16cid:durableId="1239444026">
    <w:abstractNumId w:val="6"/>
  </w:num>
  <w:num w:numId="5" w16cid:durableId="1851483150">
    <w:abstractNumId w:val="4"/>
  </w:num>
  <w:num w:numId="6" w16cid:durableId="1269701870">
    <w:abstractNumId w:val="1"/>
  </w:num>
  <w:num w:numId="7" w16cid:durableId="1699431777">
    <w:abstractNumId w:val="9"/>
  </w:num>
  <w:num w:numId="8" w16cid:durableId="153574327">
    <w:abstractNumId w:val="8"/>
  </w:num>
  <w:num w:numId="9" w16cid:durableId="38481058">
    <w:abstractNumId w:val="5"/>
  </w:num>
  <w:num w:numId="10" w16cid:durableId="1065908987">
    <w:abstractNumId w:val="10"/>
  </w:num>
  <w:num w:numId="11" w16cid:durableId="54356653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32"/>
    <w:rsid w:val="000B04E9"/>
    <w:rsid w:val="000D1E7E"/>
    <w:rsid w:val="001340E2"/>
    <w:rsid w:val="0028124D"/>
    <w:rsid w:val="002914A5"/>
    <w:rsid w:val="00324263"/>
    <w:rsid w:val="00391EAF"/>
    <w:rsid w:val="00421285"/>
    <w:rsid w:val="004A4D63"/>
    <w:rsid w:val="00505F93"/>
    <w:rsid w:val="00592EDA"/>
    <w:rsid w:val="005D1D46"/>
    <w:rsid w:val="006027EB"/>
    <w:rsid w:val="006040B5"/>
    <w:rsid w:val="00615AC0"/>
    <w:rsid w:val="00641DB3"/>
    <w:rsid w:val="00646869"/>
    <w:rsid w:val="006947D8"/>
    <w:rsid w:val="006B5101"/>
    <w:rsid w:val="006F486F"/>
    <w:rsid w:val="007000BC"/>
    <w:rsid w:val="00711B32"/>
    <w:rsid w:val="00752059"/>
    <w:rsid w:val="00761DA9"/>
    <w:rsid w:val="007C0CDF"/>
    <w:rsid w:val="008B72BE"/>
    <w:rsid w:val="008F6FF4"/>
    <w:rsid w:val="009020A0"/>
    <w:rsid w:val="00923A2F"/>
    <w:rsid w:val="00A078A1"/>
    <w:rsid w:val="00A32434"/>
    <w:rsid w:val="00AA2C7D"/>
    <w:rsid w:val="00AB2B5B"/>
    <w:rsid w:val="00AE1D17"/>
    <w:rsid w:val="00AF351E"/>
    <w:rsid w:val="00AF6990"/>
    <w:rsid w:val="00B219F9"/>
    <w:rsid w:val="00B26360"/>
    <w:rsid w:val="00B95712"/>
    <w:rsid w:val="00BD0F3B"/>
    <w:rsid w:val="00BD2F0C"/>
    <w:rsid w:val="00C238A3"/>
    <w:rsid w:val="00C85C09"/>
    <w:rsid w:val="00D11507"/>
    <w:rsid w:val="00D7249D"/>
    <w:rsid w:val="00D931E6"/>
    <w:rsid w:val="00E23307"/>
    <w:rsid w:val="00E71A41"/>
    <w:rsid w:val="00E81D7C"/>
    <w:rsid w:val="00ED0576"/>
    <w:rsid w:val="00ED5CB0"/>
    <w:rsid w:val="00EE4DAA"/>
    <w:rsid w:val="00EF20E8"/>
    <w:rsid w:val="00F22BB2"/>
    <w:rsid w:val="00F45A1C"/>
    <w:rsid w:val="00F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E3DF"/>
  <w15:docId w15:val="{3B522FD9-7CA1-4BDF-AE9B-E7073EDC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11507"/>
    <w:pPr>
      <w:jc w:val="center"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sid w:val="00D11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_"/>
    <w:link w:val="1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f7">
    <w:name w:val="Абзац списка Знак"/>
    <w:link w:val="af8"/>
    <w:uiPriority w:val="34"/>
    <w:qFormat/>
    <w:rPr>
      <w:rFonts w:ascii="Calibri" w:hAnsi="Calibri" w:cs="Calibri"/>
      <w:lang w:eastAsia="ar-SA"/>
    </w:rPr>
  </w:style>
  <w:style w:type="paragraph" w:styleId="af8">
    <w:name w:val="List Paragraph"/>
    <w:basedOn w:val="a"/>
    <w:link w:val="af7"/>
    <w:uiPriority w:val="34"/>
    <w:qFormat/>
    <w:pPr>
      <w:widowControl/>
      <w:spacing w:after="200" w:line="276" w:lineRule="auto"/>
      <w:ind w:left="720"/>
    </w:pPr>
    <w:rPr>
      <w:rFonts w:ascii="Calibri" w:eastAsiaTheme="minorHAnsi" w:hAnsi="Calibri" w:cs="Calibri"/>
      <w:color w:val="auto"/>
      <w:sz w:val="22"/>
      <w:szCs w:val="22"/>
      <w:lang w:eastAsia="ar-SA" w:bidi="ar-SA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f0">
    <w:name w:val="annotation subject"/>
    <w:basedOn w:val="af5"/>
    <w:next w:val="af5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6"/>
    <w:link w:val="aff0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F9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mp.georgiev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sms_ves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886B-05C1-40CC-9A2F-A6E1D934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ПОЛОЖЕНИЕ</vt:lpstr>
      <vt:lpstr/>
      <vt:lpstr>о проведении муниципального этапа XII краевого фестиваля - конкурса</vt:lpstr>
      <vt:lpstr>«Школьная весна Ставрополья»</vt:lpstr>
      <vt:lpstr>Общие положения</vt:lpstr>
      <vt:lpstr>Цель и задачи Фестиваля</vt:lpstr>
      <vt:lpstr>Участники Фестиваля</vt:lpstr>
      <vt:lpstr>Порядок проведения Фестиваля</vt:lpstr>
      <vt:lpstr>Жюри Фестиваля</vt:lpstr>
      <vt:lpstr/>
      <vt:lpstr>Подведение итогов Фестиваля</vt:lpstr>
      <vt:lpstr>Финансирование Фестиваля</vt:lpstr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 Софья Олеговна</dc:creator>
  <cp:keywords/>
  <dc:description/>
  <cp:lastModifiedBy>Алена Ли</cp:lastModifiedBy>
  <cp:revision>7</cp:revision>
  <cp:lastPrinted>2024-02-07T10:13:00Z</cp:lastPrinted>
  <dcterms:created xsi:type="dcterms:W3CDTF">2024-02-01T08:17:00Z</dcterms:created>
  <dcterms:modified xsi:type="dcterms:W3CDTF">2024-02-07T10:17:00Z</dcterms:modified>
</cp:coreProperties>
</file>