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57" w:rsidRDefault="0013055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30557" w:rsidRDefault="00130557">
      <w:pPr>
        <w:pStyle w:val="ConsPlusNormal"/>
        <w:outlineLvl w:val="0"/>
      </w:pPr>
    </w:p>
    <w:p w:rsidR="00130557" w:rsidRDefault="00130557">
      <w:pPr>
        <w:pStyle w:val="ConsPlusTitle"/>
        <w:jc w:val="center"/>
        <w:outlineLvl w:val="0"/>
      </w:pPr>
      <w:r>
        <w:t>ПРАВИТЕЛЬСТВО САНКТ-ПЕТЕРБУРГА</w:t>
      </w:r>
    </w:p>
    <w:p w:rsidR="00130557" w:rsidRDefault="00130557">
      <w:pPr>
        <w:pStyle w:val="ConsPlusTitle"/>
        <w:jc w:val="center"/>
      </w:pPr>
      <w:bookmarkStart w:id="0" w:name="_GoBack"/>
    </w:p>
    <w:p w:rsidR="00130557" w:rsidRDefault="00130557">
      <w:pPr>
        <w:pStyle w:val="ConsPlusTitle"/>
        <w:jc w:val="center"/>
      </w:pPr>
      <w:r>
        <w:t>ПОСТАНОВЛЕНИЕ</w:t>
      </w:r>
    </w:p>
    <w:p w:rsidR="00130557" w:rsidRDefault="00130557">
      <w:pPr>
        <w:pStyle w:val="ConsPlusTitle"/>
        <w:jc w:val="center"/>
      </w:pPr>
      <w:r>
        <w:t>от 17 июля 2014 г. N 608</w:t>
      </w:r>
    </w:p>
    <w:p w:rsidR="00130557" w:rsidRDefault="00130557">
      <w:pPr>
        <w:pStyle w:val="ConsPlusTitle"/>
        <w:jc w:val="center"/>
      </w:pPr>
    </w:p>
    <w:p w:rsidR="00130557" w:rsidRDefault="00130557">
      <w:pPr>
        <w:pStyle w:val="ConsPlusTitle"/>
        <w:jc w:val="center"/>
      </w:pPr>
      <w:r>
        <w:t>О КОМИТЕТЕ ПО МОЛОДЕЖНОЙ ПОЛИТИКЕ И ВЗАИМОДЕЙСТВИЮ</w:t>
      </w:r>
    </w:p>
    <w:p w:rsidR="00130557" w:rsidRDefault="00130557">
      <w:pPr>
        <w:pStyle w:val="ConsPlusTitle"/>
        <w:jc w:val="center"/>
      </w:pPr>
      <w:r>
        <w:t>С ОБЩЕСТВЕННЫМИ ОРГАНИЗАЦИЯМИ</w:t>
      </w:r>
    </w:p>
    <w:bookmarkEnd w:id="0"/>
    <w:p w:rsidR="00130557" w:rsidRDefault="001305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05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57" w:rsidRDefault="001305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57" w:rsidRDefault="001305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557" w:rsidRDefault="001305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557" w:rsidRDefault="001305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25.08.2014 </w:t>
            </w:r>
            <w:hyperlink r:id="rId5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130557" w:rsidRDefault="001305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05.03.2015 </w:t>
            </w:r>
            <w:hyperlink r:id="rId6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11.08.2016 </w:t>
            </w:r>
            <w:hyperlink r:id="rId7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16.12.2016 </w:t>
            </w:r>
            <w:hyperlink r:id="rId8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>,</w:t>
            </w:r>
          </w:p>
          <w:p w:rsidR="00130557" w:rsidRDefault="001305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07.02.2017 </w:t>
            </w:r>
            <w:hyperlink r:id="rId9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17.08.2017 </w:t>
            </w:r>
            <w:hyperlink r:id="rId10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 xml:space="preserve">, от 29.08.2017 </w:t>
            </w:r>
            <w:hyperlink r:id="rId1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,</w:t>
            </w:r>
          </w:p>
          <w:p w:rsidR="00130557" w:rsidRDefault="001305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18.09.2017 </w:t>
            </w:r>
            <w:hyperlink r:id="rId12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 xml:space="preserve">, от 02.10.2017 </w:t>
            </w:r>
            <w:hyperlink r:id="rId13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25.10.2017 </w:t>
            </w:r>
            <w:hyperlink r:id="rId14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,</w:t>
            </w:r>
          </w:p>
          <w:p w:rsidR="00130557" w:rsidRDefault="001305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06.06.2018 </w:t>
            </w:r>
            <w:hyperlink r:id="rId15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19.09.2018 </w:t>
            </w:r>
            <w:hyperlink r:id="rId16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27.02.2020 </w:t>
            </w:r>
            <w:hyperlink r:id="rId17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130557" w:rsidRDefault="001305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18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11.11.2021 </w:t>
            </w:r>
            <w:hyperlink r:id="rId19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 xml:space="preserve">, от 17.02.2022 </w:t>
            </w:r>
            <w:hyperlink r:id="rId20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130557" w:rsidRDefault="001305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2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29.12.2022 </w:t>
            </w:r>
            <w:hyperlink r:id="rId22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57" w:rsidRDefault="00130557">
            <w:pPr>
              <w:pStyle w:val="ConsPlusNormal"/>
            </w:pPr>
          </w:p>
        </w:tc>
      </w:tr>
    </w:tbl>
    <w:p w:rsidR="00130557" w:rsidRDefault="00130557">
      <w:pPr>
        <w:pStyle w:val="ConsPlusNormal"/>
        <w:jc w:val="center"/>
      </w:pPr>
    </w:p>
    <w:p w:rsidR="00130557" w:rsidRDefault="00130557">
      <w:pPr>
        <w:pStyle w:val="ConsPlusNormal"/>
        <w:ind w:firstLine="540"/>
        <w:jc w:val="both"/>
      </w:pPr>
      <w:r>
        <w:t xml:space="preserve">В соответствии со </w:t>
      </w:r>
      <w:hyperlink r:id="rId23">
        <w:r>
          <w:rPr>
            <w:color w:val="0000FF"/>
          </w:rPr>
          <w:t>статьями 44</w:t>
        </w:r>
      </w:hyperlink>
      <w:r>
        <w:t xml:space="preserve"> и </w:t>
      </w:r>
      <w:hyperlink r:id="rId24">
        <w:r>
          <w:rPr>
            <w:color w:val="0000FF"/>
          </w:rPr>
          <w:t>45</w:t>
        </w:r>
      </w:hyperlink>
      <w:r>
        <w:t xml:space="preserve"> Устава Санкт-Петербурга Правительство Санкт-Петербурга постановляет:</w:t>
      </w:r>
    </w:p>
    <w:p w:rsidR="00130557" w:rsidRDefault="00130557">
      <w:pPr>
        <w:pStyle w:val="ConsPlusNormal"/>
        <w:jc w:val="both"/>
      </w:pPr>
      <w:r>
        <w:t xml:space="preserve">(преамбула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29.12.2022 N 1390)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  <w:r>
        <w:t xml:space="preserve">1. Утвердить </w:t>
      </w:r>
      <w:hyperlink w:anchor="P48">
        <w:r>
          <w:rPr>
            <w:color w:val="0000FF"/>
          </w:rPr>
          <w:t>Положение</w:t>
        </w:r>
      </w:hyperlink>
      <w:r>
        <w:t xml:space="preserve"> о Комитете по молодежной политике и взаимодействию с общественными организациями.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30557" w:rsidRDefault="00367B12">
      <w:pPr>
        <w:pStyle w:val="ConsPlusNormal"/>
        <w:spacing w:before="220"/>
        <w:ind w:firstLine="540"/>
        <w:jc w:val="both"/>
      </w:pPr>
      <w:hyperlink r:id="rId26">
        <w:r w:rsidR="00130557">
          <w:rPr>
            <w:color w:val="0000FF"/>
          </w:rPr>
          <w:t>постановление</w:t>
        </w:r>
      </w:hyperlink>
      <w:r w:rsidR="00130557">
        <w:t xml:space="preserve"> Правительства Санкт-Петербурга от 25.11.2008 N 1457 "О Комитете по молодежной политике и взаимодействию с общественными организациями";</w:t>
      </w:r>
    </w:p>
    <w:p w:rsidR="00130557" w:rsidRDefault="00367B12">
      <w:pPr>
        <w:pStyle w:val="ConsPlusNormal"/>
        <w:spacing w:before="220"/>
        <w:ind w:firstLine="540"/>
        <w:jc w:val="both"/>
      </w:pPr>
      <w:hyperlink r:id="rId27">
        <w:r w:rsidR="00130557">
          <w:rPr>
            <w:color w:val="0000FF"/>
          </w:rPr>
          <w:t>пункт 8</w:t>
        </w:r>
      </w:hyperlink>
      <w:r w:rsidR="00130557">
        <w:t xml:space="preserve"> постановления Правительства Санкт-Петербурга от 22.09.2009 N 1032 "О внесении изменений в некоторые постановления Правительства Санкт-Петербурга";</w:t>
      </w:r>
    </w:p>
    <w:p w:rsidR="00130557" w:rsidRDefault="00367B12">
      <w:pPr>
        <w:pStyle w:val="ConsPlusNormal"/>
        <w:spacing w:before="220"/>
        <w:ind w:firstLine="540"/>
        <w:jc w:val="both"/>
      </w:pPr>
      <w:hyperlink r:id="rId28">
        <w:r w:rsidR="00130557">
          <w:rPr>
            <w:color w:val="0000FF"/>
          </w:rPr>
          <w:t>пункт 35</w:t>
        </w:r>
      </w:hyperlink>
      <w:r w:rsidR="00130557">
        <w:t xml:space="preserve"> постановления Правительства Санкт-Петербурга от 12.10.2009 N 1098 "О мерах по совершенствованию деятельности исполнительных органов государственной власти Санкт-Петербурга в сфере противодействия коррупции";</w:t>
      </w:r>
    </w:p>
    <w:p w:rsidR="00130557" w:rsidRDefault="00367B12">
      <w:pPr>
        <w:pStyle w:val="ConsPlusNormal"/>
        <w:spacing w:before="220"/>
        <w:ind w:firstLine="540"/>
        <w:jc w:val="both"/>
      </w:pPr>
      <w:hyperlink r:id="rId29">
        <w:r w:rsidR="00130557">
          <w:rPr>
            <w:color w:val="0000FF"/>
          </w:rPr>
          <w:t>пункт 5</w:t>
        </w:r>
      </w:hyperlink>
      <w:r w:rsidR="00130557">
        <w:t xml:space="preserve"> постановления Правительства Санкт-Петербурга от 18.01.2010 N 13 "О внесении изменений в положения об исполнительных органах государственной власти Санкт-Петербурга";</w:t>
      </w:r>
    </w:p>
    <w:p w:rsidR="00130557" w:rsidRDefault="00367B12">
      <w:pPr>
        <w:pStyle w:val="ConsPlusNormal"/>
        <w:spacing w:before="220"/>
        <w:ind w:firstLine="540"/>
        <w:jc w:val="both"/>
      </w:pPr>
      <w:hyperlink r:id="rId30">
        <w:r w:rsidR="00130557">
          <w:rPr>
            <w:color w:val="0000FF"/>
          </w:rPr>
          <w:t>пункт 3</w:t>
        </w:r>
      </w:hyperlink>
      <w:r w:rsidR="00130557">
        <w:t xml:space="preserve"> постановления Правительства Санкт-Петербурга от 19.02.2010 N 174 "Об учреждении премии Правительства Санкт-Петербурга "Молодежная премия Санкт-Петербурга";</w:t>
      </w:r>
    </w:p>
    <w:p w:rsidR="00130557" w:rsidRDefault="00367B12">
      <w:pPr>
        <w:pStyle w:val="ConsPlusNormal"/>
        <w:spacing w:before="220"/>
        <w:ind w:firstLine="540"/>
        <w:jc w:val="both"/>
      </w:pPr>
      <w:hyperlink r:id="rId31">
        <w:r w:rsidR="00130557">
          <w:rPr>
            <w:color w:val="0000FF"/>
          </w:rPr>
          <w:t>пункт 9</w:t>
        </w:r>
      </w:hyperlink>
      <w:r w:rsidR="00130557">
        <w:t xml:space="preserve"> постановления Правительства Санкт-Петербурга от 23.03.2011 N 357 "О внесении изменений в некоторые постановления Правительства Санкт-Петербурга";</w:t>
      </w:r>
    </w:p>
    <w:p w:rsidR="00130557" w:rsidRDefault="00367B12">
      <w:pPr>
        <w:pStyle w:val="ConsPlusNormal"/>
        <w:spacing w:before="220"/>
        <w:ind w:firstLine="540"/>
        <w:jc w:val="both"/>
      </w:pPr>
      <w:hyperlink r:id="rId32">
        <w:r w:rsidR="00130557">
          <w:rPr>
            <w:color w:val="0000FF"/>
          </w:rPr>
          <w:t>пункт 4</w:t>
        </w:r>
      </w:hyperlink>
      <w:r w:rsidR="00130557">
        <w:t xml:space="preserve"> постановления Правительства Санкт-Петербурга от 31.05.2011 N 690 "Об организации деятельности исполнительных органов государственной власти Санкт-Петербурга по созданию условий для организации досуга жителей Санкт-Петербурга и обеспечения их услугами организаций культуры";</w:t>
      </w:r>
    </w:p>
    <w:p w:rsidR="00130557" w:rsidRDefault="00367B12">
      <w:pPr>
        <w:pStyle w:val="ConsPlusNormal"/>
        <w:spacing w:before="220"/>
        <w:ind w:firstLine="540"/>
        <w:jc w:val="both"/>
      </w:pPr>
      <w:hyperlink r:id="rId33">
        <w:r w:rsidR="00130557">
          <w:rPr>
            <w:color w:val="0000FF"/>
          </w:rPr>
          <w:t>постановление</w:t>
        </w:r>
      </w:hyperlink>
      <w:r w:rsidR="00130557">
        <w:t xml:space="preserve"> Правительства Санкт-Петербурга от 03.08.2011 N 1103 "О внесении изменений в постановление Правительства Санкт-Петербурга от 25.11.2008 N 1457";</w:t>
      </w:r>
    </w:p>
    <w:p w:rsidR="00130557" w:rsidRDefault="00367B12">
      <w:pPr>
        <w:pStyle w:val="ConsPlusNormal"/>
        <w:spacing w:before="220"/>
        <w:ind w:firstLine="540"/>
        <w:jc w:val="both"/>
      </w:pPr>
      <w:hyperlink r:id="rId34">
        <w:r w:rsidR="00130557">
          <w:rPr>
            <w:color w:val="0000FF"/>
          </w:rPr>
          <w:t>пункт 2</w:t>
        </w:r>
      </w:hyperlink>
      <w:r w:rsidR="00130557">
        <w:t xml:space="preserve"> постановления Правительства Санкт-Петербурга от 31.05.2012 N 541 "О внесении изменений в постановления Правительства Санкт-Петербурга от 24.02.2004 N 225, от 25.11.2008 N 1457";</w:t>
      </w:r>
    </w:p>
    <w:p w:rsidR="00130557" w:rsidRDefault="00367B12">
      <w:pPr>
        <w:pStyle w:val="ConsPlusNormal"/>
        <w:spacing w:before="220"/>
        <w:ind w:firstLine="540"/>
        <w:jc w:val="both"/>
      </w:pPr>
      <w:hyperlink r:id="rId35">
        <w:r w:rsidR="00130557">
          <w:rPr>
            <w:color w:val="0000FF"/>
          </w:rPr>
          <w:t>постановление</w:t>
        </w:r>
      </w:hyperlink>
      <w:r w:rsidR="00130557">
        <w:t xml:space="preserve"> Правительства Санкт-Петербурга от 21.11.2013 N 898 "О внесении изменений в постановление Правительства Санкт-Петербурга от 25.11.2008 N 1457".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вице-губернатора Санкт-Петербурга Пиотровского Б.М.</w:t>
      </w:r>
    </w:p>
    <w:p w:rsidR="00130557" w:rsidRDefault="00130557">
      <w:pPr>
        <w:pStyle w:val="ConsPlusNormal"/>
        <w:jc w:val="both"/>
      </w:pPr>
      <w:r>
        <w:t xml:space="preserve">(п. 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31.10.2022 N 1013)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jc w:val="right"/>
      </w:pPr>
      <w:r>
        <w:t>Временно исполняющий обязанности</w:t>
      </w:r>
    </w:p>
    <w:p w:rsidR="00130557" w:rsidRDefault="00130557">
      <w:pPr>
        <w:pStyle w:val="ConsPlusNormal"/>
        <w:jc w:val="right"/>
      </w:pPr>
      <w:r>
        <w:t>Губернатора Санкт-Петербурга</w:t>
      </w:r>
    </w:p>
    <w:p w:rsidR="00130557" w:rsidRDefault="00130557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</w:pPr>
    </w:p>
    <w:p w:rsidR="00130557" w:rsidRDefault="00130557">
      <w:pPr>
        <w:pStyle w:val="ConsPlusNormal"/>
        <w:jc w:val="right"/>
        <w:outlineLvl w:val="0"/>
      </w:pPr>
      <w:r>
        <w:t>УТВЕРЖДЕНО</w:t>
      </w:r>
    </w:p>
    <w:p w:rsidR="00130557" w:rsidRDefault="00130557">
      <w:pPr>
        <w:pStyle w:val="ConsPlusNormal"/>
        <w:jc w:val="right"/>
      </w:pPr>
      <w:r>
        <w:t>постановлением</w:t>
      </w:r>
    </w:p>
    <w:p w:rsidR="00130557" w:rsidRDefault="00130557">
      <w:pPr>
        <w:pStyle w:val="ConsPlusNormal"/>
        <w:jc w:val="right"/>
      </w:pPr>
      <w:r>
        <w:t>Правительства Санкт-Петербурга</w:t>
      </w:r>
    </w:p>
    <w:p w:rsidR="00130557" w:rsidRDefault="00130557">
      <w:pPr>
        <w:pStyle w:val="ConsPlusNormal"/>
        <w:jc w:val="right"/>
      </w:pPr>
      <w:r>
        <w:t>от 17.07.2014 N 608</w:t>
      </w:r>
    </w:p>
    <w:p w:rsidR="00130557" w:rsidRDefault="00130557">
      <w:pPr>
        <w:pStyle w:val="ConsPlusNormal"/>
      </w:pPr>
    </w:p>
    <w:p w:rsidR="00130557" w:rsidRDefault="00130557">
      <w:pPr>
        <w:pStyle w:val="ConsPlusTitle"/>
        <w:jc w:val="center"/>
      </w:pPr>
      <w:bookmarkStart w:id="1" w:name="P48"/>
      <w:bookmarkEnd w:id="1"/>
      <w:r>
        <w:t>ПОЛОЖЕНИЕ</w:t>
      </w:r>
    </w:p>
    <w:p w:rsidR="00130557" w:rsidRDefault="00130557">
      <w:pPr>
        <w:pStyle w:val="ConsPlusTitle"/>
        <w:jc w:val="center"/>
      </w:pPr>
      <w:r>
        <w:t>О КОМИТЕТЕ ПО МОЛОДЕЖНОЙ ПОЛИТИКЕ И ВЗАИМОДЕЙСТВИЮ</w:t>
      </w:r>
    </w:p>
    <w:p w:rsidR="00130557" w:rsidRDefault="00130557">
      <w:pPr>
        <w:pStyle w:val="ConsPlusTitle"/>
        <w:jc w:val="center"/>
      </w:pPr>
      <w:r>
        <w:t>С ОБЩЕСТВЕННЫМИ ОРГАНИЗАЦИЯМИ</w:t>
      </w:r>
    </w:p>
    <w:p w:rsidR="00130557" w:rsidRDefault="001305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05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57" w:rsidRDefault="001305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57" w:rsidRDefault="001305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557" w:rsidRDefault="001305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557" w:rsidRDefault="001305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31.10.2022 </w:t>
            </w:r>
            <w:hyperlink r:id="rId37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>,</w:t>
            </w:r>
          </w:p>
          <w:p w:rsidR="00130557" w:rsidRDefault="001305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38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57" w:rsidRDefault="00130557">
            <w:pPr>
              <w:pStyle w:val="ConsPlusNormal"/>
            </w:pPr>
          </w:p>
        </w:tc>
      </w:tr>
    </w:tbl>
    <w:p w:rsidR="00130557" w:rsidRDefault="00130557">
      <w:pPr>
        <w:pStyle w:val="ConsPlusNormal"/>
        <w:jc w:val="center"/>
      </w:pPr>
    </w:p>
    <w:p w:rsidR="00130557" w:rsidRDefault="00130557">
      <w:pPr>
        <w:pStyle w:val="ConsPlusTitle"/>
        <w:jc w:val="center"/>
        <w:outlineLvl w:val="1"/>
      </w:pPr>
      <w:r>
        <w:t>1. Основные положения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  <w:r>
        <w:t>1.1. Комитет по молодежной политике и взаимодействию с общественными организациями (далее - Комитет) является исполнительным органом государственной власти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Комитет проводит государственную политику и осуществляет государственное управление в сфере молодежной политики в Санкт-Петербурге и взаимодействия с общественными организациями, а также координирует деятельность иных исполнительных органов государственной власти Санкт-Петербурга в этой сфере.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3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40">
        <w:r>
          <w:rPr>
            <w:color w:val="0000FF"/>
          </w:rPr>
          <w:t>Уставом</w:t>
        </w:r>
      </w:hyperlink>
      <w:r>
        <w:t xml:space="preserve"> Санкт-Петербурга, законами Санкт-Петербурга, постановлениями и распоряжениями Губернатора Санкт-Петербурга, постановлениями и распоряжениями Правительства Санкт-Петербурга, а также настоящим Положением.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1.3. Комитет подчинен Правительству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1.4. Комитет является органом по делам молодежи.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lastRenderedPageBreak/>
        <w:t>1.5. Руководство Комитетом осуществляет председатель Комитета, назначаемый на должность и освобождаемый от должности Губернатором Санкт-Петербурга в установленном порядке.</w:t>
      </w:r>
    </w:p>
    <w:p w:rsidR="00130557" w:rsidRDefault="00130557">
      <w:pPr>
        <w:pStyle w:val="ConsPlusNormal"/>
        <w:jc w:val="both"/>
      </w:pPr>
      <w:r>
        <w:t xml:space="preserve">(п. 1.5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29.12.2022 N 1390)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1.6. Комитет является юридическим лицом, имеет счета в банках, печать, штампы и бланки с изображением герба Санкт-Петербурга и со своим наименованием.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1.7. Место нахождения Комитета: Б. Морская ул., д. 31, литера А, Санкт-Петербург, 190031.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 xml:space="preserve">1.8. В ведении Комитета находятся государственные бюджетные учреждения Санкт-Петербурга в соответствии с </w:t>
      </w:r>
      <w:hyperlink w:anchor="P194">
        <w:r>
          <w:rPr>
            <w:color w:val="0000FF"/>
          </w:rPr>
          <w:t>Перечнем</w:t>
        </w:r>
      </w:hyperlink>
      <w:r>
        <w:t>, указанным в приложении к настоящему Положению.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Title"/>
        <w:jc w:val="center"/>
        <w:outlineLvl w:val="1"/>
      </w:pPr>
      <w:bookmarkStart w:id="2" w:name="P69"/>
      <w:bookmarkEnd w:id="2"/>
      <w:r>
        <w:t>2. Задачи Комитета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  <w:r>
        <w:t>Задачами Комитета являются: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2.1. Реализация и проведение государственной молодежной политики в Санкт-Петербурге.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2.2. Реализация и проведение государственной политики Санкт-Петербурга в сфере взаимодействия с общественными объединениями и организациями в Санкт-Петербурге.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2.3. Координация деятельности иных исполнительных органов государственной власти Санкт-Петербурга в сфере молодежной политики Санкт-Петербурга и взаимодействия с общественными объединениями и организациями в Санкт-Петербурге.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2.4. Проведение государственной политики Санкт-Петербурга и осуществление государственного управления на территории Санкт-Петербурга в сфере добровольчества (</w:t>
      </w:r>
      <w:proofErr w:type="spellStart"/>
      <w:r>
        <w:t>волонтерства</w:t>
      </w:r>
      <w:proofErr w:type="spellEnd"/>
      <w:r>
        <w:t>).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2.5. Координация деятельности иных исполнительных органов государственной власти Санкт-Петербурга в сфере добровольчества (</w:t>
      </w:r>
      <w:proofErr w:type="spellStart"/>
      <w:r>
        <w:t>волонтерства</w:t>
      </w:r>
      <w:proofErr w:type="spellEnd"/>
      <w:r>
        <w:t>).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Title"/>
        <w:jc w:val="center"/>
        <w:outlineLvl w:val="1"/>
      </w:pPr>
      <w:bookmarkStart w:id="3" w:name="P78"/>
      <w:bookmarkEnd w:id="3"/>
      <w:r>
        <w:t>3. Полномочия и функции (государственные услуги</w:t>
      </w:r>
    </w:p>
    <w:p w:rsidR="00130557" w:rsidRDefault="00130557">
      <w:pPr>
        <w:pStyle w:val="ConsPlusTitle"/>
        <w:jc w:val="center"/>
      </w:pPr>
      <w:r>
        <w:t>и государственные функции) Комитета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  <w:r>
        <w:t xml:space="preserve">Комитет для осуществления задач, предусмотренных в </w:t>
      </w:r>
      <w:hyperlink w:anchor="P69">
        <w:r>
          <w:rPr>
            <w:color w:val="0000FF"/>
          </w:rPr>
          <w:t>разделе 2</w:t>
        </w:r>
      </w:hyperlink>
      <w:r>
        <w:t xml:space="preserve"> настоящего Положения, реализует следующие полномочия и функции: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3.1. Реализует молодежную политику в Санкт-Петербурге, если иное не установлено правовыми актами Правительства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3.2. Организовывает и проводит мероприятия по работе с молодежью на территории Санкт-Петербурга, за исключением мероприятий по работе с молодежью, организация и проведение которых относится к компетенции иных исполнительных органов государственной власти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3.3. Организовывает деятельность специалистов по работе с молодежью в Санкт-Петербурге.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3.4. Организовывает и осуществляет мониторинг реализации молодежной политики.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 xml:space="preserve">3.5.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</w:t>
      </w:r>
      <w:r>
        <w:lastRenderedPageBreak/>
        <w:t>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3.6. Популяризирует добровольческую (волонтерскую) деятельность.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3.7. Осуществляет в пределах компетенции Комитета меры по противодействию терроризму, в том числе меры по обеспечению выполнения требований к антитеррористической защищенности объектов (территорий), находящихся в ведении Комитета и подведомственных ему организаций, реализацию мер по выявлению и устранению факторов, способствующих возникновению и распространению идеологии терроризма.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3.8. Ведет региональный реестр молодежных и детских общественных объединений, пользующихся государственной поддержкой Санкт-Петербурга, и определяет порядок его ведения.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 xml:space="preserve">3.9. Организовывает государственную поддержку молодежных общественных объединений и иных социально ориентированных некоммерческих организаций, осуществляющих деятельность в сфере молодежной политики Санкт-Петербурга, в соответствии с </w:t>
      </w:r>
      <w:hyperlink r:id="rId42">
        <w:r>
          <w:rPr>
            <w:color w:val="0000FF"/>
          </w:rPr>
          <w:t>Законом</w:t>
        </w:r>
      </w:hyperlink>
      <w:r>
        <w:t xml:space="preserve"> Санкт-Петербурга от 26.06.2013 N 425-62 "О реализации молодежной политики в Санкт-Петербурге".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 xml:space="preserve">3.10. Организовывает предоставление грантов Санкт-Петербурга для общественных объединений в соответствии с </w:t>
      </w:r>
      <w:hyperlink r:id="rId43">
        <w:r>
          <w:rPr>
            <w:color w:val="0000FF"/>
          </w:rPr>
          <w:t>Законом</w:t>
        </w:r>
      </w:hyperlink>
      <w:r>
        <w:t xml:space="preserve"> Санкт-Петербурга от 10.10.2001 N 697-85 "О грантах Санкт-Петербурга для общественных объединений".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 xml:space="preserve">3.11.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порядке, установленном Правительством Санкт-Петербурга, в отношении подведомственных Комитету заказчиков, осуществляющих закупки товаров, работ, услуг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 xml:space="preserve">3.12. Осуществляет ведомственный контроль за соблюдением государственными бюджетными учреждениями Санкт-Петербурга, подведомственными Комитету, требований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3.13. Обеспечивает проведение мероприятий по созданию условий доступности государственных бюджетных учреждений Санкт-Петербурга, находящихся в ведении Комитета, для инвалидов и детей-инвалидов.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3.14. Осуществляет в порядке, установленном законодательством Российской Федерации и Санкт-Петербурга, мероприятия по гражданской обороне.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3.15.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Комитету организациях.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3.16. Организовывает захоронение непогребенных останков погибших, обнаруженных в ходе поисковой работы на территории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3.17. Ведет государственный учет воинских захоронений на территории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3.18. Осуществляет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сооружений, находящихся вне воинских захоронений и содержащих Вечный огонь или Огонь памяти.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lastRenderedPageBreak/>
        <w:t>3.19. Осуществляет работы по реализации межправительственных соглашений по уходу за захоронениями иностранных военнослужащих на территории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3.20. Размещает информацию о перечне воинских захоронений, мемориальных сооружений и объектов, увековечивающих память погибших при защите Отечества, расположенных на территории Санкт-Петербурга (далее - перечень), с указанием органов, ответственных за осуществление мероприятий по содержанию в порядке и благоустройству указанных в перечне воинских захоронений, мемориальных сооружений и объектов, увековечивающих память погибших при защите Отечества, обеспечение их сохранности и восстановление пришедших в негодность, на официальном сайте Администрации Санкт-Петербурга в информационно-телекоммуникационной сети "Интернет".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3.21. Обеспечивает в пределах своей компетенции эксплуатацию государственных информационных систем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3.22. Обеспечивает в пределах своей компетенции предоставление и распространение информации, содержащейся в государственных информационных системах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3.23. Осуществляет от имени Санкт-Петербурга в случаях, предусмотренных действующим законодательством, правомочия обладателя информации, содержащейся в государственных информационных системах Санкт-Петербурга, в пределах своей компетенции.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3.24. Обеспечивает защиту информации, обладателем которой является Комитет, от неправомерных доступа, уничтожения, модифицирования, блокирования, копирования, представления, распространения и иных неправомерных действий.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3.25. Принимает решения о признании движимого имущества, находящегося в государственной собственности Санкт-Петербурга и принадлежащего на праве оперативного управления находящимся в ведении Комитета государственным бюджетным учреждениям Санкт-Петербурга,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износа.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Title"/>
        <w:jc w:val="center"/>
        <w:outlineLvl w:val="1"/>
      </w:pPr>
      <w:r>
        <w:t>4. Права и обязанности Комитета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  <w:r>
        <w:t xml:space="preserve">Комитет для осуществления задач, предусмотренных в </w:t>
      </w:r>
      <w:hyperlink w:anchor="P69">
        <w:r>
          <w:rPr>
            <w:color w:val="0000FF"/>
          </w:rPr>
          <w:t>разделе 2</w:t>
        </w:r>
      </w:hyperlink>
      <w:r>
        <w:t xml:space="preserve"> настоящего Положения, и реализации полномочий и функций, предусмотренных в </w:t>
      </w:r>
      <w:hyperlink w:anchor="P78">
        <w:r>
          <w:rPr>
            <w:color w:val="0000FF"/>
          </w:rPr>
          <w:t>разделе 3</w:t>
        </w:r>
      </w:hyperlink>
      <w:r>
        <w:t xml:space="preserve"> настоящего Положения, обладает следующими правами и обязанностями: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4.1. Осуществляет в установленном порядке подготовку проектов правовых актов по вопросам, находящимся в компетенции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4.2. Издает правовые акты в пределах своей компетенции.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4.3. Осуществляет информирование общественности по вопросам, касающимся реализации молодежной политики, в том числе выполнения программ и мероприятий в сфере молодежной политики.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4.4. Осуществляет полномочия главного распорядителя средств бюджета Санкт-Петербурга, а также в установленном порядке полномочия государственного заказчика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4.5. В установленном порядке участвует в разработке проектов соглашений, договоров Санкт-Петербурга, Правительства Санкт-Петербурга по вопросам, находящимся в компетенции Комитета, обеспечивает выполнение обязательств Санкт-Петербурга, Правительства Санкт-Петербурга по данным соглашениям, договорам.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lastRenderedPageBreak/>
        <w:t>4.6. Представляет Губернатору Санкт-Петербурга и Правительству Санкт-Петербурга заключения по вопросам, находящимся в компетенции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4.7. Представляет по поручению Правительства Санкт-Петербурга и Губернатора Санкт-Петербурга их интересы в органах государственной власти и неправительственных организациях зарубежных стран, в международных организациях по вопросам, находящимся в компетенции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4.8. Выступает в установленном порядке от имени Санкт-Петербурга, Правительства Санкт-Петербурга и Губернатора Санкт-Петербурга по вопросам, находящимся в компетенции Комитета, в судебных органах, иных государственных органах, органах местного самоуправления внутригородских муниципальных образований города федерального значения Санкт-Петербурга (далее - органы местного самоуправления в Санкт-Петербурге).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4.9. Запрашивает и получает от исполнительных органов государственной власти Санкт-Петербурга, иных государственных органов, органов местного самоуправления, организаций и должностных лиц информацию, документы и материалы, необходимые для осуществления Комитетом своих полномочий.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4.10. Осуществляет в установленном порядке сотрудничество с органами государственной власти и неправительственными организациями зарубежных стран, а также с международными организациями по вопросам, относящимся к компетенции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4.11. Осуществляет в установленном порядке взаимодействие по вопросам, относящимся к компетенции Комитета, с органами государственной власти Российской Федерации, органами государственной власти Санкт-Петербурга и других субъектов Российской Федерации, органами местного самоуправления, предприятиями, учреждениями и организациями, а также должностными лицами и гражданами.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4.12. Оказывает органам местного самоуправления в Санкт-Петербурге информационную и организационно-методическую помощь по решению вопросов местного значения в соответствии с компетенцией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4.13. Разрабатывает методические материалы и рекомендации в соответствии с компетенцией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4.14. Осуществляет от имени Санкт-Петербурга функции и полномочия учредителя находящихся в ведении Комитета государственных бюджетных учреждений Санкт-Петербурга, предоставленные Комитету в соответствии с правовыми актами Правительства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4.15. Осуществляет координацию деятельности подведомственных Комитету государственных бюджетных учреждений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4.16. Проводит конференции, форумы, совещания, семинары, концерты, осуществляет организацию конкурсов и выставок и принимает участие в указанных мероприятиях для реализации задач, возложенных на Комитет.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4.17. Создает рабочие группы и комиссии, научно-консультативные и экспертные советы, иные коллегиальные совещательные органы с привлечением представителей иных исполнительных органов государственной власти Санкт-Петербурга, иных государственных органов, органов местного самоуправления в Санкт-Петербурге, организаций и обеспечивает их деятельность.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4.18. Выступает в порядке, предусмотренном действующим законодательством, учредителем периодических печатных изданий в пределах компетенции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lastRenderedPageBreak/>
        <w:t>4.19. Обеспечивает организацию и проведение мероприятий по мобилизационной подготовке Комитета, определяет мобилизационные задачи подведомственным Комитету государственным бюджетным учреждениям.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4.20. Участвует в организации и проведении мероприятий, посвященных праздникам и памятным датам в Санкт-Петербурге.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4.21. Обеспечивает защиту сведений, составляющих государственную тайну и иную охраняемую законом тайну.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4.22. Обеспечивает реализацию мер по противодействию коррупции в Комитете и подведомственных Комитету государственных бюджетных учреждениях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4.23. Участвует в пределах компетенции Комитета в ликвидации чрезвычайных ситуаций и последствий стихийных бедствий.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4.24. Рассматривает обращения граждан и юридических лиц, принимает необходимые меры по результатам их рассмотрения, а также осуществляет прием граждан и представителей организаций по вопросам, отнесенным к компетенции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4.25. Участвует в пределах компетенции Комитета в реализации государственной и ведомственной наградной политики Российской Федерации, наградной политики Санкт-Петербурга, в том числе обеспечивает учреждение и награждение наградами Правительства Санкт-Петербурга и наградами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Обеспечивает учреждение и присуждение премий и иных форм поощрения Правительства Санкт-Петербурга, а также премий и иных форм поощрения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4.26. Принимает участие в формировании проектов бюджета Санкт-Петербурга в части, касающейся расходов, связанных с реализацией полномочий Комитета.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Title"/>
        <w:jc w:val="center"/>
        <w:outlineLvl w:val="1"/>
      </w:pPr>
      <w:r>
        <w:t>5. Структура Комитета и руководство Комитетом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  <w:r>
        <w:t>5.1. Структура Комитета и изменение структуры Комитета утверждаются председателем Комитета по согласованию с вице-губернатором Санкт-Петербурга, координирующим и контролирующим деятельность Комитета, и Комитетом государственной службы и кадровой политики Администрации Губернатора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Штатное расписание Комитета и внесение изменений в штатное расписание Комитета утверждаются председателем Комитета по согласованию с вице-губернатором Санкт-Петербурга, координирующим и контролирующим деятельность Комитета, Комитетом государственной службы и кадровой политики Администрации Губернатора Санкт-Петербурга и Комитетом финансов Санкт-Петербурга.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5.2. Задачи, функции и полномочия структурных подразделений Комитета определяются положениями о них, утверждаемыми приказами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5.3. В Комитете могут создаваться управления, отделы, секторы, отделы и секторы в управлениях, а также секторы в отделах.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5.4. Предельную численность должностей государственной гражданской службы Санкт-Петербурга (далее - гражданская служба) и должностей, не являющихся должностями гражданской службы, в Комитете утверждает Правительство Санкт-Петербурга по представлению вице-губернатора Санкт-Петербурга, координирующего и контролирующего деятельность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 xml:space="preserve">5.5. Председатель Комитета руководит Комитетом на принципе единоначалия и несет </w:t>
      </w:r>
      <w:r>
        <w:lastRenderedPageBreak/>
        <w:t>персональную ответственность за выполнение возложенных на Комитет задач и осуществление функций и полномочий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5.6. Председатель Комитета может иметь первого заместителя (первых заместителей) и(или) заместителя (заместителей), количество которых согласовывается в установленном порядке.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 Председатель Комитета: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5.7.1. Подписывает распоряжения и приказы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5.7.2. Подписывает государственные контракты Санкт-Петербурга, договоры, соглашения, платежные документы, письма и иные документы от имени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5.7.3. Распределяет должностные обязанности между первым заместителем (первыми заместителями) и(или) заместителем (заместителями) председателя Комитета, руководителями структурных подразделений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5.7.4. Представляет планы работы Комитета и отчеты о выполнении планов работы Комитета на согласование вице-губернатору Санкт-Петербурга, координирующему и контролирующему деятельность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5.7.5. Осуществляет полномочия представителя нанимателя и работодателя в отношении государственных гражданских служащих Санкт-Петербурга, замещающих должности гражданской службы в Комитете, и работников, замещающих должности, не являющиеся должностями гражданской службы, в Комитете в соответствии с действующим законодательством.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5.7.6. Действует от имени Комитета без доверенности.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5.7.7. Выдает доверенности от имени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5.7.8. Утверждает смету расходов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5.7.9. Обеспечивает соблюдение финансовой дисциплины, сохранность средств и материальных ценностей в Комитете.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5.7.10. По согласованию с вице-губернатором Санкт-Петербурга, координирующим и контролирующим деятельность Комитета, утверждает заявки Комитета на финансирование за счет средств бюджета Санкт-Петербурга, а также отчеты об исполнении бюджета Санкт-Петербурга в части, касающейся средств, выделенных Комитету.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5.7.11. Распоряжается в установленном порядке выделенными Комитету финансовыми и материальными средствами.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5.7.12. Осуществляет в установленном порядке назначение на должность и освобождение от должности руководителей государственных бюджетных учреждений Санкт-Петербурга, подведомственных Комитету, а также применяет в установленном порядке к указанным руководителям меры поощрения и дисциплинарного взыскания.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5.7.13. Согласовывает назначение на должность и освобождение от должности руководителей государственных учреждений Санкт-Петербурга, подведомственных администрациям районов Санкт-Петербурга, осуществляющих деятельность в соответствии с компетенцией Комитета, с учетом мнения вице-губернатора Санкт-Петербурга, координирующего и контролирующего деятельность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5.7.14. Согласовывает назначение на должность и освобождение от должности главного бухгалтера, заместителей руководителей государственных бюджетных учреждений Санкт-Петербурга, подведомственных Комитету.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lastRenderedPageBreak/>
        <w:t>5.7.15. Согласовывает назначение на должность и освобождение от должности руководителей структурных подразделений администраций районов Санкт-Петербурга, отвечающих за реализацию молодежной политики Санкт-Петербурга и взаимодействие с общественными организациями и объединениями.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5.7.16. Осуществляет иные полномочия в соответствии с действующим законодательством.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5.8. Первый заместитель (первые заместители) и заместитель (заместители) председателя Комитета, руководители структурных подразделений Комитета назначаются на должность и освобождаются от должности председателем Комитета по согласованию с вице-губернатором Санкт-Петербурга, координирующим и контролирующим деятельность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5.9. Меры поощрения и взыскания к первому заместителю (первым заместителям) и заместителю (заместителям) председателя Комитета применяются председателем Комитета по согласованию с вице-губернатором Санкт-Петербурга, координирующим и контролирующим деятельность Комитета.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5.10. Премирование председателя Комитета по результатам деятельности осуществляет Губернатор Санкт-Петербурга в установленном порядке.</w:t>
      </w:r>
    </w:p>
    <w:p w:rsidR="00130557" w:rsidRDefault="00130557">
      <w:pPr>
        <w:pStyle w:val="ConsPlusNormal"/>
        <w:jc w:val="both"/>
      </w:pPr>
      <w:r>
        <w:t xml:space="preserve">(п. 5.10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29.12.2022 N 1390)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5.11. В случае отсутствия председателя Комитета его обязанности временно исполняет один из государственных гражданских служащих Санкт-Петербурга, замещающих должности гражданской службы в Комитете, в соответствии с приказом Комитета, если иное не установлено Губернатором Санкт-Петербурга.</w:t>
      </w:r>
    </w:p>
    <w:p w:rsidR="00130557" w:rsidRDefault="0013055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29.12.2022 N 1390)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Временное исполнение обязанностей председателя Комитета в случае его отсутствия одним из государственных гражданских служащих Комитета согласовывается с вице-губернатором Санкт-Петербурга, координирующим и контролирующим деятельность Комитета.</w:t>
      </w:r>
    </w:p>
    <w:p w:rsidR="00130557" w:rsidRDefault="00130557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29.12.2022 N 1390)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Копия указанного приказа Комитета направляется в Комитет государственной службы и кадровой политики Администрации Губернатора Санкт-Петербурга в день его издания.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Title"/>
        <w:jc w:val="center"/>
        <w:outlineLvl w:val="1"/>
      </w:pPr>
      <w:r>
        <w:t>6. Имущество и финансирование Комитета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  <w:r>
        <w:t>6.1. Государственное имущество Санкт-Петербурга, передаваемое Комитету для обеспечения его деятельности, закрепляется за ним на праве оперативного управления.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6.2. Финансирование Комитета осуществляется за счет средств бюджета Санкт-Петербурга.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Title"/>
        <w:jc w:val="center"/>
        <w:outlineLvl w:val="1"/>
      </w:pPr>
      <w:r>
        <w:t>7. Прекращение деятельности Комитета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  <w:r>
        <w:t>Деятельность Комитета прекращается в порядке, установленном действующим законодательством.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jc w:val="right"/>
        <w:outlineLvl w:val="1"/>
      </w:pPr>
      <w:r>
        <w:t>Приложение</w:t>
      </w:r>
    </w:p>
    <w:p w:rsidR="00130557" w:rsidRDefault="00130557">
      <w:pPr>
        <w:pStyle w:val="ConsPlusNormal"/>
        <w:jc w:val="right"/>
      </w:pPr>
      <w:r>
        <w:t>к Положению</w:t>
      </w:r>
    </w:p>
    <w:p w:rsidR="00130557" w:rsidRDefault="00130557">
      <w:pPr>
        <w:pStyle w:val="ConsPlusNormal"/>
        <w:jc w:val="right"/>
      </w:pPr>
      <w:r>
        <w:t>о Комитете по молодежной</w:t>
      </w:r>
    </w:p>
    <w:p w:rsidR="00130557" w:rsidRDefault="00130557">
      <w:pPr>
        <w:pStyle w:val="ConsPlusNormal"/>
        <w:jc w:val="right"/>
      </w:pPr>
      <w:r>
        <w:t>политике и взаимодействию</w:t>
      </w:r>
    </w:p>
    <w:p w:rsidR="00130557" w:rsidRDefault="00130557">
      <w:pPr>
        <w:pStyle w:val="ConsPlusNormal"/>
        <w:jc w:val="right"/>
      </w:pPr>
      <w:r>
        <w:lastRenderedPageBreak/>
        <w:t>с общественными организациями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Title"/>
        <w:jc w:val="center"/>
      </w:pPr>
      <w:bookmarkStart w:id="4" w:name="P194"/>
      <w:bookmarkEnd w:id="4"/>
      <w:r>
        <w:t>ПЕРЕЧЕНЬ</w:t>
      </w:r>
    </w:p>
    <w:p w:rsidR="00130557" w:rsidRDefault="00130557">
      <w:pPr>
        <w:pStyle w:val="ConsPlusTitle"/>
        <w:jc w:val="center"/>
      </w:pPr>
      <w:r>
        <w:t>ГОСУДАРСТВЕННЫХ БЮДЖЕТНЫХ УЧРЕЖДЕНИЙ САНКТ-ПЕТЕРБУРГА,</w:t>
      </w:r>
    </w:p>
    <w:p w:rsidR="00130557" w:rsidRDefault="00130557">
      <w:pPr>
        <w:pStyle w:val="ConsPlusTitle"/>
        <w:jc w:val="center"/>
      </w:pPr>
      <w:r>
        <w:t>НАХОДЯЩИХСЯ В ВЕДЕНИИ КОМИТЕТА ПО МОЛОДЕЖНОЙ ПОЛИТИКЕ</w:t>
      </w:r>
    </w:p>
    <w:p w:rsidR="00130557" w:rsidRDefault="00130557">
      <w:pPr>
        <w:pStyle w:val="ConsPlusTitle"/>
        <w:jc w:val="center"/>
      </w:pPr>
      <w:r>
        <w:t>И ВЗАИМОДЕЙСТВИЮ С ОБЩЕСТВЕННЫМИ ОРГАНИЗАЦИЯМИ</w:t>
      </w:r>
    </w:p>
    <w:p w:rsidR="00130557" w:rsidRDefault="00130557">
      <w:pPr>
        <w:pStyle w:val="ConsPlusNormal"/>
        <w:ind w:firstLine="540"/>
        <w:jc w:val="both"/>
      </w:pPr>
    </w:p>
    <w:p w:rsidR="00130557" w:rsidRDefault="00130557">
      <w:pPr>
        <w:pStyle w:val="ConsPlusNormal"/>
        <w:ind w:firstLine="540"/>
        <w:jc w:val="both"/>
      </w:pPr>
      <w:r>
        <w:t>1. Государственное бюджетное учреждение "Дом молодежи Санкт-Петербурга".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2. Санкт-Петербургское государственное бюджетное учреждение "Городской центр социальных программ и профилактики асоциальных явлений среди молодежи "КОНТАКТ".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3. Санкт-Петербургское государственное бюджетное учреждение "Центр содействия занятости и профессиональной ориентации молодежи "ВЕКТОР".</w:t>
      </w:r>
    </w:p>
    <w:p w:rsidR="00130557" w:rsidRDefault="00130557">
      <w:pPr>
        <w:pStyle w:val="ConsPlusNormal"/>
        <w:spacing w:before="220"/>
        <w:ind w:firstLine="540"/>
        <w:jc w:val="both"/>
      </w:pPr>
      <w:r>
        <w:t>4. Санкт-Петербургское государственное бюджетное учреждение "Центр патриотического воспитания молодежи "</w:t>
      </w:r>
      <w:proofErr w:type="spellStart"/>
      <w:r>
        <w:t>Дзержинец</w:t>
      </w:r>
      <w:proofErr w:type="spellEnd"/>
      <w:r>
        <w:t>".</w:t>
      </w:r>
    </w:p>
    <w:p w:rsidR="00130557" w:rsidRDefault="00130557">
      <w:pPr>
        <w:pStyle w:val="ConsPlusNormal"/>
      </w:pPr>
    </w:p>
    <w:p w:rsidR="00130557" w:rsidRDefault="00130557">
      <w:pPr>
        <w:pStyle w:val="ConsPlusNormal"/>
      </w:pPr>
    </w:p>
    <w:p w:rsidR="00130557" w:rsidRDefault="001305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66C" w:rsidRDefault="0083466C"/>
    <w:sectPr w:rsidR="0083466C" w:rsidSect="0027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57"/>
    <w:rsid w:val="00130557"/>
    <w:rsid w:val="00367B12"/>
    <w:rsid w:val="0083466C"/>
    <w:rsid w:val="00A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92350-23D9-44A5-863B-FE7D5473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5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05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05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9619B8C70AB1609F07B07F565EA21306EBF10D50CBC735D40EAB9BBA4467A29E32B290012285E8501D6CFCB4B4DB5D5DC4C25C63BB8BBEW227K" TargetMode="External"/><Relationship Id="rId18" Type="http://schemas.openxmlformats.org/officeDocument/2006/relationships/hyperlink" Target="consultantplus://offline/ref=AE9619B8C70AB1609F07B07F565EA21306EEF70150CCC735D40EAB9BBA4467A29E32B290012285EF531D6CFCB4B4DB5D5DC4C25C63BB8BBEW227K" TargetMode="External"/><Relationship Id="rId26" Type="http://schemas.openxmlformats.org/officeDocument/2006/relationships/hyperlink" Target="consultantplus://offline/ref=AE9619B8C70AB1609F07B07F565EA21305EEF5005AC9C735D40EAB9BBA4467A28C32EA9C00249BEF57083AADF2WE22K" TargetMode="External"/><Relationship Id="rId39" Type="http://schemas.openxmlformats.org/officeDocument/2006/relationships/hyperlink" Target="consultantplus://offline/ref=AE9619B8C70AB1609F07AF6E435EA21306E2F30C529B9037855BA59EB2143DB2887BBE971F2287F157163AWA2EK" TargetMode="External"/><Relationship Id="rId21" Type="http://schemas.openxmlformats.org/officeDocument/2006/relationships/hyperlink" Target="consultantplus://offline/ref=AE9619B8C70AB1609F07B07F565EA21306ECF00958CDC735D40EAB9BBA4467A29E32B290012285EF501D6CFCB4B4DB5D5DC4C25C63BB8BBEW227K" TargetMode="External"/><Relationship Id="rId34" Type="http://schemas.openxmlformats.org/officeDocument/2006/relationships/hyperlink" Target="consultantplus://offline/ref=AE9619B8C70AB1609F07B07F565EA21305E8F70D5BCBC735D40EAB9BBA4467A29E32B290012285EF521D6CFCB4B4DB5D5DC4C25C63BB8BBEW227K" TargetMode="External"/><Relationship Id="rId42" Type="http://schemas.openxmlformats.org/officeDocument/2006/relationships/hyperlink" Target="consultantplus://offline/ref=AE9619B8C70AB1609F07B07F565EA21306ECF70B5CCAC735D40EAB9BBA4467A28C32EA9C00249BEF57083AADF2WE22K" TargetMode="External"/><Relationship Id="rId47" Type="http://schemas.openxmlformats.org/officeDocument/2006/relationships/hyperlink" Target="consultantplus://offline/ref=AE9619B8C70AB1609F07B07F565EA21306ECF30A59C5C735D40EAB9BBA4467A29E32B290012286E8541D6CFCB4B4DB5D5DC4C25C63BB8BBEW227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E9619B8C70AB1609F07B07F565EA21306EBF10C5FCFC735D40EAB9BBA4467A29E32B290012285EB561D6CFCB4B4DB5D5DC4C25C63BB8BBEW22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9619B8C70AB1609F07B07F565EA21306EBF10D50C8C735D40EAB9BBA4467A29E32B290012285E7561D6CFCB4B4DB5D5DC4C25C63BB8BBEW227K" TargetMode="External"/><Relationship Id="rId29" Type="http://schemas.openxmlformats.org/officeDocument/2006/relationships/hyperlink" Target="consultantplus://offline/ref=AE9619B8C70AB1609F07B07F565EA21305EEF0085ACFC735D40EAB9BBA4467A29E32B290012285EB541D6CFCB4B4DB5D5DC4C25C63BB8BBEW227K" TargetMode="External"/><Relationship Id="rId11" Type="http://schemas.openxmlformats.org/officeDocument/2006/relationships/hyperlink" Target="consultantplus://offline/ref=AE9619B8C70AB1609F07B07F565EA21306ECF40A5DC9C735D40EAB9BBA4467A29E32B290012285E6501D6CFCB4B4DB5D5DC4C25C63BB8BBEW227K" TargetMode="External"/><Relationship Id="rId24" Type="http://schemas.openxmlformats.org/officeDocument/2006/relationships/hyperlink" Target="consultantplus://offline/ref=AE9619B8C70AB1609F07B07F565EA21306EFFC0E59C9C735D40EAB9BBA4467A29E32B2980429D1BE114335ACF6FFD65E45D8C25CW72EK" TargetMode="External"/><Relationship Id="rId32" Type="http://schemas.openxmlformats.org/officeDocument/2006/relationships/hyperlink" Target="consultantplus://offline/ref=AE9619B8C70AB1609F07B07F565EA21305EBF50F50CEC735D40EAB9BBA4467A29E32B290012285EE561D6CFCB4B4DB5D5DC4C25C63BB8BBEW227K" TargetMode="External"/><Relationship Id="rId37" Type="http://schemas.openxmlformats.org/officeDocument/2006/relationships/hyperlink" Target="consultantplus://offline/ref=AE9619B8C70AB1609F07B07F565EA21306ECF00958CDC735D40EAB9BBA4467A29E32B290012285EF5C1D6CFCB4B4DB5D5DC4C25C63BB8BBEW227K" TargetMode="External"/><Relationship Id="rId40" Type="http://schemas.openxmlformats.org/officeDocument/2006/relationships/hyperlink" Target="consultantplus://offline/ref=AE9619B8C70AB1609F07B07F565EA21306EFFC0E59C9C735D40EAB9BBA4467A28C32EA9C00249BEF57083AADF2WE22K" TargetMode="External"/><Relationship Id="rId45" Type="http://schemas.openxmlformats.org/officeDocument/2006/relationships/hyperlink" Target="consultantplus://offline/ref=AE9619B8C70AB1609F07AF6E435EA21300E9F70D58CAC735D40EAB9BBA4467A28C32EA9C00249BEF57083AADF2WE22K" TargetMode="External"/><Relationship Id="rId5" Type="http://schemas.openxmlformats.org/officeDocument/2006/relationships/hyperlink" Target="consultantplus://offline/ref=AE9619B8C70AB1609F07B07F565EA21306EBF10C5FCEC735D40EAB9BBA4467A29E32B290012285E6551D6CFCB4B4DB5D5DC4C25C63BB8BBEW227K" TargetMode="External"/><Relationship Id="rId15" Type="http://schemas.openxmlformats.org/officeDocument/2006/relationships/hyperlink" Target="consultantplus://offline/ref=AE9619B8C70AB1609F07B07F565EA21306EAF4085BCEC735D40EAB9BBA4467A29E32B290012285EF501D6CFCB4B4DB5D5DC4C25C63BB8BBEW227K" TargetMode="External"/><Relationship Id="rId23" Type="http://schemas.openxmlformats.org/officeDocument/2006/relationships/hyperlink" Target="consultantplus://offline/ref=AE9619B8C70AB1609F07B07F565EA21306EFFC0E59C9C735D40EAB9BBA4467A29E32B2990929D1BE114335ACF6FFD65E45D8C25CW72EK" TargetMode="External"/><Relationship Id="rId28" Type="http://schemas.openxmlformats.org/officeDocument/2006/relationships/hyperlink" Target="consultantplus://offline/ref=AE9619B8C70AB1609F07B07F565EA21305EEF0085ACBC735D40EAB9BBA4467A29E32B290012284EF531D6CFCB4B4DB5D5DC4C25C63BB8BBEW227K" TargetMode="External"/><Relationship Id="rId36" Type="http://schemas.openxmlformats.org/officeDocument/2006/relationships/hyperlink" Target="consultantplus://offline/ref=AE9619B8C70AB1609F07B07F565EA21306ECF00958CDC735D40EAB9BBA4467A29E32B290012285EF521D6CFCB4B4DB5D5DC4C25C63BB8BBEW227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E9619B8C70AB1609F07B07F565EA21305E2FD0C51CDC735D40EAB9BBA4467A29E32B290012285ED571D6CFCB4B4DB5D5DC4C25C63BB8BBEW227K" TargetMode="External"/><Relationship Id="rId19" Type="http://schemas.openxmlformats.org/officeDocument/2006/relationships/hyperlink" Target="consultantplus://offline/ref=AE9619B8C70AB1609F07B07F565EA21306EEFC0F5AC4C735D40EAB9BBA4467A29E32B290012287E8501D6CFCB4B4DB5D5DC4C25C63BB8BBEW227K" TargetMode="External"/><Relationship Id="rId31" Type="http://schemas.openxmlformats.org/officeDocument/2006/relationships/hyperlink" Target="consultantplus://offline/ref=AE9619B8C70AB1609F07B07F565EA21305EEF00B5BC8C735D40EAB9BBA4467A29E32B290012285EE5D1D6CFCB4B4DB5D5DC4C25C63BB8BBEW227K" TargetMode="External"/><Relationship Id="rId44" Type="http://schemas.openxmlformats.org/officeDocument/2006/relationships/hyperlink" Target="consultantplus://offline/ref=AE9619B8C70AB1609F07AF6E435EA21300EBF40E59C9C735D40EAB9BBA4467A28C32EA9C00249BEF57083AADF2WE2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9619B8C70AB1609F07B07F565EA21305E2F7085DCAC735D40EAB9BBA4467A29E32B290012285ED571D6CFCB4B4DB5D5DC4C25C63BB8BBEW227K" TargetMode="External"/><Relationship Id="rId14" Type="http://schemas.openxmlformats.org/officeDocument/2006/relationships/hyperlink" Target="consultantplus://offline/ref=AE9619B8C70AB1609F07B07F565EA21306EBF10D50CAC735D40EAB9BBA4467A29E32B290012285E8571D6CFCB4B4DB5D5DC4C25C63BB8BBEW227K" TargetMode="External"/><Relationship Id="rId22" Type="http://schemas.openxmlformats.org/officeDocument/2006/relationships/hyperlink" Target="consultantplus://offline/ref=AE9619B8C70AB1609F07B07F565EA21306ECF30A59C5C735D40EAB9BBA4467A29E32B290012286E9561D6CFCB4B4DB5D5DC4C25C63BB8BBEW227K" TargetMode="External"/><Relationship Id="rId27" Type="http://schemas.openxmlformats.org/officeDocument/2006/relationships/hyperlink" Target="consultantplus://offline/ref=AE9619B8C70AB1609F07B07F565EA21305EEF0085AC8C735D40EAB9BBA4467A29E32B290012285EA5C1D6CFCB4B4DB5D5DC4C25C63BB8BBEW227K" TargetMode="External"/><Relationship Id="rId30" Type="http://schemas.openxmlformats.org/officeDocument/2006/relationships/hyperlink" Target="consultantplus://offline/ref=AE9619B8C70AB1609F07B07F565EA2130DECFD0F5EC69A3FDC57A799BD4B38B5997BBE91012285E85E4269E9A5ECD75A45DAC0407FB989WB2FK" TargetMode="External"/><Relationship Id="rId35" Type="http://schemas.openxmlformats.org/officeDocument/2006/relationships/hyperlink" Target="consultantplus://offline/ref=AE9619B8C70AB1609F07B07F565EA21305EEF50C5FC4C735D40EAB9BBA4467A28C32EA9C00249BEF57083AADF2WE22K" TargetMode="External"/><Relationship Id="rId43" Type="http://schemas.openxmlformats.org/officeDocument/2006/relationships/hyperlink" Target="consultantplus://offline/ref=AE9619B8C70AB1609F07B07F565EA21306EBF40158C8C735D40EAB9BBA4467A28C32EA9C00249BEF57083AADF2WE22K" TargetMode="External"/><Relationship Id="rId48" Type="http://schemas.openxmlformats.org/officeDocument/2006/relationships/hyperlink" Target="consultantplus://offline/ref=AE9619B8C70AB1609F07B07F565EA21306ECF30A59C5C735D40EAB9BBA4467A29E32B290012286E8561D6CFCB4B4DB5D5DC4C25C63BB8BBEW227K" TargetMode="External"/><Relationship Id="rId8" Type="http://schemas.openxmlformats.org/officeDocument/2006/relationships/hyperlink" Target="consultantplus://offline/ref=AE9619B8C70AB1609F07B07F565EA21306EBF10D50C5C735D40EAB9BBA4467A29E32B290012285E8531D6CFCB4B4DB5D5DC4C25C63BB8BBEW22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9619B8C70AB1609F07B07F565EA21306EBF10A5ECFC735D40EAB9BBA4467A29E32B290012285EC511D6CFCB4B4DB5D5DC4C25C63BB8BBEW227K" TargetMode="External"/><Relationship Id="rId17" Type="http://schemas.openxmlformats.org/officeDocument/2006/relationships/hyperlink" Target="consultantplus://offline/ref=AE9619B8C70AB1609F07B07F565EA21306E8F70B50CBC735D40EAB9BBA4467A29E32B290012285EB541D6CFCB4B4DB5D5DC4C25C63BB8BBEW227K" TargetMode="External"/><Relationship Id="rId25" Type="http://schemas.openxmlformats.org/officeDocument/2006/relationships/hyperlink" Target="consultantplus://offline/ref=AE9619B8C70AB1609F07B07F565EA21306ECF30A59C5C735D40EAB9BBA4467A29E32B290012286E9511D6CFCB4B4DB5D5DC4C25C63BB8BBEW227K" TargetMode="External"/><Relationship Id="rId33" Type="http://schemas.openxmlformats.org/officeDocument/2006/relationships/hyperlink" Target="consultantplus://offline/ref=AE9619B8C70AB1609F07B07F565EA21305EBF00B5EC4C735D40EAB9BBA4467A28C32EA9C00249BEF57083AADF2WE22K" TargetMode="External"/><Relationship Id="rId38" Type="http://schemas.openxmlformats.org/officeDocument/2006/relationships/hyperlink" Target="consultantplus://offline/ref=AE9619B8C70AB1609F07B07F565EA21306ECF30A59C5C735D40EAB9BBA4467A29E32B290012286E9531D6CFCB4B4DB5D5DC4C25C63BB8BBEW227K" TargetMode="External"/><Relationship Id="rId46" Type="http://schemas.openxmlformats.org/officeDocument/2006/relationships/hyperlink" Target="consultantplus://offline/ref=AE9619B8C70AB1609F07B07F565EA21306ECF30A59C5C735D40EAB9BBA4467A29E32B290012286E95D1D6CFCB4B4DB5D5DC4C25C63BB8BBEW227K" TargetMode="External"/><Relationship Id="rId20" Type="http://schemas.openxmlformats.org/officeDocument/2006/relationships/hyperlink" Target="consultantplus://offline/ref=AE9619B8C70AB1609F07B07F565EA21306EFF70951CAC735D40EAB9BBA4467A29E32B290012285EF501D6CFCB4B4DB5D5DC4C25C63BB8BBEW227K" TargetMode="External"/><Relationship Id="rId41" Type="http://schemas.openxmlformats.org/officeDocument/2006/relationships/hyperlink" Target="consultantplus://offline/ref=AE9619B8C70AB1609F07B07F565EA21306ECF30A59C5C735D40EAB9BBA4467A29E32B290012286E9531D6CFCB4B4DB5D5DC4C25C63BB8BBEW22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9619B8C70AB1609F07B07F565EA21305E3F10C5BC5C735D40EAB9BBA4467A29E32B290012285EE5D1D6CFCB4B4DB5D5DC4C25C63BB8BBEW22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Смирнов</dc:creator>
  <cp:keywords/>
  <dc:description/>
  <cp:lastModifiedBy>Владимир</cp:lastModifiedBy>
  <cp:revision>2</cp:revision>
  <dcterms:created xsi:type="dcterms:W3CDTF">2023-05-11T19:27:00Z</dcterms:created>
  <dcterms:modified xsi:type="dcterms:W3CDTF">2023-05-11T19:27:00Z</dcterms:modified>
</cp:coreProperties>
</file>