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9C79" w14:textId="77777777" w:rsidR="00363F08" w:rsidRDefault="00363F08" w:rsidP="00363F08">
      <w:pPr>
        <w:autoSpaceDE w:val="0"/>
        <w:autoSpaceDN w:val="0"/>
        <w:adjustRightInd w:val="0"/>
        <w:jc w:val="right"/>
        <w:rPr>
          <w:b/>
        </w:rPr>
      </w:pPr>
      <w:r w:rsidRPr="00655C94">
        <w:rPr>
          <w:b/>
        </w:rPr>
        <w:t xml:space="preserve">Приложение № </w:t>
      </w:r>
      <w:r>
        <w:rPr>
          <w:b/>
        </w:rPr>
        <w:t>3-1</w:t>
      </w:r>
      <w:r w:rsidRPr="00655C94">
        <w:rPr>
          <w:b/>
        </w:rPr>
        <w:br/>
        <w:t>к конкурсной документации</w:t>
      </w:r>
    </w:p>
    <w:p w14:paraId="46CE76AD" w14:textId="56340E15" w:rsidR="00363F08" w:rsidRPr="00655C94" w:rsidRDefault="00363F08" w:rsidP="00363F08">
      <w:pPr>
        <w:autoSpaceDE w:val="0"/>
        <w:autoSpaceDN w:val="0"/>
        <w:adjustRightInd w:val="0"/>
        <w:rPr>
          <w:b/>
        </w:rPr>
      </w:pPr>
    </w:p>
    <w:p w14:paraId="79AB9639" w14:textId="77777777" w:rsidR="00363F08" w:rsidRDefault="00363F08" w:rsidP="00363F08">
      <w:pPr>
        <w:suppressAutoHyphens/>
        <w:jc w:val="right"/>
        <w:rPr>
          <w:b/>
          <w:bCs/>
          <w:iCs/>
          <w:sz w:val="24"/>
          <w:szCs w:val="24"/>
        </w:rPr>
      </w:pPr>
    </w:p>
    <w:p w14:paraId="46AEFE92" w14:textId="77777777" w:rsidR="00363F08" w:rsidRPr="000646CA" w:rsidRDefault="00363F08" w:rsidP="00363F08">
      <w:pPr>
        <w:spacing w:after="160" w:line="259" w:lineRule="auto"/>
        <w:jc w:val="center"/>
        <w:rPr>
          <w:bCs/>
          <w:i/>
          <w:iCs/>
          <w:szCs w:val="28"/>
        </w:rPr>
      </w:pPr>
      <w:r w:rsidRPr="000646CA">
        <w:rPr>
          <w:b/>
          <w:szCs w:val="28"/>
        </w:rPr>
        <w:t xml:space="preserve">ПАСПОРТ ПРОЕКТА </w:t>
      </w:r>
    </w:p>
    <w:p w14:paraId="4268F63D" w14:textId="77777777" w:rsidR="00363F08" w:rsidRPr="0031033A" w:rsidRDefault="00363F08" w:rsidP="00363F08">
      <w:pPr>
        <w:spacing w:after="160" w:line="259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31033A">
        <w:rPr>
          <w:b/>
          <w:szCs w:val="28"/>
        </w:rPr>
        <w:t>по замещению зарубежных отраслевых решений и программного обеспечения на российские аналоги</w:t>
      </w:r>
    </w:p>
    <w:p w14:paraId="4FBB5BC6" w14:textId="77777777" w:rsidR="00363F08" w:rsidRPr="000646CA" w:rsidRDefault="00363F08" w:rsidP="00363F08">
      <w:pPr>
        <w:rPr>
          <w:rFonts w:eastAsia="Times New Roman"/>
          <w:bCs/>
          <w:color w:val="000000"/>
          <w:szCs w:val="28"/>
          <w:lang w:eastAsia="ru-RU"/>
        </w:rPr>
      </w:pPr>
    </w:p>
    <w:tbl>
      <w:tblPr>
        <w:tblStyle w:val="-12"/>
        <w:tblW w:w="14879" w:type="dxa"/>
        <w:tblLook w:val="04A0" w:firstRow="1" w:lastRow="0" w:firstColumn="1" w:lastColumn="0" w:noHBand="0" w:noVBand="1"/>
      </w:tblPr>
      <w:tblGrid>
        <w:gridCol w:w="1838"/>
        <w:gridCol w:w="831"/>
        <w:gridCol w:w="2996"/>
        <w:gridCol w:w="9214"/>
      </w:tblGrid>
      <w:tr w:rsidR="00363F08" w:rsidRPr="000646CA" w14:paraId="0AA0C3C9" w14:textId="77777777" w:rsidTr="00621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BC9E0F" w14:textId="77777777" w:rsidR="00363F08" w:rsidRPr="000646CA" w:rsidRDefault="00363F08" w:rsidP="00FF150C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1C088B34" w14:textId="77777777" w:rsidR="00363F08" w:rsidRPr="000646CA" w:rsidRDefault="00363F08" w:rsidP="00FF150C">
            <w:pPr>
              <w:ind w:lef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14:paraId="0ED116FF" w14:textId="77777777" w:rsidR="00363F08" w:rsidRPr="000646CA" w:rsidRDefault="00363F08" w:rsidP="00FF150C">
            <w:pPr>
              <w:ind w:lef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0646CA">
              <w:rPr>
                <w:sz w:val="24"/>
                <w:szCs w:val="24"/>
              </w:rPr>
              <w:t>Раздел</w:t>
            </w:r>
            <w:r w:rsidRPr="000646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066BE498" w14:textId="77777777" w:rsidR="00363F08" w:rsidRPr="000646CA" w:rsidRDefault="00363F08" w:rsidP="00FF150C">
            <w:pPr>
              <w:ind w:lef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паспорта проекта</w:t>
            </w:r>
          </w:p>
        </w:tc>
        <w:tc>
          <w:tcPr>
            <w:tcW w:w="9214" w:type="dxa"/>
          </w:tcPr>
          <w:p w14:paraId="742D5848" w14:textId="77777777" w:rsidR="00363F08" w:rsidRPr="000646CA" w:rsidRDefault="00363F08" w:rsidP="00FF150C">
            <w:pPr>
              <w:ind w:lef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Описание </w:t>
            </w:r>
          </w:p>
        </w:tc>
      </w:tr>
      <w:tr w:rsidR="00363F08" w:rsidRPr="000646CA" w14:paraId="264C1A24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5483B2C9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Отрасль</w:t>
            </w:r>
          </w:p>
        </w:tc>
        <w:tc>
          <w:tcPr>
            <w:tcW w:w="831" w:type="dxa"/>
          </w:tcPr>
          <w:p w14:paraId="5B6EAEC5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4033AF08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Отраслевой комитет</w:t>
            </w:r>
          </w:p>
        </w:tc>
        <w:tc>
          <w:tcPr>
            <w:tcW w:w="9214" w:type="dxa"/>
          </w:tcPr>
          <w:p w14:paraId="19CE9C3A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наименование отраслевого комитета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63F08" w:rsidRPr="000646CA" w14:paraId="2C378AA4" w14:textId="77777777" w:rsidTr="00621CDA">
        <w:tc>
          <w:tcPr>
            <w:tcW w:w="1838" w:type="dxa"/>
            <w:vMerge/>
          </w:tcPr>
          <w:p w14:paraId="50938BFA" w14:textId="77777777" w:rsidR="00363F08" w:rsidRPr="000646CA" w:rsidRDefault="00363F08" w:rsidP="00FF150C">
            <w:pPr>
              <w:ind w:left="57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76DD8CD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C23084A" w14:textId="16ED071B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ИЦК</w:t>
            </w:r>
            <w:r>
              <w:rPr>
                <w:rStyle w:val="a5"/>
                <w:sz w:val="24"/>
                <w:szCs w:val="24"/>
              </w:rPr>
              <w:footnoteReference w:id="1"/>
            </w:r>
          </w:p>
        </w:tc>
        <w:tc>
          <w:tcPr>
            <w:tcW w:w="9214" w:type="dxa"/>
          </w:tcPr>
          <w:p w14:paraId="4701D43A" w14:textId="77777777" w:rsidR="00363F08" w:rsidRPr="000646CA" w:rsidRDefault="00363F08" w:rsidP="00FF150C">
            <w:pPr>
              <w:ind w:left="57"/>
              <w:jc w:val="left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наименование ИЦК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63F08" w:rsidRPr="000646CA" w14:paraId="24CB8433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69CE79B0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Заказчик </w:t>
            </w:r>
            <w:r w:rsidRPr="000646CA">
              <w:rPr>
                <w:sz w:val="24"/>
                <w:szCs w:val="24"/>
              </w:rPr>
              <w:br/>
              <w:t>и разработчик</w:t>
            </w:r>
            <w:r w:rsidRPr="000646CA">
              <w:rPr>
                <w:sz w:val="24"/>
                <w:szCs w:val="24"/>
              </w:rPr>
              <w:br/>
              <w:t>(-и)</w:t>
            </w:r>
          </w:p>
          <w:p w14:paraId="311F330C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решения</w:t>
            </w:r>
          </w:p>
        </w:tc>
        <w:tc>
          <w:tcPr>
            <w:tcW w:w="831" w:type="dxa"/>
          </w:tcPr>
          <w:p w14:paraId="14F63299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43FFC5E3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9214" w:type="dxa"/>
          </w:tcPr>
          <w:p w14:paraId="4657790B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полное наименование юридического лица (включая организационно-правовую форму)</w:t>
            </w:r>
          </w:p>
        </w:tc>
      </w:tr>
      <w:tr w:rsidR="00363F08" w:rsidRPr="000646CA" w14:paraId="743F2611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E9B4CE7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16E2127C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9EBED58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Участие заказчика в других проектах ИЦК в качестве ключевого заказчика</w:t>
            </w:r>
          </w:p>
        </w:tc>
        <w:tc>
          <w:tcPr>
            <w:tcW w:w="9214" w:type="dxa"/>
          </w:tcPr>
          <w:p w14:paraId="6AFD420D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Да /нет</w:t>
            </w:r>
          </w:p>
          <w:p w14:paraId="10DBDAF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14:paraId="5D6B30E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В случае «да» отмечается в каких проектах, сформированных ИЦК, принимает участие заказчик в качестве ключевого (головного) заказчика </w:t>
            </w:r>
          </w:p>
        </w:tc>
      </w:tr>
      <w:tr w:rsidR="00363F08" w:rsidRPr="000646CA" w14:paraId="2546B2A9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5A43D75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78D67EE7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7CF561C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rFonts w:eastAsia="Times New Roman"/>
                <w:sz w:val="24"/>
                <w:szCs w:val="24"/>
                <w:lang w:eastAsia="ru-RU"/>
              </w:rPr>
              <w:t>Регион регистрации заказчика</w:t>
            </w:r>
          </w:p>
        </w:tc>
        <w:tc>
          <w:tcPr>
            <w:tcW w:w="9214" w:type="dxa"/>
          </w:tcPr>
          <w:p w14:paraId="4827431E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Указывается субъект Российской Федерации </w:t>
            </w:r>
          </w:p>
        </w:tc>
      </w:tr>
      <w:tr w:rsidR="00363F08" w:rsidRPr="000646CA" w14:paraId="3FE5A47B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440D24A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65D03301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F418A3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sz w:val="24"/>
                <w:szCs w:val="24"/>
                <w:lang w:eastAsia="ru-RU"/>
              </w:rPr>
              <w:t>ИНН заказчика</w:t>
            </w:r>
          </w:p>
        </w:tc>
        <w:tc>
          <w:tcPr>
            <w:tcW w:w="9214" w:type="dxa"/>
          </w:tcPr>
          <w:p w14:paraId="105FA265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>Указывается ИНН заказчика</w:t>
            </w:r>
          </w:p>
        </w:tc>
      </w:tr>
      <w:tr w:rsidR="00363F08" w:rsidRPr="000646CA" w14:paraId="3C48DB69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7E3C777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286816B2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3C3B64C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sz w:val="24"/>
                <w:szCs w:val="24"/>
                <w:lang w:eastAsia="ru-RU"/>
              </w:rPr>
              <w:t>КПП заказчика</w:t>
            </w:r>
          </w:p>
        </w:tc>
        <w:tc>
          <w:tcPr>
            <w:tcW w:w="9214" w:type="dxa"/>
          </w:tcPr>
          <w:p w14:paraId="4D97313D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>Указывается КПП заказчика</w:t>
            </w:r>
          </w:p>
        </w:tc>
      </w:tr>
      <w:tr w:rsidR="00363F08" w:rsidRPr="000646CA" w14:paraId="759F3D12" w14:textId="77777777" w:rsidTr="00621CDA">
        <w:tc>
          <w:tcPr>
            <w:tcW w:w="1838" w:type="dxa"/>
            <w:vMerge/>
          </w:tcPr>
          <w:p w14:paraId="52161459" w14:textId="77777777" w:rsidR="00363F08" w:rsidRPr="000646CA" w:rsidRDefault="00363F08" w:rsidP="00FF150C">
            <w:pPr>
              <w:ind w:left="57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41785EE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579CF03" w14:textId="77777777" w:rsidR="00363F08" w:rsidRPr="000646CA" w:rsidRDefault="00363F08" w:rsidP="00FF150C">
            <w:pPr>
              <w:ind w:lef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646CA">
              <w:rPr>
                <w:sz w:val="24"/>
                <w:szCs w:val="24"/>
              </w:rPr>
              <w:t>Наименование разработчика</w:t>
            </w:r>
            <w:r w:rsidRPr="000646CA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214" w:type="dxa"/>
          </w:tcPr>
          <w:p w14:paraId="2D074782" w14:textId="77777777" w:rsidR="00363F08" w:rsidRPr="000646CA" w:rsidRDefault="00363F08" w:rsidP="00FF150C">
            <w:pPr>
              <w:ind w:left="57"/>
              <w:jc w:val="left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наименование одного или нескольких потенциальных разработчиков, обладающих потенциальными возможностями и ресурсами для разработки и внедрения решения в рамках проекта</w:t>
            </w:r>
          </w:p>
          <w:p w14:paraId="0B4F2085" w14:textId="77777777" w:rsidR="00363F08" w:rsidRPr="000646CA" w:rsidRDefault="00363F08" w:rsidP="00FF150C">
            <w:pPr>
              <w:ind w:left="57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363F08" w:rsidRPr="000646CA" w14:paraId="197F3514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8F6C290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2D93053A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C3C3FBC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rFonts w:eastAsia="Times New Roman"/>
                <w:sz w:val="24"/>
                <w:szCs w:val="24"/>
                <w:lang w:eastAsia="ru-RU"/>
              </w:rPr>
              <w:t>ИНН разработчика</w:t>
            </w:r>
          </w:p>
        </w:tc>
        <w:tc>
          <w:tcPr>
            <w:tcW w:w="9214" w:type="dxa"/>
          </w:tcPr>
          <w:p w14:paraId="2E65FBF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>Указывается ИНН разработчика</w:t>
            </w:r>
          </w:p>
        </w:tc>
      </w:tr>
      <w:tr w:rsidR="00363F08" w:rsidRPr="000646CA" w14:paraId="4287293F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02402A7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08697F6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680834D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sz w:val="24"/>
                <w:szCs w:val="24"/>
                <w:lang w:eastAsia="ru-RU"/>
              </w:rPr>
              <w:t>КПП разработчика</w:t>
            </w:r>
          </w:p>
        </w:tc>
        <w:tc>
          <w:tcPr>
            <w:tcW w:w="9214" w:type="dxa"/>
          </w:tcPr>
          <w:p w14:paraId="0B39C6AA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>Указывается КПП разработчика</w:t>
            </w:r>
          </w:p>
        </w:tc>
      </w:tr>
      <w:tr w:rsidR="00363F08" w:rsidRPr="000646CA" w14:paraId="4F79CDFD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6462649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C379489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B4A39B0" w14:textId="77777777" w:rsidR="00363F08" w:rsidRPr="000646CA" w:rsidRDefault="00363F08" w:rsidP="00FF150C">
            <w:pPr>
              <w:tabs>
                <w:tab w:val="left" w:pos="1215"/>
              </w:tabs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sz w:val="24"/>
                <w:szCs w:val="24"/>
                <w:lang w:eastAsia="ru-RU"/>
              </w:rPr>
              <w:t>Команда разработчика</w:t>
            </w:r>
          </w:p>
        </w:tc>
        <w:tc>
          <w:tcPr>
            <w:tcW w:w="9214" w:type="dxa"/>
          </w:tcPr>
          <w:p w14:paraId="499400A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>Указывается общее количество сотрудников разработчика (отдельно по каждой категории – проектный менеджмент, аналитики, архитекторы, разработчики, тестировщики), привлекаемых к реализации проекта, в том числе отдельно указывается дополнительная потребность в кадрах (по каждой категории), необходимая для реализации проекта (поиск и наем), ед.</w:t>
            </w:r>
          </w:p>
          <w:p w14:paraId="4DEB1B0E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63F08" w:rsidRPr="000646CA" w14:paraId="5FE49D5A" w14:textId="77777777" w:rsidTr="00621CDA">
        <w:tc>
          <w:tcPr>
            <w:tcW w:w="1838" w:type="dxa"/>
            <w:vMerge/>
          </w:tcPr>
          <w:p w14:paraId="0EE03DF4" w14:textId="77777777" w:rsidR="00363F08" w:rsidRPr="000646CA" w:rsidRDefault="00363F08" w:rsidP="00FF150C">
            <w:pPr>
              <w:ind w:left="57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BB5615A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8649DE1" w14:textId="77777777" w:rsidR="00363F08" w:rsidRPr="000646CA" w:rsidRDefault="00363F08" w:rsidP="00FF150C">
            <w:pPr>
              <w:tabs>
                <w:tab w:val="left" w:pos="1215"/>
              </w:tabs>
              <w:ind w:lef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sz w:val="24"/>
                <w:szCs w:val="24"/>
                <w:lang w:eastAsia="ru-RU"/>
              </w:rPr>
              <w:t>Наименование интегратора</w:t>
            </w:r>
            <w:r>
              <w:rPr>
                <w:rStyle w:val="a5"/>
                <w:rFonts w:eastAsia="Times New Roman"/>
                <w:sz w:val="24"/>
                <w:szCs w:val="24"/>
                <w:lang w:eastAsia="ru-RU"/>
              </w:rPr>
              <w:footnoteReference w:id="3"/>
            </w:r>
            <w:r w:rsidRPr="000646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14" w:type="dxa"/>
          </w:tcPr>
          <w:p w14:paraId="17096E99" w14:textId="77777777" w:rsidR="00363F08" w:rsidRPr="000646CA" w:rsidRDefault="00363F08" w:rsidP="00FF150C">
            <w:pPr>
              <w:ind w:left="57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>Указывается наименование интегратора (при наличии)</w:t>
            </w:r>
          </w:p>
        </w:tc>
      </w:tr>
      <w:tr w:rsidR="00363F08" w:rsidRPr="000646CA" w14:paraId="51F2F02D" w14:textId="77777777" w:rsidTr="00621CDA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0756142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1220F978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160F37EE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Сведения об аффилированности</w:t>
            </w:r>
          </w:p>
        </w:tc>
        <w:tc>
          <w:tcPr>
            <w:tcW w:w="9214" w:type="dxa"/>
          </w:tcPr>
          <w:p w14:paraId="60E155F0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Указываются сведения об аффилированности (отсутствии аффилированности) заказчика, разработчика, интегратора</w:t>
            </w:r>
          </w:p>
          <w:p w14:paraId="3FAAC608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14:paraId="157C05B0" w14:textId="77777777" w:rsidR="00363F08" w:rsidRPr="000646CA" w:rsidRDefault="00363F08" w:rsidP="00FF15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363F08" w:rsidRPr="000646CA" w14:paraId="2B8BAEFF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6FF4D3DF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Критичность реализации проекта</w:t>
            </w:r>
          </w:p>
        </w:tc>
        <w:tc>
          <w:tcPr>
            <w:tcW w:w="831" w:type="dxa"/>
          </w:tcPr>
          <w:p w14:paraId="1E7116F0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389B1A7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Описание критичности реализации проекта</w:t>
            </w:r>
            <w:r w:rsidRPr="000646CA">
              <w:rPr>
                <w:sz w:val="24"/>
                <w:szCs w:val="24"/>
              </w:rPr>
              <w:br/>
              <w:t>в целях импортозамещения</w:t>
            </w:r>
            <w:r>
              <w:rPr>
                <w:sz w:val="24"/>
                <w:szCs w:val="24"/>
              </w:rPr>
              <w:t xml:space="preserve"> </w:t>
            </w:r>
          </w:p>
          <w:p w14:paraId="047143EA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08471F6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Описание рисков, если проект не будет реализован (остановка производства, критическое падение производительности, резкое падение качества продукции и т.п.) в измеримом выражении</w:t>
            </w:r>
          </w:p>
        </w:tc>
      </w:tr>
      <w:tr w:rsidR="00363F08" w:rsidRPr="000646CA" w14:paraId="58BC7F63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8C52F8D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2FBDEF91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249C621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Производитель замещаемого иностранного программного обеспечения</w:t>
            </w:r>
          </w:p>
        </w:tc>
        <w:tc>
          <w:tcPr>
            <w:tcW w:w="9214" w:type="dxa"/>
          </w:tcPr>
          <w:p w14:paraId="1E6D0DF0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производитель программного обеспечения, замещение которого осуществляется в рамках проекта</w:t>
            </w:r>
          </w:p>
        </w:tc>
      </w:tr>
      <w:tr w:rsidR="00363F08" w:rsidRPr="000646CA" w14:paraId="684DC4C5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26FD294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26EE5AE6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2121E8F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Замещаемое иностранное программное обеспечение </w:t>
            </w:r>
          </w:p>
        </w:tc>
        <w:tc>
          <w:tcPr>
            <w:tcW w:w="9214" w:type="dxa"/>
          </w:tcPr>
          <w:p w14:paraId="2CF25904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наименование программного обеспечения, замещение которого осуществляется в рамках проекта</w:t>
            </w:r>
          </w:p>
        </w:tc>
      </w:tr>
      <w:tr w:rsidR="00363F08" w:rsidRPr="000646CA" w14:paraId="2EA0CD94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A829D00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FCDBDE6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22FB0389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Потенциал тиражирования</w:t>
            </w:r>
          </w:p>
          <w:p w14:paraId="12C37697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6FA92DD5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lastRenderedPageBreak/>
              <w:t>Указывается диапазон тиражирования</w:t>
            </w: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0646CA">
              <w:rPr>
                <w:i/>
                <w:sz w:val="24"/>
                <w:szCs w:val="24"/>
              </w:rPr>
              <w:t xml:space="preserve">ожидаемая востребованность решения со стороны других предприятий отрасли): </w:t>
            </w:r>
          </w:p>
          <w:p w14:paraId="4850404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lastRenderedPageBreak/>
              <w:t xml:space="preserve"> </w:t>
            </w:r>
          </w:p>
          <w:p w14:paraId="49C0015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</w:t>
            </w:r>
            <w:r w:rsidRPr="000646CA"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0646CA">
              <w:rPr>
                <w:i/>
                <w:sz w:val="24"/>
                <w:szCs w:val="24"/>
              </w:rPr>
              <w:t xml:space="preserve">количество охватываемых предприятий, </w:t>
            </w:r>
          </w:p>
          <w:p w14:paraId="65FF92D5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14:paraId="18B0F2BD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прогнозное количество лицензий, </w:t>
            </w:r>
          </w:p>
          <w:p w14:paraId="575CEBB7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14:paraId="74DBC851" w14:textId="30DB708F" w:rsidR="00363F08" w:rsidRPr="000646CA" w:rsidRDefault="00363F08" w:rsidP="00621CDA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объем затрат на приобретение лицензий на решение после завершения реализации проекта.  </w:t>
            </w:r>
          </w:p>
        </w:tc>
      </w:tr>
      <w:tr w:rsidR="00363F08" w:rsidRPr="000646CA" w14:paraId="473737DD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9FB6DDF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6DB2EC4F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4208CE9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Потенциальные заказчики в рамках масштабирования проекта </w:t>
            </w:r>
          </w:p>
        </w:tc>
        <w:tc>
          <w:tcPr>
            <w:tcW w:w="9214" w:type="dxa"/>
          </w:tcPr>
          <w:p w14:paraId="6FCA840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Указываются наименования потенциальных заказчиков решения по итогам реализации проекта (перечислить)  </w:t>
            </w:r>
          </w:p>
        </w:tc>
      </w:tr>
      <w:tr w:rsidR="00363F08" w:rsidRPr="000646CA" w14:paraId="4D88266A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2C66EBEF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Проект</w:t>
            </w:r>
          </w:p>
        </w:tc>
        <w:tc>
          <w:tcPr>
            <w:tcW w:w="831" w:type="dxa"/>
          </w:tcPr>
          <w:p w14:paraId="0375F0B7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EA05B7E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Направление проекта</w:t>
            </w:r>
          </w:p>
          <w:p w14:paraId="48E2E7C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43E1E866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одно из двух направлений проекта:</w:t>
            </w:r>
          </w:p>
          <w:p w14:paraId="4C9D729C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1.Внедрение (требуется доработка решения)</w:t>
            </w:r>
          </w:p>
          <w:p w14:paraId="4F42B78B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2.Разработка (требуется разработка/доработка решения)</w:t>
            </w:r>
          </w:p>
        </w:tc>
      </w:tr>
      <w:tr w:rsidR="00363F08" w:rsidRPr="000646CA" w14:paraId="6634E3EC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B367EF4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74B15DA9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3630285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9214" w:type="dxa"/>
          </w:tcPr>
          <w:p w14:paraId="18649856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наименование проекта</w:t>
            </w:r>
          </w:p>
        </w:tc>
      </w:tr>
      <w:tr w:rsidR="00363F08" w:rsidRPr="000646CA" w14:paraId="247923ED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618B5EB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D07C266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3DB9AE94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Цель реализации проекта</w:t>
            </w:r>
          </w:p>
          <w:p w14:paraId="176B3058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062A6BE0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цель реализации проекта</w:t>
            </w:r>
          </w:p>
        </w:tc>
      </w:tr>
      <w:tr w:rsidR="00363F08" w:rsidRPr="000646CA" w14:paraId="0444B027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66413BD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8560EED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8878F0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Целевые показатели реализации проекта </w:t>
            </w:r>
          </w:p>
        </w:tc>
        <w:tc>
          <w:tcPr>
            <w:tcW w:w="9214" w:type="dxa"/>
          </w:tcPr>
          <w:p w14:paraId="0388210C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не менее трех количественных целевых показателей реализации проекта</w:t>
            </w:r>
          </w:p>
          <w:p w14:paraId="186880BC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14:paraId="7C1F68B0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(Показатель №1 (наименование) - плановое значение на момент завершения реализации проекта</w:t>
            </w:r>
          </w:p>
          <w:p w14:paraId="5C001136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Показатель № 2 (наименование) – плановое значение</w:t>
            </w:r>
            <w:r w:rsidRPr="000646CA"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0646CA">
              <w:rPr>
                <w:i/>
                <w:sz w:val="24"/>
                <w:szCs w:val="24"/>
              </w:rPr>
              <w:t>на момент завершения реализации проекта</w:t>
            </w:r>
          </w:p>
          <w:p w14:paraId="09A12667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Показатель № 3 (наименование) – плановое значение на момент завершения реализации проекта) </w:t>
            </w:r>
          </w:p>
          <w:p w14:paraId="064AF279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363F08" w:rsidRPr="000646CA" w14:paraId="4638AA72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A267161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0FD86C56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CC0C766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Класс программного обеспечения </w:t>
            </w:r>
            <w:r w:rsidRPr="000646CA">
              <w:rPr>
                <w:sz w:val="24"/>
                <w:szCs w:val="24"/>
              </w:rPr>
              <w:br/>
            </w:r>
          </w:p>
          <w:p w14:paraId="0AAEA20C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688B61ED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класс программного обеспечения в соответствии с приказом Министерства цифрового развития, связи и массовых коммуникаций Российской Федерации от 22 сентября 2020 г. № 486 «Об утверждении классификатора программ для электронных вычислительных машин и баз данных»</w:t>
            </w:r>
          </w:p>
        </w:tc>
      </w:tr>
      <w:tr w:rsidR="00363F08" w:rsidRPr="000646CA" w14:paraId="62172279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6EFC018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6A902AE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CD89C44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Наличие решения в едином реестре российских программ для электронных вычислительных машин и баз данных и (или) едином реестре российской</w:t>
            </w:r>
          </w:p>
          <w:p w14:paraId="6CEF8204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радиоэлектронной продукции</w:t>
            </w:r>
          </w:p>
        </w:tc>
        <w:tc>
          <w:tcPr>
            <w:tcW w:w="9214" w:type="dxa"/>
          </w:tcPr>
          <w:p w14:paraId="3B5BBED3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Да /нет </w:t>
            </w:r>
          </w:p>
          <w:p w14:paraId="49B489BB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14:paraId="2E14A60C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Если «да», то указывается реестровый номер решения в едином реестре российских программ для электронных вычислительных машин</w:t>
            </w:r>
            <w:r w:rsidRPr="000646CA">
              <w:rPr>
                <w:i/>
                <w:sz w:val="24"/>
                <w:szCs w:val="24"/>
              </w:rPr>
              <w:br/>
              <w:t>и баз данных и (или) едином реестре российской радиоэлектронной продукции, либо информация об отсутствии решения в указанных реестрах</w:t>
            </w:r>
          </w:p>
          <w:p w14:paraId="6932EF67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363F08" w:rsidRPr="000646CA" w14:paraId="10A2F8F1" w14:textId="77777777" w:rsidTr="00621CDA">
        <w:tc>
          <w:tcPr>
            <w:tcW w:w="1838" w:type="dxa"/>
            <w:vMerge w:val="restart"/>
          </w:tcPr>
          <w:p w14:paraId="2C9276EA" w14:textId="77777777" w:rsidR="00363F08" w:rsidRPr="000646CA" w:rsidRDefault="00363F08" w:rsidP="00FF150C">
            <w:pPr>
              <w:ind w:left="57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09E8CB9F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42D859B8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УГТ на момент начала реализации проекта (на входе)</w:t>
            </w:r>
          </w:p>
        </w:tc>
        <w:tc>
          <w:tcPr>
            <w:tcW w:w="9214" w:type="dxa"/>
          </w:tcPr>
          <w:p w14:paraId="00F6C236" w14:textId="77777777" w:rsidR="00363F08" w:rsidRPr="000646CA" w:rsidRDefault="00363F08" w:rsidP="00FF150C">
            <w:pPr>
              <w:ind w:left="57"/>
              <w:jc w:val="left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УГТ</w:t>
            </w:r>
            <w:r w:rsidRPr="000646CA">
              <w:rPr>
                <w:i/>
                <w:sz w:val="24"/>
                <w:szCs w:val="24"/>
                <w:vertAlign w:val="superscript"/>
              </w:rPr>
              <w:footnoteReference w:id="4"/>
            </w:r>
            <w:r w:rsidRPr="000646CA">
              <w:rPr>
                <w:i/>
                <w:sz w:val="24"/>
                <w:szCs w:val="24"/>
              </w:rPr>
              <w:t xml:space="preserve"> решения на момент начала и окончания реализации проекта</w:t>
            </w:r>
          </w:p>
          <w:p w14:paraId="15854758" w14:textId="77777777" w:rsidR="00363F08" w:rsidRPr="000646CA" w:rsidRDefault="00363F08" w:rsidP="00FF150C">
            <w:pPr>
              <w:ind w:left="57"/>
              <w:jc w:val="left"/>
              <w:rPr>
                <w:i/>
                <w:sz w:val="24"/>
                <w:szCs w:val="24"/>
              </w:rPr>
            </w:pPr>
          </w:p>
          <w:p w14:paraId="350EB783" w14:textId="77777777" w:rsidR="00363F08" w:rsidRPr="000646CA" w:rsidRDefault="00363F08" w:rsidP="00FF150C">
            <w:pPr>
              <w:ind w:left="57"/>
              <w:jc w:val="left"/>
              <w:rPr>
                <w:i/>
                <w:sz w:val="24"/>
                <w:szCs w:val="24"/>
              </w:rPr>
            </w:pPr>
          </w:p>
        </w:tc>
      </w:tr>
      <w:tr w:rsidR="00363F08" w:rsidRPr="000646CA" w14:paraId="0E7BD73B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734F74D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26001A95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6D087A94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646CA">
              <w:rPr>
                <w:sz w:val="23"/>
                <w:szCs w:val="23"/>
              </w:rPr>
              <w:t>УГТ на момент окончания реализации проекта (на выходе)</w:t>
            </w:r>
          </w:p>
        </w:tc>
        <w:tc>
          <w:tcPr>
            <w:tcW w:w="9214" w:type="dxa"/>
          </w:tcPr>
          <w:p w14:paraId="79535F4C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УГТ решения на момент окончания реализации проекта</w:t>
            </w:r>
          </w:p>
        </w:tc>
      </w:tr>
      <w:tr w:rsidR="00363F08" w:rsidRPr="000646CA" w14:paraId="287BDE66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FFCA636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A812CCC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28A07D61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Функциональное описание решения на начало реализации решения (на входе) </w:t>
            </w:r>
          </w:p>
        </w:tc>
        <w:tc>
          <w:tcPr>
            <w:tcW w:w="9214" w:type="dxa"/>
          </w:tcPr>
          <w:p w14:paraId="2FF6C1F7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Указывается описание общего функционального назначения решения на момент начала реализации проекта </w:t>
            </w:r>
          </w:p>
        </w:tc>
      </w:tr>
      <w:tr w:rsidR="00363F08" w:rsidRPr="000646CA" w14:paraId="1AE4FD6F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30FB557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7CAC8C9D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1E604B27" w14:textId="31C149E3" w:rsidR="00363F08" w:rsidRPr="000646CA" w:rsidRDefault="00363F08" w:rsidP="00550843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Новые функциональные характеристики по итогам реализации решения (на выходе) </w:t>
            </w:r>
          </w:p>
        </w:tc>
        <w:tc>
          <w:tcPr>
            <w:tcW w:w="9214" w:type="dxa"/>
          </w:tcPr>
          <w:p w14:paraId="6F2FE159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описание новой функциональности, реализованной по итогам завершения проекта, сравнение с аналогами (российские и зарубежные аналоги)</w:t>
            </w:r>
          </w:p>
        </w:tc>
      </w:tr>
      <w:tr w:rsidR="00363F08" w:rsidRPr="000646CA" w14:paraId="6954D30F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DDB4697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03002B2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CE43977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Архитектура решения </w:t>
            </w:r>
          </w:p>
        </w:tc>
        <w:tc>
          <w:tcPr>
            <w:tcW w:w="9214" w:type="dxa"/>
          </w:tcPr>
          <w:p w14:paraId="2A7D32B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Указывается доля импортных компонентов в архитектуре решения (%). </w:t>
            </w:r>
          </w:p>
          <w:p w14:paraId="200E8D70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Отразить целостное или составное решение, описать компоненты и выделить ключевые (отразить происхождение этих компонентов - закупка (импортное и/или отечественное)/разработка).</w:t>
            </w:r>
          </w:p>
        </w:tc>
      </w:tr>
      <w:tr w:rsidR="00363F08" w:rsidRPr="000646CA" w14:paraId="39C3AC81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631CA53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6F2BD739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FEC965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Компоненты решения, приобретаемые у правообладателей</w:t>
            </w:r>
          </w:p>
        </w:tc>
        <w:tc>
          <w:tcPr>
            <w:tcW w:w="9214" w:type="dxa"/>
          </w:tcPr>
          <w:p w14:paraId="324FC84B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Указывается название компонента, наименование правообладателя, объем лицензий в количественном и стоимостном выражении, используемых в архитектуре решения </w:t>
            </w:r>
          </w:p>
        </w:tc>
      </w:tr>
      <w:tr w:rsidR="00363F08" w:rsidRPr="000646CA" w14:paraId="6BCB3392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2BDA0BD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FCC3E43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397D74B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rFonts w:eastAsia="Times New Roman"/>
                <w:sz w:val="24"/>
                <w:szCs w:val="24"/>
                <w:lang w:eastAsia="ru-RU"/>
              </w:rPr>
              <w:t>Технологический стек решения</w:t>
            </w:r>
          </w:p>
        </w:tc>
        <w:tc>
          <w:tcPr>
            <w:tcW w:w="9214" w:type="dxa"/>
          </w:tcPr>
          <w:p w14:paraId="1CF48626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Указывается описание технологического стека решения, его соответствие требованиям для включения решения в единый реестр российских программ для электронных вычислительных машин и баз данных </w:t>
            </w:r>
          </w:p>
        </w:tc>
      </w:tr>
      <w:tr w:rsidR="00363F08" w:rsidRPr="000646CA" w14:paraId="16E2FD06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D866B16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8C71F5B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FFFFFF"/>
          </w:tcPr>
          <w:p w14:paraId="6A0AC358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sz w:val="24"/>
                <w:szCs w:val="24"/>
                <w:lang w:eastAsia="ru-RU"/>
              </w:rPr>
              <w:t>Модели искусственного интеллекта/машинного обучения, используемые или разрабатываемые в проекте (при наличии)</w:t>
            </w:r>
          </w:p>
        </w:tc>
        <w:tc>
          <w:tcPr>
            <w:tcW w:w="9214" w:type="dxa"/>
            <w:shd w:val="clear" w:color="auto" w:fill="FFFFFF"/>
          </w:tcPr>
          <w:p w14:paraId="39F4E647" w14:textId="77777777" w:rsidR="00363F08" w:rsidRPr="000646CA" w:rsidRDefault="00363F08" w:rsidP="00FF150C">
            <w:pPr>
              <w:spacing w:line="36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>Указывается описание функционального назначения из п.27 и п. 28, в котором применяются модели искусственного интеллекта/машинного обучения:</w:t>
            </w:r>
          </w:p>
          <w:p w14:paraId="03330D6F" w14:textId="77777777" w:rsidR="00363F08" w:rsidRPr="000646CA" w:rsidRDefault="00363F08" w:rsidP="00FF150C">
            <w:pPr>
              <w:spacing w:line="36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FF0000"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бизнес-задачи </w:t>
            </w:r>
          </w:p>
          <w:p w14:paraId="5897146B" w14:textId="77777777" w:rsidR="00363F08" w:rsidRPr="000646CA" w:rsidRDefault="00363F08" w:rsidP="00FF150C">
            <w:pPr>
              <w:spacing w:line="36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FF0000"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описания моделей </w:t>
            </w:r>
          </w:p>
          <w:p w14:paraId="36F73673" w14:textId="77777777" w:rsidR="00363F08" w:rsidRPr="000646CA" w:rsidRDefault="00363F08" w:rsidP="00FF150C">
            <w:pPr>
              <w:spacing w:line="36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4"/>
                <w:szCs w:val="24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происхождение </w:t>
            </w:r>
            <w:r w:rsidRPr="000646CA">
              <w:rPr>
                <w:i/>
                <w:sz w:val="24"/>
                <w:szCs w:val="24"/>
              </w:rPr>
              <w:t xml:space="preserve">(импортное и/или отечественное) </w:t>
            </w:r>
          </w:p>
          <w:p w14:paraId="44F0A1A2" w14:textId="77777777" w:rsidR="00363F08" w:rsidRPr="000646CA" w:rsidRDefault="00363F08" w:rsidP="00FF150C">
            <w:pPr>
              <w:spacing w:line="36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FF0000"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наборы данных для ее обучения </w:t>
            </w:r>
          </w:p>
          <w:p w14:paraId="5E75A51B" w14:textId="77777777" w:rsidR="00363F08" w:rsidRPr="000646CA" w:rsidRDefault="00363F08" w:rsidP="00FF150C">
            <w:pPr>
              <w:spacing w:line="36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FF0000"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критичность для решения бизнес-задачи (критичная/не критичная) </w:t>
            </w:r>
          </w:p>
          <w:p w14:paraId="624BF42B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технология модели (компьютерное зрение, обработка естественного языка, распознавание и синтез речи, интеллектуальная поддержка принятия решений, перспективные методы искусственного интеллекта) </w:t>
            </w:r>
          </w:p>
        </w:tc>
      </w:tr>
      <w:tr w:rsidR="00363F08" w:rsidRPr="000646CA" w14:paraId="408626BA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D119C22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79F8CBB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4EE6CD9B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sz w:val="24"/>
                <w:szCs w:val="24"/>
                <w:lang w:eastAsia="ru-RU"/>
              </w:rPr>
              <w:t xml:space="preserve">Права на решение, созданное по итогам реализации проекта  </w:t>
            </w:r>
          </w:p>
        </w:tc>
        <w:tc>
          <w:tcPr>
            <w:tcW w:w="9214" w:type="dxa"/>
          </w:tcPr>
          <w:p w14:paraId="076A8DD3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Указывается кому принадлежат/будут принадлежать права на решение (заказчик или разработчик) </w:t>
            </w:r>
          </w:p>
          <w:p w14:paraId="1DCF9B51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363F08" w:rsidRPr="000646CA" w14:paraId="069FAD82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75887F2A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831" w:type="dxa"/>
          </w:tcPr>
          <w:p w14:paraId="1083670C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1C14E358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Срок реализации проекта</w:t>
            </w:r>
          </w:p>
          <w:p w14:paraId="68627258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23C98FD5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количество месяцев с даты начала первого этапа проекта до окончания реализации проекта</w:t>
            </w:r>
          </w:p>
        </w:tc>
      </w:tr>
      <w:tr w:rsidR="00363F08" w:rsidRPr="000646CA" w14:paraId="4773413A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6D00083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64B0627A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DBEC7B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9214" w:type="dxa"/>
          </w:tcPr>
          <w:p w14:paraId="7AFFEEA6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прогнозная дата начала реализации проекта</w:t>
            </w:r>
          </w:p>
        </w:tc>
      </w:tr>
      <w:tr w:rsidR="00363F08" w:rsidRPr="000646CA" w14:paraId="234B48FD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B9A2FB4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524D9DE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1C6EC73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Этапы проекта </w:t>
            </w:r>
          </w:p>
        </w:tc>
        <w:tc>
          <w:tcPr>
            <w:tcW w:w="9214" w:type="dxa"/>
          </w:tcPr>
          <w:p w14:paraId="4769A03D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646CA">
              <w:rPr>
                <w:i/>
                <w:sz w:val="24"/>
                <w:szCs w:val="24"/>
              </w:rPr>
              <w:t>Указывается количество</w:t>
            </w:r>
            <w:r w:rsidRPr="000646CA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0646CA">
              <w:rPr>
                <w:i/>
                <w:sz w:val="24"/>
                <w:szCs w:val="24"/>
              </w:rPr>
              <w:t>этапов реализации проекта</w:t>
            </w: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3A35214D" w14:textId="77777777" w:rsidR="00363F08" w:rsidRPr="000646CA" w:rsidRDefault="00363F08" w:rsidP="00FF150C">
            <w:pPr>
              <w:ind w:left="57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363F08" w:rsidRPr="000646CA" w14:paraId="13965053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A3BC65D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023596F6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CECFF2E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Этап №1 (наименование)</w:t>
            </w:r>
          </w:p>
        </w:tc>
        <w:tc>
          <w:tcPr>
            <w:tcW w:w="9214" w:type="dxa"/>
          </w:tcPr>
          <w:p w14:paraId="0B06812D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дата начала и окончания реализации этапа проекта</w:t>
            </w:r>
          </w:p>
        </w:tc>
      </w:tr>
      <w:tr w:rsidR="00363F08" w:rsidRPr="000646CA" w14:paraId="2FCD1C79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89443BE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AF77D5B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4390E1C7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Этап №</w:t>
            </w:r>
            <w:r w:rsidRPr="000646CA">
              <w:rPr>
                <w:sz w:val="24"/>
                <w:szCs w:val="24"/>
                <w:lang w:val="en-US"/>
              </w:rPr>
              <w:t>N</w:t>
            </w:r>
            <w:r w:rsidRPr="000646CA">
              <w:rPr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9214" w:type="dxa"/>
          </w:tcPr>
          <w:p w14:paraId="28326157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дата начала и окончания реализации этапа проекта</w:t>
            </w:r>
          </w:p>
        </w:tc>
      </w:tr>
      <w:tr w:rsidR="00363F08" w:rsidRPr="000646CA" w14:paraId="60150B9D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6ACA2DF0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lastRenderedPageBreak/>
              <w:t>Стоимость проекта</w:t>
            </w:r>
          </w:p>
        </w:tc>
        <w:tc>
          <w:tcPr>
            <w:tcW w:w="831" w:type="dxa"/>
          </w:tcPr>
          <w:p w14:paraId="6951442D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6DB15314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Потребность в грантовом финансировании (ППРФ 550, 555)</w:t>
            </w:r>
          </w:p>
        </w:tc>
        <w:tc>
          <w:tcPr>
            <w:tcW w:w="9214" w:type="dxa"/>
          </w:tcPr>
          <w:p w14:paraId="46CD1336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Да/нет</w:t>
            </w:r>
          </w:p>
          <w:p w14:paraId="4466DCA7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14:paraId="392BCAE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необходимость в грантовом финансировании проекта</w:t>
            </w:r>
          </w:p>
        </w:tc>
      </w:tr>
      <w:tr w:rsidR="00363F08" w:rsidRPr="000646CA" w14:paraId="1619DDB3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26B693E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0DB135E2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626CE814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Общая стоимость проекта, включая софинансирование</w:t>
            </w:r>
          </w:p>
        </w:tc>
        <w:tc>
          <w:tcPr>
            <w:tcW w:w="9214" w:type="dxa"/>
          </w:tcPr>
          <w:p w14:paraId="07104453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общая стоимость проекта в денежном выражении, руб.</w:t>
            </w:r>
          </w:p>
        </w:tc>
      </w:tr>
      <w:tr w:rsidR="00363F08" w:rsidRPr="000646CA" w14:paraId="02F8D043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95AE2AE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2EB7386E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45FC9A5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Объем затрат на разработку/доработку решения </w:t>
            </w:r>
          </w:p>
        </w:tc>
        <w:tc>
          <w:tcPr>
            <w:tcW w:w="9214" w:type="dxa"/>
          </w:tcPr>
          <w:p w14:paraId="06B904C6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Указывается объем затрат на разработку/доработку решения (руб.), в том числе в процентах от общей стоимости проекта </w:t>
            </w:r>
          </w:p>
        </w:tc>
      </w:tr>
      <w:tr w:rsidR="00363F08" w:rsidRPr="000646CA" w14:paraId="4F520EA6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E5A53E3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0A50F221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E658B1E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Объем затрат на внедрение решения</w:t>
            </w:r>
          </w:p>
        </w:tc>
        <w:tc>
          <w:tcPr>
            <w:tcW w:w="9214" w:type="dxa"/>
          </w:tcPr>
          <w:p w14:paraId="7896E166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объем затрат на внедрение решения (руб.), в том числе в процентах от общей стоимости проекта</w:t>
            </w:r>
          </w:p>
        </w:tc>
      </w:tr>
      <w:tr w:rsidR="00363F08" w:rsidRPr="000646CA" w14:paraId="3F1E54FF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A08D53E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FE96451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17BA6B7E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Объем затрат на приобретение лицензий у сторонних правообладателей</w:t>
            </w:r>
          </w:p>
        </w:tc>
        <w:tc>
          <w:tcPr>
            <w:tcW w:w="9214" w:type="dxa"/>
          </w:tcPr>
          <w:p w14:paraId="65BA821C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объем затрат на приобретение лицензий у правообладателей (руб.), в том числе в процентах от общей стоимости проекта</w:t>
            </w:r>
          </w:p>
        </w:tc>
      </w:tr>
      <w:tr w:rsidR="00363F08" w:rsidRPr="000646CA" w14:paraId="5A6F6D6E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9AF98E6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089765D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248E9A37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Предполагаемый источник финансирования </w:t>
            </w:r>
          </w:p>
        </w:tc>
        <w:tc>
          <w:tcPr>
            <w:tcW w:w="9214" w:type="dxa"/>
          </w:tcPr>
          <w:p w14:paraId="0DBEEDF3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</w:t>
            </w:r>
            <w:r>
              <w:rPr>
                <w:i/>
                <w:sz w:val="24"/>
                <w:szCs w:val="24"/>
              </w:rPr>
              <w:t xml:space="preserve">: </w:t>
            </w:r>
            <w:r w:rsidRPr="000646CA">
              <w:rPr>
                <w:i/>
                <w:sz w:val="24"/>
                <w:szCs w:val="24"/>
              </w:rPr>
              <w:t>Грант</w:t>
            </w:r>
          </w:p>
          <w:p w14:paraId="70BB3F11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363F08" w:rsidRPr="000646CA" w14:paraId="6D7D599B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FC5F158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67C8BBBF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1AD7751E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Общая сумма гранта</w:t>
            </w:r>
          </w:p>
        </w:tc>
        <w:tc>
          <w:tcPr>
            <w:tcW w:w="9214" w:type="dxa"/>
          </w:tcPr>
          <w:p w14:paraId="56B4B47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Указывается общая сумма гранта в денежном выражении, руб. (в случае реализации проекта за собственные средства указывается 0 руб.) </w:t>
            </w:r>
          </w:p>
        </w:tc>
      </w:tr>
      <w:tr w:rsidR="00363F08" w:rsidRPr="000646CA" w14:paraId="4A9438D4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CE3779B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D706F84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1D72FEA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Объем и процент софинансирования расходов по проекту (руб./ %)</w:t>
            </w:r>
          </w:p>
        </w:tc>
        <w:tc>
          <w:tcPr>
            <w:tcW w:w="9214" w:type="dxa"/>
          </w:tcPr>
          <w:p w14:paraId="5FA15058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объем и процент софинансирования расходов по проекту со стороны заказчика при условии необходимости получения грантового финансирования</w:t>
            </w:r>
          </w:p>
        </w:tc>
      </w:tr>
      <w:tr w:rsidR="00363F08" w:rsidRPr="000646CA" w14:paraId="5A7E10E8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354F655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D7AE222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4E422896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Источник софинансирования </w:t>
            </w:r>
          </w:p>
        </w:tc>
        <w:tc>
          <w:tcPr>
            <w:tcW w:w="9214" w:type="dxa"/>
          </w:tcPr>
          <w:p w14:paraId="5B1BF475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Указывается источник софинансирования (собственные средства заказчика, заёмные средства за исключением льготного кредита (ППРФ 1598) и т.д.) </w:t>
            </w:r>
          </w:p>
        </w:tc>
      </w:tr>
      <w:tr w:rsidR="00363F08" w:rsidRPr="000646CA" w14:paraId="202154D6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15B7D68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1DE6D28E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3B2847E9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Структура расходов </w:t>
            </w:r>
            <w:r w:rsidRPr="000646CA">
              <w:rPr>
                <w:sz w:val="24"/>
                <w:szCs w:val="24"/>
              </w:rPr>
              <w:br/>
              <w:t xml:space="preserve">по проектам </w:t>
            </w:r>
          </w:p>
          <w:p w14:paraId="135B8393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38D34E48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Указывается наименование основных статей расходов по проекту:</w:t>
            </w:r>
          </w:p>
          <w:p w14:paraId="1D6EFC9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14:paraId="45DE18C8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- Расходы на оплату труда работников, связанных с реализацией проекта;</w:t>
            </w:r>
          </w:p>
          <w:p w14:paraId="74699342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- Накладные расходы;</w:t>
            </w:r>
          </w:p>
          <w:p w14:paraId="11434CAE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lastRenderedPageBreak/>
              <w:t>- Расходы на оплату работ (услуг) сторонних организаций; непосредственно привлекаемых для реализации проекта;</w:t>
            </w:r>
          </w:p>
          <w:p w14:paraId="5DE172D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- Расходы на приобретение нефинансовых активов;</w:t>
            </w:r>
          </w:p>
          <w:p w14:paraId="2D00AFAD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- Иное (указать) </w:t>
            </w:r>
          </w:p>
          <w:p w14:paraId="0E605173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363F08" w:rsidRPr="000646CA" w14:paraId="51A03971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9C06817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256605BC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5F6CCCB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rFonts w:eastAsia="Times New Roman"/>
                <w:sz w:val="24"/>
                <w:szCs w:val="24"/>
                <w:lang w:eastAsia="ru-RU"/>
              </w:rPr>
              <w:t>Наличие финансово-экономического обоснования</w:t>
            </w:r>
          </w:p>
        </w:tc>
        <w:tc>
          <w:tcPr>
            <w:tcW w:w="9214" w:type="dxa"/>
          </w:tcPr>
          <w:p w14:paraId="781B7D3B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Указывается статус подготовки ФЭО по установленной форме (Готово/ В разработке) </w:t>
            </w:r>
          </w:p>
        </w:tc>
      </w:tr>
      <w:tr w:rsidR="00363F08" w:rsidRPr="000646CA" w14:paraId="50414042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0AC88B61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>Иное</w:t>
            </w:r>
          </w:p>
        </w:tc>
        <w:tc>
          <w:tcPr>
            <w:tcW w:w="831" w:type="dxa"/>
          </w:tcPr>
          <w:p w14:paraId="4A97CE39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3CCF2D36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Статус рассмотрения проекта </w:t>
            </w:r>
          </w:p>
        </w:tc>
        <w:tc>
          <w:tcPr>
            <w:tcW w:w="9214" w:type="dxa"/>
          </w:tcPr>
          <w:p w14:paraId="7306358C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 xml:space="preserve">Указывается статус рассмотрения проекта на предварительной защите в </w:t>
            </w:r>
            <w:proofErr w:type="spellStart"/>
            <w:r w:rsidRPr="000646CA">
              <w:rPr>
                <w:i/>
                <w:sz w:val="24"/>
                <w:szCs w:val="24"/>
              </w:rPr>
              <w:t>Минцифры</w:t>
            </w:r>
            <w:proofErr w:type="spellEnd"/>
            <w:r w:rsidRPr="000646CA">
              <w:rPr>
                <w:i/>
                <w:sz w:val="24"/>
                <w:szCs w:val="24"/>
              </w:rPr>
              <w:t xml:space="preserve"> России в июле 2022 г. </w:t>
            </w:r>
          </w:p>
        </w:tc>
      </w:tr>
      <w:tr w:rsidR="00363F08" w:rsidRPr="000646CA" w14:paraId="2E489DBB" w14:textId="77777777" w:rsidTr="00621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24AFC50" w14:textId="77777777" w:rsidR="00363F08" w:rsidRPr="000646CA" w:rsidRDefault="00363F08" w:rsidP="00FF150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1BE8F2F" w14:textId="77777777" w:rsidR="00363F08" w:rsidRPr="000646CA" w:rsidRDefault="00363F08" w:rsidP="00363F08">
            <w:pPr>
              <w:numPr>
                <w:ilvl w:val="0"/>
                <w:numId w:val="1"/>
              </w:numPr>
              <w:spacing w:line="360" w:lineRule="atLeast"/>
              <w:ind w:left="57"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4687DD4F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6CA">
              <w:rPr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9214" w:type="dxa"/>
          </w:tcPr>
          <w:p w14:paraId="6541F45E" w14:textId="77777777" w:rsidR="00363F08" w:rsidRPr="000646CA" w:rsidRDefault="00363F08" w:rsidP="00FF150C">
            <w:pPr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0646CA">
              <w:rPr>
                <w:i/>
                <w:sz w:val="24"/>
                <w:szCs w:val="24"/>
              </w:rPr>
              <w:t>Иная информация, являющаяся важной для оценки проекта</w:t>
            </w:r>
          </w:p>
        </w:tc>
      </w:tr>
    </w:tbl>
    <w:p w14:paraId="32D7D1C5" w14:textId="77777777" w:rsidR="00363F08" w:rsidRDefault="00363F08" w:rsidP="00363F08">
      <w:pPr>
        <w:suppressAutoHyphens/>
        <w:jc w:val="right"/>
        <w:rPr>
          <w:b/>
          <w:bCs/>
          <w:iCs/>
          <w:sz w:val="24"/>
          <w:szCs w:val="24"/>
        </w:rPr>
      </w:pPr>
    </w:p>
    <w:p w14:paraId="1C974D4F" w14:textId="77777777" w:rsidR="00363F08" w:rsidRDefault="00363F08" w:rsidP="00363F08">
      <w:pPr>
        <w:suppressAutoHyphens/>
        <w:jc w:val="right"/>
        <w:rPr>
          <w:b/>
          <w:bCs/>
          <w:iCs/>
          <w:sz w:val="24"/>
          <w:szCs w:val="24"/>
        </w:rPr>
      </w:pPr>
    </w:p>
    <w:p w14:paraId="737D81E6" w14:textId="77777777" w:rsidR="00363F08" w:rsidRDefault="00363F08" w:rsidP="00363F08">
      <w:pPr>
        <w:suppressAutoHyphens/>
        <w:jc w:val="right"/>
        <w:rPr>
          <w:b/>
          <w:bCs/>
          <w:iCs/>
          <w:sz w:val="24"/>
          <w:szCs w:val="24"/>
        </w:rPr>
      </w:pPr>
    </w:p>
    <w:p w14:paraId="5470B7A1" w14:textId="77777777" w:rsidR="00671DE9" w:rsidRDefault="00671DE9"/>
    <w:sectPr w:rsidR="00671DE9" w:rsidSect="00363F08">
      <w:footnotePr>
        <w:numStart w:val="5"/>
      </w:footnote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BD1C" w14:textId="77777777" w:rsidR="00DE4DAF" w:rsidRDefault="00DE4DAF" w:rsidP="00363F08">
      <w:r>
        <w:separator/>
      </w:r>
    </w:p>
  </w:endnote>
  <w:endnote w:type="continuationSeparator" w:id="0">
    <w:p w14:paraId="6FF027E7" w14:textId="77777777" w:rsidR="00DE4DAF" w:rsidRDefault="00DE4DAF" w:rsidP="0036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E57A" w14:textId="77777777" w:rsidR="00DE4DAF" w:rsidRDefault="00DE4DAF" w:rsidP="00363F08">
      <w:r>
        <w:separator/>
      </w:r>
    </w:p>
  </w:footnote>
  <w:footnote w:type="continuationSeparator" w:id="0">
    <w:p w14:paraId="0DFE538F" w14:textId="77777777" w:rsidR="00DE4DAF" w:rsidRDefault="00DE4DAF" w:rsidP="00363F08">
      <w:r>
        <w:continuationSeparator/>
      </w:r>
    </w:p>
  </w:footnote>
  <w:footnote w:id="1">
    <w:p w14:paraId="208F36AE" w14:textId="77777777" w:rsidR="00363F08" w:rsidRPr="00813074" w:rsidRDefault="00363F08" w:rsidP="00363F08">
      <w:pPr>
        <w:pStyle w:val="a3"/>
        <w:rPr>
          <w:color w:val="000000" w:themeColor="text1"/>
        </w:rPr>
      </w:pPr>
      <w:r>
        <w:rPr>
          <w:rStyle w:val="a5"/>
        </w:rPr>
        <w:footnoteRef/>
      </w:r>
      <w:r>
        <w:t xml:space="preserve"> ИЦК – индустриальный центр компетенций</w:t>
      </w:r>
      <w:r w:rsidRPr="00E25102">
        <w:t xml:space="preserve"> по замещению зарубежных отраслевых цифровых продуктов и решений, включая программно-аппаратные комплексы, в ключевых отраслях экономики</w:t>
      </w:r>
      <w:r>
        <w:t xml:space="preserve"> </w:t>
      </w:r>
      <w:r>
        <w:rPr>
          <w:color w:val="000000" w:themeColor="text1"/>
        </w:rPr>
        <w:t xml:space="preserve">Состав ИЦК утверждается президиумом </w:t>
      </w:r>
      <w:r w:rsidRPr="00885AB3">
        <w:rPr>
          <w:szCs w:val="28"/>
        </w:rPr>
        <w:t>Правительственн</w:t>
      </w:r>
      <w:r>
        <w:rPr>
          <w:szCs w:val="28"/>
        </w:rPr>
        <w:t>ой</w:t>
      </w:r>
      <w:r w:rsidRPr="00885AB3">
        <w:rPr>
          <w:szCs w:val="28"/>
        </w:rPr>
        <w:t xml:space="preserve"> комисси</w:t>
      </w:r>
      <w:r>
        <w:rPr>
          <w:szCs w:val="28"/>
        </w:rPr>
        <w:t>и</w:t>
      </w:r>
      <w:r w:rsidRPr="00885AB3">
        <w:rPr>
          <w:szCs w:val="28"/>
        </w:rPr>
        <w:t xml:space="preserve">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r>
        <w:rPr>
          <w:szCs w:val="28"/>
        </w:rPr>
        <w:t>.</w:t>
      </w:r>
    </w:p>
  </w:footnote>
  <w:footnote w:id="2">
    <w:p w14:paraId="3131716D" w14:textId="77777777" w:rsidR="00363F08" w:rsidRDefault="00363F08" w:rsidP="00363F08">
      <w:pPr>
        <w:pStyle w:val="a3"/>
      </w:pPr>
      <w:r>
        <w:rPr>
          <w:rStyle w:val="a5"/>
        </w:rPr>
        <w:footnoteRef/>
      </w:r>
      <w:r>
        <w:t xml:space="preserve"> При наличии нескольких разработчиков указывается наименование, ИНН и КПП каждого разработчика. </w:t>
      </w:r>
    </w:p>
  </w:footnote>
  <w:footnote w:id="3">
    <w:p w14:paraId="50D92FA0" w14:textId="77777777" w:rsidR="00363F08" w:rsidRDefault="00363F08" w:rsidP="00363F08">
      <w:pPr>
        <w:pStyle w:val="a3"/>
      </w:pPr>
      <w:r>
        <w:rPr>
          <w:rStyle w:val="a5"/>
        </w:rPr>
        <w:footnoteRef/>
      </w:r>
      <w:r>
        <w:t xml:space="preserve"> Интегратор – организация, привлекаемая для выполнения работ (оказания услуг, поставке товаров) по внедрению Решения.</w:t>
      </w:r>
    </w:p>
  </w:footnote>
  <w:footnote w:id="4">
    <w:p w14:paraId="3704DC7A" w14:textId="77777777" w:rsidR="00363F08" w:rsidRDefault="00363F08" w:rsidP="00817601">
      <w:pPr>
        <w:pStyle w:val="a3"/>
        <w:jc w:val="both"/>
      </w:pPr>
      <w:r>
        <w:rPr>
          <w:rStyle w:val="a5"/>
        </w:rPr>
        <w:footnoteRef/>
      </w:r>
      <w:r>
        <w:t xml:space="preserve"> В</w:t>
      </w:r>
      <w:r w:rsidRPr="00004405">
        <w:t xml:space="preserve"> соответствии с ГОСТ Р 58048-2017 «Национальный стандарт Российской Федерации. Трансфер технологий. Методические указания по оценке уровня зрелости технологий»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70CE4"/>
    <w:multiLevelType w:val="hybridMultilevel"/>
    <w:tmpl w:val="7AFE09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5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08"/>
    <w:rsid w:val="00363F08"/>
    <w:rsid w:val="00550843"/>
    <w:rsid w:val="00621CDA"/>
    <w:rsid w:val="00671DE9"/>
    <w:rsid w:val="00817601"/>
    <w:rsid w:val="00BB33BC"/>
    <w:rsid w:val="00D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4791"/>
  <w15:chartTrackingRefBased/>
  <w15:docId w15:val="{1F20A0A8-8A08-4A16-BD65-E82FF18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F0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63F08"/>
    <w:pPr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63F08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363F08"/>
    <w:rPr>
      <w:vertAlign w:val="superscript"/>
    </w:rPr>
  </w:style>
  <w:style w:type="table" w:customStyle="1" w:styleId="-12">
    <w:name w:val="Таблица-сетка 1 светлая2"/>
    <w:basedOn w:val="a1"/>
    <w:next w:val="-1"/>
    <w:uiPriority w:val="46"/>
    <w:rsid w:val="00363F0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363F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Екатерина Игоревна</dc:creator>
  <cp:keywords/>
  <dc:description/>
  <cp:lastModifiedBy>Бойко Екатерина Игоревна</cp:lastModifiedBy>
  <cp:revision>4</cp:revision>
  <dcterms:created xsi:type="dcterms:W3CDTF">2022-10-25T14:32:00Z</dcterms:created>
  <dcterms:modified xsi:type="dcterms:W3CDTF">2022-10-25T15:22:00Z</dcterms:modified>
</cp:coreProperties>
</file>