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EA" w:rsidRDefault="000B5492">
      <w:pPr>
        <w:pStyle w:val="ConsPlusNormal"/>
        <w:spacing w:after="120"/>
        <w:jc w:val="right"/>
      </w:pPr>
      <w:bookmarkStart w:id="0" w:name="_GoBack"/>
      <w:bookmarkEnd w:id="0"/>
      <w:r>
        <w:t>Утверждена</w:t>
      </w:r>
    </w:p>
    <w:p w:rsidR="00172EEA" w:rsidRDefault="000B5492">
      <w:pPr>
        <w:pStyle w:val="ConsPlusNormal"/>
        <w:spacing w:after="120"/>
        <w:jc w:val="right"/>
      </w:pPr>
      <w:r>
        <w:t xml:space="preserve">Приказом Директора Ассоциации </w:t>
      </w:r>
    </w:p>
    <w:p w:rsidR="00172EEA" w:rsidRDefault="000B5492">
      <w:pPr>
        <w:pStyle w:val="ConsPlusNormal"/>
        <w:spacing w:after="120"/>
        <w:jc w:val="right"/>
      </w:pPr>
      <w:r>
        <w:t>развития финансовой грамотности</w:t>
      </w:r>
    </w:p>
    <w:p w:rsidR="00172EEA" w:rsidRDefault="000B5492">
      <w:pPr>
        <w:pStyle w:val="ConsPlusNormal"/>
        <w:spacing w:after="120"/>
        <w:jc w:val="right"/>
      </w:pPr>
      <w:r>
        <w:t xml:space="preserve">№ 20/09-1 от 20 сентября 2019 г. </w:t>
      </w:r>
    </w:p>
    <w:p w:rsidR="00172EEA" w:rsidRDefault="00172EEA">
      <w:pPr>
        <w:pStyle w:val="ConsPlusNormal"/>
        <w:spacing w:after="120"/>
        <w:jc w:val="both"/>
      </w:pPr>
    </w:p>
    <w:p w:rsidR="00172EEA" w:rsidRDefault="000B5492">
      <w:pPr>
        <w:pStyle w:val="ConsPlusTitle"/>
        <w:spacing w:after="120"/>
        <w:jc w:val="center"/>
        <w:rPr>
          <w:rFonts w:ascii="Times New Roman" w:hAnsi="Times New Roman" w:cs="Times New Roman"/>
        </w:rPr>
      </w:pPr>
      <w:bookmarkStart w:id="1" w:name="Par33"/>
      <w:bookmarkEnd w:id="1"/>
      <w:r>
        <w:rPr>
          <w:rFonts w:ascii="Times New Roman" w:hAnsi="Times New Roman" w:cs="Times New Roman"/>
        </w:rPr>
        <w:t>ПОЛИТИКА</w:t>
      </w:r>
    </w:p>
    <w:p w:rsidR="00172EEA" w:rsidRDefault="000B5492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ОБРАБОТКИ ПЕРСОНАЛЬНЫХ ДАННЫХ</w:t>
      </w:r>
    </w:p>
    <w:p w:rsidR="00172EEA" w:rsidRDefault="00172EEA">
      <w:pPr>
        <w:pStyle w:val="ConsPlusNormal"/>
        <w:spacing w:after="120"/>
        <w:jc w:val="both"/>
      </w:pP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172EEA" w:rsidRDefault="000B5492">
      <w:pPr>
        <w:pStyle w:val="ConsPlusNormal"/>
        <w:spacing w:after="120"/>
        <w:ind w:firstLine="540"/>
        <w:jc w:val="both"/>
        <w:rPr>
          <w:rFonts w:eastAsia="Times New Roman"/>
        </w:rPr>
      </w:pPr>
      <w:r>
        <w:t xml:space="preserve">1.1. Ассоциация развития финансовой грамотности (ИНН 7708349874, КПП 770801001, ОГРН 1197700006833), </w:t>
      </w:r>
      <w:r>
        <w:rPr>
          <w:rFonts w:eastAsia="Times New Roman"/>
        </w:rPr>
        <w:t xml:space="preserve">являясь Оператором, осуществляющим обработку персональных данных, обеспечивает защиту прав и свобод человека и гражданина при обработке его </w:t>
      </w:r>
      <w:r>
        <w:t>персональных да</w:t>
      </w:r>
      <w:r>
        <w:t>нных</w:t>
      </w:r>
      <w:r>
        <w:rPr>
          <w:rFonts w:eastAsia="Times New Roman"/>
        </w:rPr>
        <w:t>, в том числе защиту прав на неприкосновенность частной жизни, личной и семейной тайн, и принимает меры для обеспечения выполнения обязанностей, предусмотренных Федеральным законом от 27 июля 2006 года № 152-ФЗ «О персональных данных» (далее также зако</w:t>
      </w:r>
      <w:r>
        <w:rPr>
          <w:rFonts w:eastAsia="Times New Roman"/>
        </w:rPr>
        <w:t xml:space="preserve">н «О персональных данных») и принятыми в соответствии с ним нормативными правовыми актами. 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rPr>
          <w:rFonts w:eastAsia="Times New Roman"/>
        </w:rPr>
        <w:t xml:space="preserve">1.2. </w:t>
      </w:r>
      <w:r>
        <w:t>Настоящая Политика в отношении обработки персональных данных (далее - Политика) разработана в целях реализации требований законодательства и действует в отноше</w:t>
      </w:r>
      <w:r>
        <w:t>нии всех персональных данных, которые Оператор получает или может получить от субъектов персональных данных.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1.3. Политика распространяется на отношения по обработке персональных данных, возникшие у Оператора как до, так и после утверждения настоящей Полит</w:t>
      </w:r>
      <w:r>
        <w:t>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1.4. Оператор публикует Полит</w:t>
      </w:r>
      <w:r>
        <w:t>ику в свободном доступе, размещая ее на своем официальном сайте в информационно-телекоммуникационной сети «Интернет».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1.5. Контроль за исполнением требований настоящей Политики осуществляется директором Ассоциации, являющимся уполномоченным лицом, ответств</w:t>
      </w:r>
      <w:r>
        <w:t xml:space="preserve">енным за организацию обработки персональных данных Оператором. 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1.6. Оператор вправе поручить обработку персональных данных третьим лицам. В договоры с лицами, которым Оператор поручает обработку персональных данных, включаются условия, обязывающие таких л</w:t>
      </w:r>
      <w:r>
        <w:t>иц соблюдать предусмотренные законодательством требования к обработке и защите персональных данных.</w:t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Правовые основания обработки персональных данных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 xml:space="preserve">2.1. Персональные данные получаются и обрабатываются Оператором на основании федеральных законов и иных </w:t>
      </w:r>
      <w:r>
        <w:t>нормативных правовых актов Российской Федерации, настоящей Политики Оператора, локальных нормативных актов Оператора; договоров, заключаемых между Оператором и субъектами персональных данных; а в необходимых случаях - при наличии письменного согласия субъе</w:t>
      </w:r>
      <w:r>
        <w:t xml:space="preserve">кта персональных данных. </w:t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Состав обрабатываемых персональных данных и цели обработки персональных данных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3.1. Персональные данные - любая информация, прямо или косвенно относящаяся к </w:t>
      </w:r>
      <w:r>
        <w:lastRenderedPageBreak/>
        <w:t>определенному или определяемому физическому лицу (далее - субъект пер</w:t>
      </w:r>
      <w:r>
        <w:t>сональных данных).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3.2. Обработка персональных данных Оператором осуществляется в ходе трудовых и иных непосредственно связанных с ними отношений, в которых Оператор выступает в качестве работодателя (гл. 14 Трудового кодекса Российской Федерации), а также</w:t>
      </w:r>
      <w:r>
        <w:t xml:space="preserve"> в связи с реализацией Оператором своих прав и обязанностей как юридического лица в соответствии с законодательством Российской Федерации.</w:t>
      </w:r>
    </w:p>
    <w:p w:rsidR="00172EEA" w:rsidRDefault="000B5492">
      <w:pPr>
        <w:pStyle w:val="ConsPlusNormal"/>
        <w:spacing w:after="120"/>
        <w:ind w:firstLine="720"/>
        <w:jc w:val="both"/>
        <w:rPr>
          <w:rFonts w:eastAsia="Times New Roman"/>
        </w:rPr>
      </w:pPr>
      <w:r>
        <w:rPr>
          <w:rFonts w:eastAsia="Times New Roman"/>
        </w:rPr>
        <w:t>3.2.1. В связи с трудовыми и иными непосредственно связанными с ними отношениями, в которых Оператор выступает в каче</w:t>
      </w:r>
      <w:r>
        <w:rPr>
          <w:rFonts w:eastAsia="Times New Roman"/>
        </w:rPr>
        <w:t xml:space="preserve">стве работодателя, обрабатываются </w:t>
      </w:r>
      <w:r>
        <w:t>персональные данные</w:t>
      </w:r>
      <w:r>
        <w:rPr>
          <w:rFonts w:eastAsia="Times New Roman"/>
        </w:rPr>
        <w:t xml:space="preserve"> лиц, претендующих на трудоустройство у Оператора, работников Оператора (далее - Работники) и бывших Работников.</w:t>
      </w:r>
    </w:p>
    <w:p w:rsidR="00172EEA" w:rsidRDefault="000B5492">
      <w:pPr>
        <w:pStyle w:val="ConsPlusNormal"/>
        <w:spacing w:after="120"/>
        <w:ind w:firstLine="720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</w:rPr>
        <w:t>3.2.2. В связи с реализацией своих прав и обязанностей как юридического лица, Оператором о</w:t>
      </w:r>
      <w:r>
        <w:rPr>
          <w:rFonts w:eastAsia="Times New Roman"/>
        </w:rPr>
        <w:t>брабатываются персональные данные физических лиц, являющихся контрагентами (возможными контрагентами) Оператора по гражданско-правовым договорам, персональные данные руководителей, членов коллегиальных исполнительных органов и представителей юридических ли</w:t>
      </w:r>
      <w:r>
        <w:rPr>
          <w:rFonts w:eastAsia="Times New Roman"/>
        </w:rPr>
        <w:t>ц, а также граждан, обращающихся к Оператору по вопросам его деятельности (в том числе по телефону, электронной почте).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3.3. Оператором не производится обработка персональных данных, несовместимая с целями их сбора. Если иное не предусмотрено действующим з</w:t>
      </w:r>
      <w:r>
        <w:t>аконодательством Российской Федерации, по окончании обработки Оператором персональных данных, в том числе при достижении целей их обработки или утраты необходимости в достижении этих целей, обрабатывавшиеся Оператором персональные данные уничтожатся или об</w:t>
      </w:r>
      <w:r>
        <w:t>езличиваются.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3.4. Оператором не осуществляется обработка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личность), а также </w:t>
      </w:r>
      <w:r>
        <w:t>персональных данных специальных категорий (в том числе касающихся расовой, национальной принадлежности, политических взглядов, религиозных или философских убеждений, состояния здоровья, интимной жизни).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3.5. Оператором не проверяется достоверность персонал</w:t>
      </w:r>
      <w:r>
        <w:t>ьных данных, предоставляемых субъектом персональных данных, однако субъект персональных данных обязуется предоставлять информацию в соответствии с требованиями п.4.5. настоящей Политики.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3.6. Персональные данные субъектов персональных данных, указанных в п</w:t>
      </w:r>
      <w:r>
        <w:t>.3.2.2. настоящей Политики, могут быть использованы в целях: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идентификации субъекта персональных данных;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предоставления субъекту персональных данных доступа к персонализированным ресурсам;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установления с субъектом персональных данных обратной связи, включа</w:t>
      </w:r>
      <w:r>
        <w:t>я направление уведомлений, запросов и заявок от субъекта персональных данных;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определения места нахождения субъекта персональных данных для обеспечения безопасности, предотвращения мошенничества;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подтверждения достоверности и полноты персональных данных, п</w:t>
      </w:r>
      <w:r>
        <w:t>редоставленных субъектом персональных данных;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создания учетной записи;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предоставления информации субъекту персональных данных;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 xml:space="preserve">предоставления субъекту персональных данных эффективной информационной и </w:t>
      </w:r>
      <w:r>
        <w:lastRenderedPageBreak/>
        <w:t>технической поддержки;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предоставления субъекту персональ</w:t>
      </w:r>
      <w:r>
        <w:t>ных данных с его согласия, новостной рассылки и иных сведений;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включение в списки (реестры) и отчетные формы;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осуществления рекламной деятельности;</w:t>
      </w:r>
    </w:p>
    <w:p w:rsidR="00172EEA" w:rsidRDefault="000B5492">
      <w:pPr>
        <w:pStyle w:val="ConsPlusNormal"/>
        <w:numPr>
          <w:ilvl w:val="0"/>
          <w:numId w:val="9"/>
        </w:numPr>
        <w:spacing w:after="120"/>
        <w:jc w:val="both"/>
      </w:pPr>
      <w:r>
        <w:t>осуществления иных действий, связанных с осуществлением уставной деятельности, в отношении субъекта персонал</w:t>
      </w:r>
      <w:r>
        <w:t>ьных данных.</w:t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Принципы и условия обработки персональных данных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4.1. При обработке персональных данных Оператор обеспечивает безопасность персональных данных, в том числе путем предотвращения несанкционированного доступа к ним третьих лиц, предупреждения </w:t>
      </w:r>
      <w:r>
        <w:t>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4.2. Обработка персональных данных Оператором осуществляется на основе принципов:</w:t>
      </w:r>
    </w:p>
    <w:p w:rsidR="00172EEA" w:rsidRDefault="000B5492">
      <w:pPr>
        <w:pStyle w:val="ConsPlusNormal"/>
        <w:numPr>
          <w:ilvl w:val="0"/>
          <w:numId w:val="2"/>
        </w:numPr>
        <w:spacing w:after="120"/>
        <w:jc w:val="both"/>
      </w:pPr>
      <w: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:rsidR="00172EEA" w:rsidRDefault="000B5492">
      <w:pPr>
        <w:pStyle w:val="ConsPlusNormal"/>
        <w:numPr>
          <w:ilvl w:val="0"/>
          <w:numId w:val="2"/>
        </w:numPr>
        <w:spacing w:after="120"/>
        <w:jc w:val="both"/>
      </w:pPr>
      <w:r>
        <w:t>соответствия объема и характера обрабатываемых персональных</w:t>
      </w:r>
      <w:r>
        <w:t xml:space="preserve"> данных, способов обработки персональных данных целям обработки персональных данных;</w:t>
      </w:r>
    </w:p>
    <w:p w:rsidR="00172EEA" w:rsidRDefault="000B5492">
      <w:pPr>
        <w:pStyle w:val="ConsPlusNormal"/>
        <w:numPr>
          <w:ilvl w:val="0"/>
          <w:numId w:val="2"/>
        </w:numPr>
        <w:spacing w:after="120"/>
        <w:jc w:val="both"/>
      </w:pPr>
      <w:r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</w:t>
      </w:r>
      <w:r>
        <w:t xml:space="preserve"> персональных данных;</w:t>
      </w:r>
    </w:p>
    <w:p w:rsidR="00172EEA" w:rsidRDefault="000B5492">
      <w:pPr>
        <w:pStyle w:val="ConsPlusNormal"/>
        <w:numPr>
          <w:ilvl w:val="0"/>
          <w:numId w:val="2"/>
        </w:numPr>
        <w:spacing w:after="120"/>
        <w:jc w:val="both"/>
      </w:pPr>
      <w: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172EEA" w:rsidRDefault="000B5492">
      <w:pPr>
        <w:pStyle w:val="ConsPlusNormal"/>
        <w:numPr>
          <w:ilvl w:val="0"/>
          <w:numId w:val="2"/>
        </w:numPr>
        <w:spacing w:after="120"/>
        <w:jc w:val="both"/>
      </w:pPr>
      <w:r>
        <w:t>хранения персональных данных в форме, позволяющей определить субъекта персональных данных, не дольше, чем этого требу</w:t>
      </w:r>
      <w:r>
        <w:t>ют цели их обработки;</w:t>
      </w:r>
    </w:p>
    <w:p w:rsidR="00172EEA" w:rsidRDefault="000B5492">
      <w:pPr>
        <w:pStyle w:val="ConsPlusNormal"/>
        <w:numPr>
          <w:ilvl w:val="0"/>
          <w:numId w:val="2"/>
        </w:numPr>
        <w:spacing w:after="120"/>
        <w:jc w:val="both"/>
      </w:pPr>
      <w:r>
        <w:t xml:space="preserve">уничтожения персональных данных либо обезличивания по достижении целей их обработки или в случае утраты необходимости в их достижении, если срок хранения персональных данных не установлен законодательством Российской </w:t>
      </w:r>
      <w:r>
        <w:t>Федерации, другими документами, определяющими такой срок.</w:t>
      </w:r>
    </w:p>
    <w:p w:rsidR="00172EEA" w:rsidRDefault="000B5492">
      <w:pPr>
        <w:pStyle w:val="ConsPlusNormal"/>
        <w:spacing w:after="120"/>
        <w:ind w:firstLine="709"/>
        <w:jc w:val="both"/>
      </w:pPr>
      <w:r>
        <w:t xml:space="preserve">4.3. Обработка персональных данных осуществляется с согласия субъектов персональных данных (их представителей), если иное не предусмотрено законодательством Российской Федерации. Согласие субъектов </w:t>
      </w:r>
      <w:r>
        <w:t>персональных данных (их представителей) предоставляется в письменной форме согласно Приложению № 1 к настоящей Политике, в том числе путем заполнения электронной формы в личном кабинете.</w:t>
      </w:r>
    </w:p>
    <w:p w:rsidR="00172EEA" w:rsidRDefault="000B5492">
      <w:pPr>
        <w:pStyle w:val="ConsPlusNormal"/>
        <w:spacing w:after="120"/>
        <w:ind w:firstLine="709"/>
        <w:jc w:val="both"/>
      </w:pPr>
      <w:r>
        <w:t>4.4. Оператор обеспечивает:</w:t>
      </w:r>
    </w:p>
    <w:p w:rsidR="00172EEA" w:rsidRDefault="000B5492">
      <w:pPr>
        <w:pStyle w:val="ConsPlusNormal"/>
        <w:numPr>
          <w:ilvl w:val="0"/>
          <w:numId w:val="6"/>
        </w:numPr>
        <w:spacing w:after="120"/>
        <w:jc w:val="both"/>
      </w:pPr>
      <w:r>
        <w:t>допуск к персональным данным только тех р</w:t>
      </w:r>
      <w:r>
        <w:t>аботников, которым это необходимо для исполнения должностных обязанностей, и обработку ими персональных данных в объеме, необходимом для выполнения указанных обязанностей;</w:t>
      </w:r>
    </w:p>
    <w:p w:rsidR="00172EEA" w:rsidRDefault="000B5492">
      <w:pPr>
        <w:pStyle w:val="ConsPlusNormal"/>
        <w:numPr>
          <w:ilvl w:val="0"/>
          <w:numId w:val="6"/>
        </w:numPr>
        <w:spacing w:after="120"/>
        <w:jc w:val="both"/>
      </w:pPr>
      <w:r>
        <w:t>оборудование помещений, в которых обрабатываются персональные данные, замковыми устр</w:t>
      </w:r>
      <w:r>
        <w:t>ойствами, охранной сигнализацией и/или видеонаблюдением;</w:t>
      </w:r>
    </w:p>
    <w:p w:rsidR="00172EEA" w:rsidRDefault="000B5492">
      <w:pPr>
        <w:pStyle w:val="ConsPlusNormal"/>
        <w:numPr>
          <w:ilvl w:val="0"/>
          <w:numId w:val="6"/>
        </w:numPr>
        <w:spacing w:after="120"/>
        <w:jc w:val="both"/>
      </w:pPr>
      <w:r>
        <w:lastRenderedPageBreak/>
        <w:t>выделение для приема посетителей зон ожидания, исключающих несанкционированный доступ к обрабатываемым персональным данным.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4.5. Обработка персональных данных субъекта персональных данных осуществляе</w:t>
      </w:r>
      <w:r>
        <w:t xml:space="preserve">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средств, в соответствии с разделом 6 настоящей Политики, и может быть отозвано </w:t>
      </w:r>
      <w:r>
        <w:t>субъектом персональных данных (его представителем) на основании письменного заявления в соответствии с Приложением №5 к настоящей Политике.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4.6. Субъект персональных данных соглашается с тем, что Оператор вправе передавать персональные данные третьим лицам</w:t>
      </w:r>
      <w:r>
        <w:t>, в частности, курьерским службам, организациям почтовой связи и иным лицам исключительно в целях осуществления Оператором уставной деятельности.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4.7. Субъект персональных данных обязуется предоставить достоверную и полную информацию о себе и добросовестно</w:t>
      </w:r>
      <w:r>
        <w:t xml:space="preserve"> поддерживать эту информацию в актуальном состоянии, своевременно внося соответствующие корректировки. Если субъект персональных данных предоставляет неверную информацию или у Оператора есть основания полагать, что предоставленная субъектом персональных да</w:t>
      </w:r>
      <w:r>
        <w:t>нных информация не соответствует действительности, Оператор имеет право по своему усмотрению заблокировать либо удалить учетную запись субъекта персональных данных и отказать субъекту персональных данных в использовании своих сервисов, либо их отдельных фу</w:t>
      </w:r>
      <w:r>
        <w:t>нкций. Оператор не несет ответственности перед субъектом персональных данных и/или третьими лицами в случае предоставления субъектом персональных данных недостоверной или неактуальной информации.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4.8. Субъект персональных данных обязуется ограничить доступ</w:t>
      </w:r>
      <w:r>
        <w:t xml:space="preserve"> третьих лиц к своему личному кабинету у Оператора, а также добросовестно следить за соблюдением режима конфиденциальности в отношении информации об индивидуальном пароле его личного кабинета. Субъект персональных данных подтверждает, что Оператор не несет</w:t>
      </w:r>
      <w:r>
        <w:t xml:space="preserve"> ответственности, за прямые или косвенные убытки, которые были причинены в результате доступа третьих лиц к личному кабинету субъекта персональных данных. Поддержание безопасности личного кабинета, а также регулярное превентивное обновление индивидуального</w:t>
      </w:r>
      <w:r>
        <w:t xml:space="preserve"> пароля являются обязанностями субъекта персональных данных.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4.9. Субъект персональных данных несет ответственность перед третьими лицами за свои действия, связанные с заключением договора, обращением или иным взаимодействием с Оператором, в том числе, есл</w:t>
      </w:r>
      <w:r>
        <w:t>и такие действия приведут к нарушению прав и законных интересов третьих лиц. Предъявление регрессных требований к Оператору, в связи с нарушением субъектом персональных данных прав и законных интересов третьих лиц, не допускается.</w:t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Права и обязанности Оп</w:t>
      </w:r>
      <w:r>
        <w:rPr>
          <w:rFonts w:ascii="Times New Roman" w:hAnsi="Times New Roman" w:cs="Times New Roman"/>
        </w:rPr>
        <w:t>ератора и субъекта персональных данных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5.1. Оператор персональных данных имеет право: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t>принимать локальные нормативные акты в развитие настоящей Политики;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t>предоставлять персональные данные субъектов третьим лицам, в случаях, предусмотренных действующим зако</w:t>
      </w:r>
      <w:r>
        <w:t>нодательством (налоговые, правоохранительные органы и др.);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t>отказывать в предоставлении персональных данных в случаях, предусмотренных законодательством;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t>предлагать субъекту персональных данных оформить персональное письменное согласие на обработку/передач</w:t>
      </w:r>
      <w:r>
        <w:t>у персональных данных;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lastRenderedPageBreak/>
        <w:t>использовать персональные данные субъекта без его согласия, в случаях, предусмотренных законодательством;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t>привлекать к дисциплинарной ответственности работников Оператора, к должностным обязанностям которых относится обработка персон</w:t>
      </w:r>
      <w:r>
        <w:t xml:space="preserve">альных данных, за нарушение требований к защите персональных данных; </w:t>
      </w:r>
    </w:p>
    <w:p w:rsidR="00172EEA" w:rsidRDefault="000B5492">
      <w:pPr>
        <w:pStyle w:val="ConsPlusNormal"/>
        <w:numPr>
          <w:ilvl w:val="0"/>
          <w:numId w:val="1"/>
        </w:numPr>
        <w:spacing w:after="120"/>
        <w:jc w:val="both"/>
      </w:pPr>
      <w:r>
        <w:t>отстаивать свои интересы в суде.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5.2. Оператор персональных данных обязан:</w:t>
      </w:r>
    </w:p>
    <w:p w:rsidR="00172EEA" w:rsidRDefault="000B5492">
      <w:pPr>
        <w:pStyle w:val="ConsPlusNormal"/>
        <w:numPr>
          <w:ilvl w:val="0"/>
          <w:numId w:val="8"/>
        </w:numPr>
        <w:spacing w:after="120"/>
        <w:jc w:val="both"/>
      </w:pPr>
      <w:r>
        <w:t xml:space="preserve">принимать меры, необходимые и достаточные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актами. 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5.3. Субъект персональных</w:t>
      </w:r>
      <w:r>
        <w:t xml:space="preserve"> данных имеет право:</w:t>
      </w:r>
    </w:p>
    <w:p w:rsidR="00172EEA" w:rsidRDefault="000B5492">
      <w:pPr>
        <w:pStyle w:val="ConsPlusNormal"/>
        <w:numPr>
          <w:ilvl w:val="0"/>
          <w:numId w:val="7"/>
        </w:numPr>
        <w:spacing w:after="120"/>
        <w:jc w:val="both"/>
      </w:pPr>
      <w:r>
        <w:t>получать информацию, касающуюся обработки его персональных данных Оператором, в том числе о сроках обработки и об источниках их получения;</w:t>
      </w:r>
    </w:p>
    <w:p w:rsidR="00172EEA" w:rsidRDefault="000B5492">
      <w:pPr>
        <w:pStyle w:val="ConsPlusNormal"/>
        <w:numPr>
          <w:ilvl w:val="0"/>
          <w:numId w:val="7"/>
        </w:numPr>
        <w:spacing w:after="120"/>
        <w:jc w:val="both"/>
      </w:pPr>
      <w:r>
        <w:t>требовать уточнения своих персональных данных, их блокирования или уничтожения в случае, если пе</w:t>
      </w:r>
      <w:r>
        <w:t xml:space="preserve">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172EEA" w:rsidRDefault="000B5492">
      <w:pPr>
        <w:pStyle w:val="ConsPlusNormal"/>
        <w:numPr>
          <w:ilvl w:val="0"/>
          <w:numId w:val="7"/>
        </w:numPr>
        <w:spacing w:after="120"/>
        <w:jc w:val="both"/>
      </w:pPr>
      <w:r>
        <w:t>требовать извещения всех лиц, которым</w:t>
      </w:r>
      <w:r>
        <w:t xml:space="preserve">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172EEA" w:rsidRDefault="000B5492">
      <w:pPr>
        <w:pStyle w:val="ConsPlusNormal"/>
        <w:numPr>
          <w:ilvl w:val="0"/>
          <w:numId w:val="7"/>
        </w:numPr>
        <w:spacing w:after="120"/>
        <w:jc w:val="both"/>
      </w:pPr>
      <w:r>
        <w:t>обжаловать в уполномоченный орган по защите прав субъектов персональных данных или в судебном порядке неправоме</w:t>
      </w:r>
      <w:r>
        <w:t>рные действия или бездействия при обработке его персональных данных;</w:t>
      </w:r>
    </w:p>
    <w:p w:rsidR="00172EEA" w:rsidRDefault="000B5492">
      <w:pPr>
        <w:pStyle w:val="ConsPlusNormal"/>
        <w:numPr>
          <w:ilvl w:val="0"/>
          <w:numId w:val="7"/>
        </w:numPr>
        <w:spacing w:after="120"/>
        <w:jc w:val="both"/>
      </w:pPr>
      <w:r>
        <w:t>отозвать свое согласие на обработку персональных данных.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и условия обработки персональных данных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6.1. Обработка персональных данных Оператором производится в соответствии с т</w:t>
      </w:r>
      <w:r>
        <w:t>ребованиями законодательства Российской Федерации и локальных нормативных актов Оператора работниками структурных подразделений Оператора и иных организаций, осуществляющими такую обработку, на основании договоров на оказание соответствующих услуг Оператор</w:t>
      </w:r>
      <w:r>
        <w:t>у.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6.2. Обработка персональных данных Оператором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</w:t>
      </w:r>
      <w:r>
        <w:t>ичивание, блокирование, удаление, уничтожение персональных данных.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6.3. 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</w:t>
      </w:r>
      <w:r>
        <w:t>ники), в том числе, путем:</w:t>
      </w:r>
    </w:p>
    <w:p w:rsidR="00172EEA" w:rsidRDefault="000B5492">
      <w:pPr>
        <w:pStyle w:val="ConsPlusNormal"/>
        <w:numPr>
          <w:ilvl w:val="0"/>
          <w:numId w:val="3"/>
        </w:numPr>
        <w:spacing w:after="120"/>
        <w:jc w:val="both"/>
      </w:pPr>
      <w:r>
        <w:t>получения оригиналов необходимых документов;</w:t>
      </w:r>
    </w:p>
    <w:p w:rsidR="00172EEA" w:rsidRDefault="000B5492">
      <w:pPr>
        <w:pStyle w:val="ConsPlusNormal"/>
        <w:numPr>
          <w:ilvl w:val="0"/>
          <w:numId w:val="3"/>
        </w:numPr>
        <w:spacing w:after="120"/>
        <w:jc w:val="both"/>
      </w:pPr>
      <w:r>
        <w:t>копирования оригиналов документов;</w:t>
      </w:r>
    </w:p>
    <w:p w:rsidR="00172EEA" w:rsidRDefault="000B5492">
      <w:pPr>
        <w:pStyle w:val="ConsPlusNormal"/>
        <w:numPr>
          <w:ilvl w:val="0"/>
          <w:numId w:val="3"/>
        </w:numPr>
        <w:spacing w:after="120"/>
        <w:jc w:val="both"/>
      </w:pPr>
      <w:r>
        <w:t>внесения сведений в учетные формы на бумажных и электронных носителях;</w:t>
      </w:r>
    </w:p>
    <w:p w:rsidR="00172EEA" w:rsidRDefault="000B5492">
      <w:pPr>
        <w:pStyle w:val="ConsPlusNormal"/>
        <w:numPr>
          <w:ilvl w:val="0"/>
          <w:numId w:val="3"/>
        </w:numPr>
        <w:spacing w:after="120"/>
        <w:jc w:val="both"/>
      </w:pPr>
      <w:r>
        <w:lastRenderedPageBreak/>
        <w:t>формирования персональных данных в ходе кадровой работы;</w:t>
      </w:r>
    </w:p>
    <w:p w:rsidR="00172EEA" w:rsidRDefault="000B5492">
      <w:pPr>
        <w:pStyle w:val="ConsPlusNormal"/>
        <w:numPr>
          <w:ilvl w:val="0"/>
          <w:numId w:val="3"/>
        </w:numPr>
        <w:spacing w:after="120"/>
        <w:jc w:val="both"/>
      </w:pPr>
      <w:r>
        <w:t>внесения персональных</w:t>
      </w:r>
      <w:r>
        <w:t xml:space="preserve"> данных в информационные системы.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6.4. Сбор, запись, систематизация, накопление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(их представителей).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6.5. Операт</w:t>
      </w:r>
      <w:r>
        <w:t>ор имеет право создавать в качестве источников персональных данных информационные системы, обрабатывающие персональные данные, в том числе следующие информационные системы: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>корпоративная электронная почта;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 xml:space="preserve">система электронного </w:t>
      </w:r>
      <w:r>
        <w:t>документооборота;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>система поддержки рабочего места субъекта персональных данных;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>система нормативно-справочной информации;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>система контроля удаленным доступом;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>личный кабинет;</w:t>
      </w:r>
    </w:p>
    <w:p w:rsidR="00172EEA" w:rsidRDefault="000B5492">
      <w:pPr>
        <w:pStyle w:val="ConsPlusNormal"/>
        <w:numPr>
          <w:ilvl w:val="0"/>
          <w:numId w:val="4"/>
        </w:numPr>
        <w:spacing w:after="120"/>
        <w:jc w:val="both"/>
      </w:pPr>
      <w:r>
        <w:t>корпоративный сайт и информационные порталы.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 xml:space="preserve">6.6. При обработке </w:t>
      </w:r>
      <w:r>
        <w:t>персональных данных субъекта персональных данных работники Оператора, осуществляющие обработку персональных данных, должны соблюдать следующие требования:</w:t>
      </w:r>
    </w:p>
    <w:p w:rsidR="00172EEA" w:rsidRDefault="000B5492">
      <w:pPr>
        <w:pStyle w:val="ConsPlusNormal"/>
        <w:numPr>
          <w:ilvl w:val="0"/>
          <w:numId w:val="5"/>
        </w:numPr>
        <w:spacing w:after="120"/>
        <w:jc w:val="both"/>
      </w:pPr>
      <w:r>
        <w:t>не сообщать персональные данные субъекта персональных данных третьей стороне без письменного согласия</w:t>
      </w:r>
      <w:r>
        <w:t xml:space="preserve">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:rsidR="00172EEA" w:rsidRDefault="000B5492">
      <w:pPr>
        <w:pStyle w:val="ConsPlusNormal"/>
        <w:numPr>
          <w:ilvl w:val="0"/>
          <w:numId w:val="5"/>
        </w:numPr>
        <w:spacing w:after="120"/>
        <w:jc w:val="both"/>
      </w:pPr>
      <w:r>
        <w:t>предупредить лиц, получающих персональные данные субъекта персональны</w:t>
      </w:r>
      <w:r>
        <w:t>х данных, о том, что эти данные могут быть использованы лишь в целях, для которых они сообщены, и требовать от этих лиц подтверждения того, что правило соблюдено. Лица, получающие персональные данные субъекта персональных данных, обязаны соблюдать режим ко</w:t>
      </w:r>
      <w:r>
        <w:t>нфиденциальности;</w:t>
      </w:r>
    </w:p>
    <w:p w:rsidR="00172EEA" w:rsidRDefault="000B5492">
      <w:pPr>
        <w:pStyle w:val="ConsPlusNormal"/>
        <w:numPr>
          <w:ilvl w:val="0"/>
          <w:numId w:val="5"/>
        </w:numPr>
        <w:spacing w:after="120"/>
        <w:jc w:val="both"/>
      </w:pPr>
      <w:r>
        <w:t>разрешать доступ к персональным данным субъекта персональных данных только лицам, определенным приказом Оператора, при этом указанные лица должны иметь право получать только те персональные данные, которые необходимы для выполнения конкре</w:t>
      </w:r>
      <w:r>
        <w:t>тных функций;</w:t>
      </w:r>
    </w:p>
    <w:p w:rsidR="00172EEA" w:rsidRDefault="000B5492">
      <w:pPr>
        <w:pStyle w:val="ConsPlusNormal"/>
        <w:numPr>
          <w:ilvl w:val="0"/>
          <w:numId w:val="5"/>
        </w:numPr>
        <w:spacing w:after="120"/>
        <w:jc w:val="both"/>
      </w:pPr>
      <w: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работником трудовой функции;</w:t>
      </w:r>
    </w:p>
    <w:p w:rsidR="00172EEA" w:rsidRDefault="000B5492">
      <w:pPr>
        <w:pStyle w:val="ConsPlusNormal"/>
        <w:numPr>
          <w:ilvl w:val="0"/>
          <w:numId w:val="5"/>
        </w:numPr>
        <w:spacing w:after="120"/>
        <w:jc w:val="both"/>
      </w:pPr>
      <w:r>
        <w:t>передавать персональные данные субъекта персональных д</w:t>
      </w:r>
      <w:r>
        <w:t>анных представителям субъекта персональных данных в порядке, установленном Трудовым кодексом Российской Федерации, и ограничить эту информацию только теми персональными данными субъекта персональных данных, которые необходимы для выполнения указанными пред</w:t>
      </w:r>
      <w:r>
        <w:t>ставителями их функций.</w:t>
      </w:r>
    </w:p>
    <w:p w:rsidR="00172EEA" w:rsidRDefault="00172EEA">
      <w:pPr>
        <w:pStyle w:val="ConsPlusNormal"/>
        <w:spacing w:after="120"/>
        <w:jc w:val="both"/>
      </w:pPr>
    </w:p>
    <w:p w:rsidR="00172EEA" w:rsidRDefault="000B54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Обеспечение безопасности персональных данных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7.1. При обработке персональных данных Оператор принимает необходимые правовые, организационные и технические меры или обеспечивает их принятие для защиты персональных данных от нес</w:t>
      </w:r>
      <w:r>
        <w:t xml:space="preserve">анкционированного (в том числе случайного)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К таким мерам, в частнос</w:t>
      </w:r>
      <w:r>
        <w:t>ти, относятся: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7.1.1. издание локальных актов по вопросам обработки персональных данных, ознакомление с ними работников, ознакомление работников с настоящей Политикой и требованиями законодательства РФ по обработке и обеспечению безопасности персональных д</w:t>
      </w:r>
      <w:r>
        <w:t xml:space="preserve">анных;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7.1.2. назначение лица/лиц, ответственных за обеспечение безопасности персональных данных в подразделениях и информационных системах Оператора;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7.1.3. проведение методической работы с работниками, осуществляющими обработку персональных данных, огра</w:t>
      </w:r>
      <w:r>
        <w:t>ничение и разграничение доступа работников и иных лиц к персональным данным и средствам обработки, мониторинг действий с персональными данными;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7.1.4. обеспечение физической безопасности помещений и средств обработки персональных данных, пропускной режим, </w:t>
      </w:r>
      <w:r>
        <w:t>охрана, видеонаблюдение;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7.1.5. создание необходимых условий для работы с материальными носителями и информационными системами, в которых обрабатываются персональные данные, применение средств обеспечения безопасности (антивирусных средств, средств защиты </w:t>
      </w:r>
      <w:r>
        <w:t>от несанкционированного доступа, средств криптографической защиты информации и др.), в том числе прошедших процедуру оценки соответствия в установленном порядке, резервное копирование информации для возможности восстановления;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7.1.6. хранение и защита перс</w:t>
      </w:r>
      <w:r>
        <w:t>ональных данных, как на бумажных, так и на электронных (автоматизированных) носителях информации, с соблюдением условий, обеспечивающих сохранность персональных данных и исключающих несанкционированный доступ к ним, исключающие их неправомерное использован</w:t>
      </w:r>
      <w:r>
        <w:t xml:space="preserve">ие, хищение, подмену, несанкционированное копирование и уничтожение,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7.1.7. обеспечение раздельного хранения материальных носителей персональных данных, на которых содержатся персональные данные разных категорий или содержатся персональные данные, обработ</w:t>
      </w:r>
      <w:r>
        <w:t>ка которых осуществляется в разных целях;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7.1.8. обособление персональных данных, обрабатываемых без использования средств автоматизации, от иной информации, обеспечение защиты документов, содержащих персональные данные, на бумажных и иных </w:t>
      </w:r>
      <w:r>
        <w:t>материальных носителях при их передаче третьим лицам с использованием услуг почтовой связи;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7.1.9. установление запрета на передачу персональных данных по открытым каналам связи, вычислительным сетям и сети Интернет без применения установленных Оператором </w:t>
      </w:r>
      <w:r>
        <w:t>мер по обеспечению безопасности персональных данных;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7.1.10. осуществление внутреннего контроля за соблюдением законодательства Российской Федерации и локальных нормативных актов Оператора при обработке персональных данных установленного порядка, проверка </w:t>
      </w:r>
      <w:r>
        <w:t>эффективности принятых мер, реагирование на инциденты.</w:t>
      </w:r>
    </w:p>
    <w:p w:rsidR="00172EEA" w:rsidRDefault="00172EEA">
      <w:pPr>
        <w:pStyle w:val="ConsPlusNormal"/>
        <w:spacing w:after="120"/>
        <w:jc w:val="both"/>
      </w:pPr>
    </w:p>
    <w:p w:rsidR="00172EEA" w:rsidRDefault="000B5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lastRenderedPageBreak/>
        <w:t xml:space="preserve">8. Ответы на запросы субъектов на доступ к персональным данным. </w:t>
      </w:r>
      <w:r>
        <w:rPr>
          <w:b/>
        </w:rPr>
        <w:br/>
        <w:t>Актуализация, исправление, удаление и уничтожение персональных данных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8.1. Оператор по письменному запросу субъекта персональных данн</w:t>
      </w:r>
      <w:r>
        <w:t>ых или его представителя сообщает информацию о наличии персональных данных, относящихся к субъекту персональных данных, в соответствии с частью 7 статьи 14 закона «О персональных данных». По письменному запросу субъекта персональных данных или его представ</w:t>
      </w:r>
      <w:r>
        <w:t xml:space="preserve">ителя Оператор знакомит субъекта персональных данных или его представителя с этими персональными данными в течение тридцати дней с даты получения запроса.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8.1.1. Запрос должен содержать данные основного документа, удостоверяющего личность субъекта персона</w:t>
      </w:r>
      <w:r>
        <w:t>льных данных или его представителя,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</w:t>
      </w:r>
      <w:r>
        <w:t xml:space="preserve">рждающие факт обработки персональных данных Оператором, подпись субъекта персональных данных или его представителя.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8.1.2. Если в обращении (запросе) субъекта персональных данных не отражены в соответствии с требованиями закона «О персональных данных» все</w:t>
      </w:r>
      <w:r>
        <w:t xml:space="preserve">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8.1.3. Сведения предоставляются Оператором в доступной форме, в них не включаются персональные данные, относящиеся к другим</w:t>
      </w:r>
      <w:r>
        <w:t xml:space="preserve">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8.2. Право субъекта персональных данных на доступ к его персональным данным может быть ограничено в соответствии с частью 8 ста</w:t>
      </w:r>
      <w:r>
        <w:t>тьи 14 закона «О персональных данных»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8.3. Оператор при обращении (запросе) субъекта персональных данных либо его представителя,</w:t>
      </w:r>
      <w:r>
        <w:t xml:space="preserve"> а также по запросу </w:t>
      </w:r>
      <w:proofErr w:type="spellStart"/>
      <w:r>
        <w:t>Роскомнадзора</w:t>
      </w:r>
      <w:proofErr w:type="spellEnd"/>
      <w:r>
        <w:t xml:space="preserve">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вносит </w:t>
      </w:r>
      <w:r>
        <w:t xml:space="preserve">в них необходимые изменения. 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8.4. Оператор при обращении (запросе) субъекта персональных данных либо его представителя, а также по запросу </w:t>
      </w:r>
      <w:proofErr w:type="spellStart"/>
      <w:r>
        <w:t>Роскомнадзора</w:t>
      </w:r>
      <w:proofErr w:type="spellEnd"/>
      <w:r>
        <w:t xml:space="preserve"> в срок, не превышающий семи рабочих дней со дня представления субъектом персональных данных или его пр</w:t>
      </w:r>
      <w:r>
        <w:t>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уничтожает такие персональные данные.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8.5. Оператор уведомляет субъекта персональных данных или </w:t>
      </w:r>
      <w:r>
        <w:t>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8.6. Оператор обязан сообщить в уполномоченный орган по защите прав субъектов пер</w:t>
      </w:r>
      <w:r>
        <w:t>сональных данных по запросу этого органа необходимую информацию в течение тридцати дней с даты получения такого запроса.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8.7. Формы запросов (обращений) субъектов персональных данных и их представителей приведены в приложениях к настоящей </w:t>
      </w:r>
      <w:r>
        <w:t>Политике.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8.8. Оператором не обрабатываются запросы, связанные с передачей или разглашением персональных данных, поступившие по телефону или факсу, ввиду отсутствия возможности </w:t>
      </w:r>
      <w:r>
        <w:lastRenderedPageBreak/>
        <w:t>идентифицировать личность субъекта персональных данных. Первичный учет поступив</w:t>
      </w:r>
      <w:r>
        <w:t>ших запросов от субъектов персональных данных осуществляется в соответствии с правилами внутреннего документооборота Оператора.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8.9. Согласие на обработку персональных данных может быть отозвано субъектом персональных данных.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>8.9.1. В случае отзыва субъект</w:t>
      </w:r>
      <w:r>
        <w:t>ом персональных данных согласия на обработку его персональных данных Оператор 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поручению Оператора) и в случ</w:t>
      </w:r>
      <w:r>
        <w:t>ае, если сохранение персональных данных более не требуется для целей обработки персональных данных,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</w:t>
      </w:r>
      <w:r>
        <w:t>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</w:t>
      </w:r>
      <w:r>
        <w:t>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8.9.2. </w:t>
      </w:r>
      <w:r>
        <w:t>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</w:t>
      </w:r>
      <w:r>
        <w:t>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172EEA" w:rsidRDefault="000B5492">
      <w:pPr>
        <w:pStyle w:val="ConsPlusNormal"/>
        <w:spacing w:after="120"/>
        <w:ind w:firstLine="720"/>
        <w:jc w:val="both"/>
      </w:pPr>
      <w:r>
        <w:t xml:space="preserve">8.9.3. В случае отзыва субъектом персональных данных согласия на обработку персональных </w:t>
      </w:r>
      <w:r>
        <w:t>данных Оператор вправе продолжить обработку персональных данных без согласия субъекта персональных данных при наличии оснований, указанных в части 2 статьи 9 закона «О персональных данных». </w:t>
      </w:r>
    </w:p>
    <w:p w:rsidR="00172EEA" w:rsidRDefault="000B549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Заключительные положения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9.1. Настоящая Политика подлежит изме</w:t>
      </w:r>
      <w:r>
        <w:t>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 xml:space="preserve">9.2. Персональные данные относятся к конфиденциальной </w:t>
      </w:r>
      <w:r>
        <w:t>информации. Режим конфиденциальности персональных данных снимается в случаях обезличивания или по истечении срока хранения, определенного законодательством.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9.3. Политика утверждается и вводится в действие приказом Директора Оператора и является обязательн</w:t>
      </w:r>
      <w:r>
        <w:t>ой для исполнения всеми работниками, имеющими доступ к персональным данным субъектов персональных данных.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9.4. Оператор вправе вносить изменения в настоящую Политику без согласия и уведомления субъектов персональных данных. Подобные изменения вступают в си</w:t>
      </w:r>
      <w:r>
        <w:t>лу со дня их опубликования на сайте Оператора в информационно-телекоммуникационной сети «Интернет». Субъект персональных данных обязан своевременно знакомиться с вносимыми изменениями и подтверждает свою ответственность за последствия несвоевременного озна</w:t>
      </w:r>
      <w:r>
        <w:t xml:space="preserve">комления с ними. </w:t>
      </w:r>
    </w:p>
    <w:p w:rsidR="00172EEA" w:rsidRDefault="000B5492">
      <w:pPr>
        <w:pStyle w:val="ConsPlusNormal"/>
        <w:spacing w:after="120"/>
        <w:ind w:firstLine="540"/>
        <w:jc w:val="both"/>
      </w:pPr>
      <w:r>
        <w:t>9.5. Лица, виновные в нарушении правил обработки персональных данных и требований к защите персональных данных работника, установленных действующим законодательством Российской Федерации и настоящей Политикой, несут ответственность, преду</w:t>
      </w:r>
      <w:r>
        <w:t>смотренную законодательством Российской Федерации.</w:t>
      </w:r>
      <w:r>
        <w:br w:type="page"/>
      </w:r>
    </w:p>
    <w:p w:rsidR="00172EEA" w:rsidRDefault="000B5492">
      <w:pPr>
        <w:pStyle w:val="ConsPlusNormal"/>
        <w:spacing w:after="120"/>
        <w:jc w:val="right"/>
        <w:outlineLvl w:val="0"/>
      </w:pPr>
      <w:r>
        <w:lastRenderedPageBreak/>
        <w:t>Приложение № 1</w:t>
      </w:r>
    </w:p>
    <w:p w:rsidR="00172EEA" w:rsidRDefault="000B5492">
      <w:pPr>
        <w:pStyle w:val="ConsPlusNormal"/>
        <w:spacing w:after="120"/>
        <w:jc w:val="right"/>
      </w:pPr>
      <w:r>
        <w:t>к Политике в отношении обработки персональных данных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Согласие субъекта персональных данных (его представителя)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right"/>
      </w:pPr>
      <w:r>
        <w:t>Директору АРФГ</w:t>
      </w:r>
    </w:p>
    <w:p w:rsidR="00172EEA" w:rsidRDefault="000B5492">
      <w:pPr>
        <w:pStyle w:val="ConsPlusNormal"/>
        <w:spacing w:after="120"/>
        <w:jc w:val="right"/>
      </w:pPr>
      <w:r>
        <w:t>____________________________</w:t>
      </w:r>
    </w:p>
    <w:p w:rsidR="00172EEA" w:rsidRDefault="000B5492">
      <w:pPr>
        <w:pStyle w:val="ConsPlusNormal"/>
        <w:spacing w:after="120"/>
        <w:jc w:val="right"/>
      </w:pPr>
      <w:r>
        <w:t> (Оператору)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proofErr w:type="gramStart"/>
      <w:r>
        <w:rPr>
          <w:i/>
        </w:rPr>
        <w:t>Я,  _</w:t>
      </w:r>
      <w:proofErr w:type="gramEnd"/>
      <w:r>
        <w:rPr>
          <w:i/>
        </w:rPr>
        <w:t>________________________________________________________________________________,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паспорт ____________________________ выданный 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____________________________________________________________________</w:t>
      </w:r>
      <w:r>
        <w:rPr>
          <w:i/>
        </w:rPr>
        <w:t>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зарегистрированный (-</w:t>
      </w:r>
      <w:proofErr w:type="spellStart"/>
      <w:r>
        <w:rPr>
          <w:i/>
        </w:rPr>
        <w:t>ая</w:t>
      </w:r>
      <w:proofErr w:type="spellEnd"/>
      <w:r>
        <w:rPr>
          <w:i/>
        </w:rPr>
        <w:t>) по адресу: ____________________________________________________,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являющийся представителем   _________________________________________________________________________________,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паспорт ____________________________ в</w:t>
      </w:r>
      <w:r>
        <w:rPr>
          <w:i/>
        </w:rPr>
        <w:t>ыданный 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зарегистрированный (-</w:t>
      </w:r>
      <w:proofErr w:type="spellStart"/>
      <w:r>
        <w:rPr>
          <w:i/>
        </w:rPr>
        <w:t>ая</w:t>
      </w:r>
      <w:proofErr w:type="spellEnd"/>
      <w:r>
        <w:rPr>
          <w:i/>
        </w:rPr>
        <w:t xml:space="preserve">) по адресу: ____________________________________________________, 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в силу _________________________</w:t>
      </w:r>
      <w:r>
        <w:rPr>
          <w:i/>
        </w:rPr>
        <w:t>_____________________________________________________,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(реквизиты доверенности или иного документа, подтверждающего полномочия этого представителя – при получении согласия от представителя субъекта персональных данных)</w:t>
      </w:r>
    </w:p>
    <w:p w:rsidR="00172EEA" w:rsidRDefault="000B5492">
      <w:pPr>
        <w:pStyle w:val="ConsPlusNormal"/>
        <w:spacing w:after="120"/>
        <w:jc w:val="both"/>
      </w:pPr>
      <w:r>
        <w:t>в соответствии с положениями ст.9 Фед</w:t>
      </w:r>
      <w:r>
        <w:t>ерального закона от 27 июля 2006 года № 152-ФЗ «О персональных данных» настоящим подтверждаю свое согласие на обработку моих персональных данных/персональных данных представляемого лица (фамилия, имя, отчество, пол, дата рождения, место рождения, адрес про</w:t>
      </w:r>
      <w:r>
        <w:t>живания, контактный телефон, электронная почта, паспортные данные, данные СНИЛС, сведения об образовании, профессии, об опыте работы, квалификации, о семейном положении, о родственных связях и иные сведения, указываемые кандидатами в резюме, анкетах, в соо</w:t>
      </w:r>
      <w:r>
        <w:t>тветствии с требованиями трудового законодательства, а также для заключения, исполнения договоров) Оператором – Ассоциацией развития финансовой грамотности, в целях, определенных Политикой в отношении обработки персональных данных, для чего предоставляю Оп</w:t>
      </w:r>
      <w:r>
        <w:t>ератору право осуществлять действия (операции) с вышеуказанными  персональными данными, включая сбор, запись, систематизацию, накопление, обновление, изменение, передачу третьим лицам, обработку персональных данных посредством внесения в электронную базу д</w:t>
      </w:r>
      <w:r>
        <w:t>анных, включение в списки (реестры) и отчетные формы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лицами, о</w:t>
      </w:r>
      <w:r>
        <w:t>бязанными сохранять конфиденциальную информацию.</w:t>
      </w:r>
    </w:p>
    <w:p w:rsidR="00172EEA" w:rsidRDefault="000B5492">
      <w:pPr>
        <w:pStyle w:val="ConsPlusNormal"/>
        <w:spacing w:after="120"/>
        <w:jc w:val="both"/>
      </w:pPr>
      <w:r>
        <w:t>Настоящее согласие дано бессрочно, до момента отзыва настоящего согласия субъектом персональных данных (его представителем) на основании письменного заявления.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Контактный телефон субъекта персональных данных</w:t>
      </w:r>
      <w:r>
        <w:rPr>
          <w:i/>
        </w:rPr>
        <w:t xml:space="preserve"> (его представителя) 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ФИО, подпись субъекта персональных данных (его представителя) 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Дата _____________________</w:t>
      </w:r>
    </w:p>
    <w:p w:rsidR="00172EEA" w:rsidRDefault="000B5492">
      <w:pPr>
        <w:pStyle w:val="ConsPlusNormal"/>
        <w:spacing w:after="120"/>
        <w:jc w:val="right"/>
        <w:outlineLvl w:val="0"/>
      </w:pPr>
      <w:r>
        <w:lastRenderedPageBreak/>
        <w:t>Приложение № 2</w:t>
      </w:r>
    </w:p>
    <w:p w:rsidR="00172EEA" w:rsidRDefault="000B5492">
      <w:pPr>
        <w:pStyle w:val="ConsPlusNormal"/>
        <w:spacing w:after="120"/>
        <w:jc w:val="right"/>
      </w:pPr>
      <w:r>
        <w:t>к Политике в отношении обработки персональных данных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 xml:space="preserve">Форма </w:t>
      </w:r>
      <w:r>
        <w:rPr>
          <w:b/>
        </w:rPr>
        <w:t>запроса/обращения субъекта персональных данных (его представителя)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по вопросу доступа к персональным данным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right"/>
      </w:pPr>
      <w:r>
        <w:t>Директору АРФГ</w:t>
      </w:r>
    </w:p>
    <w:p w:rsidR="00172EEA" w:rsidRDefault="000B5492">
      <w:pPr>
        <w:pStyle w:val="ConsPlusNormal"/>
        <w:spacing w:after="120"/>
        <w:jc w:val="right"/>
      </w:pPr>
      <w:r>
        <w:t>____________________________</w:t>
      </w:r>
    </w:p>
    <w:p w:rsidR="00172EEA" w:rsidRDefault="000B5492">
      <w:pPr>
        <w:pStyle w:val="ConsPlusNormal"/>
        <w:spacing w:after="120"/>
        <w:jc w:val="right"/>
      </w:pPr>
      <w:r>
        <w:t> (Оператору) </w:t>
      </w:r>
    </w:p>
    <w:p w:rsidR="00172EEA" w:rsidRDefault="000B5492">
      <w:pPr>
        <w:pStyle w:val="ConsPlusNormal"/>
        <w:spacing w:after="120"/>
        <w:jc w:val="both"/>
      </w:pPr>
      <w:r>
        <w:rPr>
          <w:i/>
        </w:rPr>
        <w:t>От</w:t>
      </w:r>
      <w:r>
        <w:t xml:space="preserve"> 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</w:pPr>
      <w:r>
        <w:rPr>
          <w:i/>
        </w:rPr>
        <w:t>паспорт</w:t>
      </w:r>
      <w:r>
        <w:t xml:space="preserve"> ____________________________ </w:t>
      </w:r>
      <w:r>
        <w:rPr>
          <w:i/>
        </w:rPr>
        <w:t>выданный</w:t>
      </w:r>
      <w:r>
        <w:t xml:space="preserve"> _____________________________</w:t>
      </w:r>
    </w:p>
    <w:p w:rsidR="00172EEA" w:rsidRDefault="000B5492">
      <w:pPr>
        <w:pStyle w:val="ConsPlusNormal"/>
        <w:spacing w:after="120"/>
        <w:jc w:val="both"/>
      </w:pPr>
      <w:r>
        <w:t>___________________________________________________________________________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</w:pPr>
      <w:r>
        <w:rPr>
          <w:i/>
        </w:rPr>
        <w:t>адрес</w:t>
      </w:r>
      <w:r>
        <w:t>: ____________________________________________________________________</w:t>
      </w:r>
    </w:p>
    <w:p w:rsidR="00172EEA" w:rsidRDefault="000B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172EEA" w:rsidRDefault="001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EEA" w:rsidRDefault="000B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EEA" w:rsidRDefault="000B5492">
      <w:pPr>
        <w:spacing w:after="0" w:line="240" w:lineRule="auto"/>
        <w:jc w:val="both"/>
        <w:rPr>
          <w:rFonts w:ascii="Verdana" w:eastAsia="Times New Roman" w:hAnsi="Verdana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(сведения, подтверждающие участие субъекта персональных данных в отношениях с оператором (номер договора, дата заключения договора,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172EEA" w:rsidRDefault="000B5492">
      <w:pPr>
        <w:pStyle w:val="ConsPlusNormal"/>
        <w:spacing w:after="120"/>
        <w:jc w:val="both"/>
      </w:pPr>
      <w:r>
        <w:t xml:space="preserve">в соответствии с положениями </w:t>
      </w:r>
      <w:proofErr w:type="spellStart"/>
      <w:r>
        <w:t>ч.ч</w:t>
      </w:r>
      <w:proofErr w:type="spellEnd"/>
      <w:r>
        <w:t>. 3, 7 ст. 14 Федерального закона от 27 июля 2006 года № 152-ФЗ «О персональны</w:t>
      </w:r>
      <w:r>
        <w:t>х данных» прошу Оператора – Ассоциацию развития финансовой грамотности - предоставить в мой адрес следующую информацию, касающуюся обработки моих персональных данных: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подтверждение факта обработки персональных данных Оператором;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правовые основания и цели о</w:t>
      </w:r>
      <w:r>
        <w:t>бработки персональных данных;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цели и применяемые Оператором способы обработки персональных данных;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наименование и место нахождения Оператора, сведения о лицах (за исключение работников Оператора), которые имеют доступ к персональным данным или которым могу</w:t>
      </w:r>
      <w:r>
        <w:t>т быть раскрыты персональные данные на основании договора с Оператором или на основании федерального закона;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обрабатываемые персональные данные, источник их получения;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сроки обработки персональных данных, в том числе сроки их хранения;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 xml:space="preserve">порядок </w:t>
      </w:r>
      <w:r>
        <w:t>осуществления моих прав, предусмотренных Федеральным законом от 27 июля 2006 года № 152-ФЗ «О персональных данных»;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информацию об осуществленной или о предполагаемой трансграничной передаче данных;</w:t>
      </w:r>
    </w:p>
    <w:p w:rsidR="00172EEA" w:rsidRDefault="000B5492">
      <w:pPr>
        <w:pStyle w:val="ConsPlusNormal"/>
        <w:numPr>
          <w:ilvl w:val="0"/>
          <w:numId w:val="10"/>
        </w:numPr>
        <w:spacing w:after="120"/>
        <w:jc w:val="both"/>
      </w:pPr>
      <w:r>
        <w:t>наименование или фамилию, имя, отчество и адрес лица, осущ</w:t>
      </w:r>
      <w:r>
        <w:t>ествляющего обработку персональных данных по поручению Оператора, если обработка поручена или будет поручена такому лицу.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 xml:space="preserve">Указанную информацию прошу направить: 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lastRenderedPageBreak/>
        <w:t xml:space="preserve">на бумажном носителе по адресу: _________________________________ 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по адресу электронной </w:t>
      </w:r>
      <w:proofErr w:type="gramStart"/>
      <w:r>
        <w:rPr>
          <w:i/>
        </w:rPr>
        <w:t>почт</w:t>
      </w:r>
      <w:r>
        <w:rPr>
          <w:i/>
        </w:rPr>
        <w:t>ы:  _</w:t>
      </w:r>
      <w:proofErr w:type="gramEnd"/>
      <w:r>
        <w:rPr>
          <w:i/>
        </w:rPr>
        <w:t>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______________________________ __________________________ 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(подпись)</w:t>
      </w:r>
    </w:p>
    <w:p w:rsidR="00172EEA" w:rsidRDefault="000B549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72EEA" w:rsidRDefault="000B5492">
      <w:pPr>
        <w:pStyle w:val="ConsPlusNormal"/>
        <w:spacing w:after="120"/>
        <w:jc w:val="right"/>
        <w:outlineLvl w:val="0"/>
      </w:pPr>
      <w:r>
        <w:lastRenderedPageBreak/>
        <w:t>Приложение № 3</w:t>
      </w:r>
    </w:p>
    <w:p w:rsidR="00172EEA" w:rsidRDefault="000B5492">
      <w:pPr>
        <w:pStyle w:val="ConsPlusNormal"/>
        <w:spacing w:after="120"/>
        <w:jc w:val="right"/>
      </w:pPr>
      <w:r>
        <w:t>к Политике в отношении обработки персональных данных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Форма запроса/обращения субъекта персональных данных (его представителя)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п</w:t>
      </w:r>
      <w:r>
        <w:rPr>
          <w:b/>
        </w:rPr>
        <w:t>о вопросу правомерности обработки персональных данных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 xml:space="preserve">  </w:t>
      </w:r>
    </w:p>
    <w:p w:rsidR="00172EEA" w:rsidRDefault="000B5492">
      <w:pPr>
        <w:pStyle w:val="ConsPlusNormal"/>
        <w:spacing w:after="120"/>
        <w:jc w:val="right"/>
      </w:pPr>
      <w:r>
        <w:t>Директору АРФГ</w:t>
      </w:r>
    </w:p>
    <w:p w:rsidR="00172EEA" w:rsidRDefault="000B5492">
      <w:pPr>
        <w:pStyle w:val="ConsPlusNormal"/>
        <w:spacing w:after="120"/>
        <w:jc w:val="right"/>
      </w:pPr>
      <w:r>
        <w:t>____________________________</w:t>
      </w:r>
    </w:p>
    <w:p w:rsidR="00172EEA" w:rsidRDefault="000B5492">
      <w:pPr>
        <w:pStyle w:val="ConsPlusNormal"/>
        <w:spacing w:after="120"/>
        <w:jc w:val="right"/>
      </w:pPr>
      <w:r>
        <w:t>(Оператору)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От </w:t>
      </w:r>
      <w:r>
        <w:rPr>
          <w:i/>
        </w:rPr>
        <w:t>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паспорт ____________________________ выданный 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Адрес: 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 xml:space="preserve">В соответствии с положениями ст. 21 Федерального закона от 27 июля 2006 года № 152-ФЗ «О персональных </w:t>
      </w:r>
      <w:r>
        <w:t>данных» прошу предоставить в мой адрес сведения о правовых основаниях обработки моих персональных данных Оператором – Ассоциацией развития финансовой грамотности. </w:t>
      </w:r>
    </w:p>
    <w:p w:rsidR="00172EEA" w:rsidRDefault="000B5492">
      <w:pPr>
        <w:pStyle w:val="ConsPlusNormal"/>
        <w:spacing w:after="120"/>
        <w:jc w:val="both"/>
      </w:pPr>
      <w:r>
        <w:t>В случае подтверждения Оператором факта неправомерной обработки моих персональных данных, пр</w:t>
      </w:r>
      <w:r>
        <w:t>ошу прекратить обработку персональных данных в течение трех рабочих дней.</w:t>
      </w:r>
    </w:p>
    <w:p w:rsidR="00172EEA" w:rsidRDefault="000B5492">
      <w:pPr>
        <w:pStyle w:val="ConsPlusNormal"/>
        <w:spacing w:after="120"/>
        <w:jc w:val="both"/>
      </w:pPr>
      <w:r>
        <w:t> Сведения об обеспечении правомерности обработки моих персональных данных или об уничтожении персональных данных Оператором в случае их неправомерной обработки прошу направить:</w:t>
      </w:r>
    </w:p>
    <w:p w:rsidR="00172EEA" w:rsidRDefault="000B5492">
      <w:pPr>
        <w:pStyle w:val="ConsPlusNormal"/>
        <w:spacing w:after="120"/>
        <w:jc w:val="both"/>
      </w:pPr>
      <w:r>
        <w:t xml:space="preserve"> 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на </w:t>
      </w:r>
      <w:r>
        <w:rPr>
          <w:i/>
        </w:rPr>
        <w:t>бумажном носителе по адресу: 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по адресу электронной почты: 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 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(дата) (подпись)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72EEA" w:rsidRDefault="000B5492">
      <w:pPr>
        <w:pStyle w:val="ConsPlusNormal"/>
        <w:spacing w:after="120"/>
        <w:jc w:val="right"/>
        <w:outlineLvl w:val="0"/>
      </w:pPr>
      <w:r>
        <w:lastRenderedPageBreak/>
        <w:t>Приложение № 4</w:t>
      </w:r>
    </w:p>
    <w:p w:rsidR="00172EEA" w:rsidRDefault="000B5492">
      <w:pPr>
        <w:pStyle w:val="ConsPlusNormal"/>
        <w:spacing w:after="120"/>
        <w:jc w:val="right"/>
      </w:pPr>
      <w:r>
        <w:t>к Политике в отношении обрабо</w:t>
      </w:r>
      <w:r>
        <w:t>тки персональных данных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Форма запроса/обращения субъекта персональных данных (его представителя)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об уточнении персональных данных</w:t>
      </w:r>
    </w:p>
    <w:p w:rsidR="00172EEA" w:rsidRDefault="00172EEA">
      <w:pPr>
        <w:pStyle w:val="ConsPlusNormal"/>
        <w:spacing w:after="120"/>
        <w:jc w:val="both"/>
      </w:pPr>
    </w:p>
    <w:p w:rsidR="00172EEA" w:rsidRDefault="000B5492">
      <w:pPr>
        <w:pStyle w:val="ConsPlusNormal"/>
        <w:spacing w:after="120"/>
        <w:jc w:val="both"/>
      </w:pPr>
      <w:r>
        <w:t xml:space="preserve">  </w:t>
      </w:r>
    </w:p>
    <w:p w:rsidR="00172EEA" w:rsidRDefault="000B5492">
      <w:pPr>
        <w:pStyle w:val="ConsPlusNormal"/>
        <w:spacing w:after="120"/>
        <w:jc w:val="right"/>
      </w:pPr>
      <w:r>
        <w:t>Директору АРФГ</w:t>
      </w:r>
    </w:p>
    <w:p w:rsidR="00172EEA" w:rsidRDefault="000B5492">
      <w:pPr>
        <w:pStyle w:val="ConsPlusNormal"/>
        <w:spacing w:after="120"/>
        <w:jc w:val="right"/>
      </w:pPr>
      <w:r>
        <w:t>____________________________</w:t>
      </w:r>
    </w:p>
    <w:p w:rsidR="00172EEA" w:rsidRDefault="000B5492">
      <w:pPr>
        <w:pStyle w:val="ConsPlusNormal"/>
        <w:spacing w:after="120"/>
        <w:jc w:val="right"/>
      </w:pPr>
      <w:r>
        <w:t>(Оператору)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От </w:t>
      </w:r>
      <w:r>
        <w:rPr>
          <w:i/>
        </w:rPr>
        <w:t>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(фамилия, имя, отчество)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паспорт _____________________________ выданный 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(номер) (дата выдачи)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__________________________________________________________</w:t>
      </w:r>
      <w:r>
        <w:rPr>
          <w:i/>
        </w:rPr>
        <w:t>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(место выдачи паспорта)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Адрес: 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(адрес места жительства)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В соответствии с положениями ст. 21 Федерального закона от 27 июля 2006 года № 152-ФЗ «О персональных данных»</w:t>
      </w:r>
      <w:r>
        <w:t xml:space="preserve"> и на основании:</w:t>
      </w:r>
    </w:p>
    <w:p w:rsidR="00172EEA" w:rsidRDefault="000B5492">
      <w:pPr>
        <w:pStyle w:val="ConsPlusNormal"/>
        <w:spacing w:after="120"/>
        <w:jc w:val="both"/>
      </w:pPr>
      <w:r>
        <w:t>___________________________________________________________________________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(документ(ы), на основании которого(</w:t>
      </w:r>
      <w:proofErr w:type="spellStart"/>
      <w:r>
        <w:rPr>
          <w:i/>
        </w:rPr>
        <w:t>ых</w:t>
      </w:r>
      <w:proofErr w:type="spellEnd"/>
      <w:r>
        <w:rPr>
          <w:i/>
        </w:rPr>
        <w:t>) Оператор – Ассоциация развития финансовой грамотности - обязан уточнить персональные данные)</w:t>
      </w:r>
    </w:p>
    <w:p w:rsidR="00172EEA" w:rsidRDefault="000B5492">
      <w:pPr>
        <w:pStyle w:val="ConsPlusNormal"/>
        <w:spacing w:after="120"/>
        <w:jc w:val="both"/>
      </w:pPr>
      <w:r>
        <w:t xml:space="preserve">прошу произвести </w:t>
      </w:r>
      <w:r>
        <w:t>уточнение моих персональных данных либо обеспечить их уточнение (если обработка персональных данных осуществляется другим лицом, действующим по поручению Оператора) согласно представленным документам.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Уведомление о внесенных изменениях прошу предоставить</w:t>
      </w:r>
      <w:r>
        <w:t>:</w:t>
      </w:r>
    </w:p>
    <w:p w:rsidR="00172EEA" w:rsidRDefault="000B5492">
      <w:pPr>
        <w:pStyle w:val="ConsPlusNormal"/>
        <w:spacing w:after="120"/>
        <w:jc w:val="both"/>
      </w:pPr>
      <w:r>
        <w:t xml:space="preserve"> 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на бумажном носителе по адресу: 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по адресу электронной почты: 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 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(дата)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p w:rsidR="00172EEA" w:rsidRDefault="000B5492">
      <w:pPr>
        <w:pStyle w:val="ConsPlusNormal"/>
        <w:spacing w:after="120"/>
        <w:jc w:val="both"/>
      </w:pPr>
      <w:r>
        <w:lastRenderedPageBreak/>
        <w:t>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right"/>
        <w:outlineLvl w:val="0"/>
      </w:pPr>
      <w:r>
        <w:t>Приложение № 5</w:t>
      </w:r>
    </w:p>
    <w:p w:rsidR="00172EEA" w:rsidRDefault="000B5492">
      <w:pPr>
        <w:pStyle w:val="ConsPlusNormal"/>
        <w:spacing w:after="120"/>
        <w:jc w:val="right"/>
      </w:pPr>
      <w:r>
        <w:t>к Политике в отношении об</w:t>
      </w:r>
      <w:r>
        <w:t xml:space="preserve">работки персональных </w:t>
      </w:r>
      <w:proofErr w:type="spellStart"/>
      <w:r>
        <w:t>данныхгенер</w:t>
      </w:r>
      <w:proofErr w:type="spellEnd"/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Форма запроса/обращения субъекта персональных данных (его представителя)</w:t>
      </w:r>
    </w:p>
    <w:p w:rsidR="00172EEA" w:rsidRDefault="000B5492">
      <w:pPr>
        <w:pStyle w:val="ConsPlusNormal"/>
        <w:spacing w:after="120"/>
        <w:jc w:val="center"/>
        <w:rPr>
          <w:b/>
        </w:rPr>
      </w:pPr>
      <w:r>
        <w:rPr>
          <w:b/>
        </w:rPr>
        <w:t>по вопросу отзыва согласия на обработку персональных данных</w:t>
      </w:r>
    </w:p>
    <w:p w:rsidR="00172EEA" w:rsidRDefault="00172EEA">
      <w:pPr>
        <w:pStyle w:val="ConsPlusNormal"/>
        <w:spacing w:after="120"/>
        <w:jc w:val="both"/>
      </w:pPr>
    </w:p>
    <w:p w:rsidR="00172EEA" w:rsidRDefault="000B5492">
      <w:pPr>
        <w:pStyle w:val="ConsPlusNormal"/>
        <w:spacing w:after="120"/>
        <w:jc w:val="both"/>
      </w:pPr>
      <w:r>
        <w:t xml:space="preserve">  </w:t>
      </w:r>
    </w:p>
    <w:p w:rsidR="00172EEA" w:rsidRDefault="000B5492">
      <w:pPr>
        <w:pStyle w:val="ConsPlusNormal"/>
        <w:spacing w:after="120"/>
        <w:jc w:val="right"/>
      </w:pPr>
      <w:r>
        <w:t>Директору АРФГ</w:t>
      </w:r>
    </w:p>
    <w:p w:rsidR="00172EEA" w:rsidRDefault="000B5492">
      <w:pPr>
        <w:pStyle w:val="ConsPlusNormal"/>
        <w:spacing w:after="120"/>
        <w:jc w:val="right"/>
      </w:pPr>
      <w:r>
        <w:t>____________________________</w:t>
      </w:r>
    </w:p>
    <w:p w:rsidR="00172EEA" w:rsidRDefault="000B5492">
      <w:pPr>
        <w:pStyle w:val="ConsPlusNormal"/>
        <w:spacing w:after="120"/>
        <w:jc w:val="right"/>
      </w:pPr>
      <w:r>
        <w:t>(Оператору)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От </w:t>
      </w:r>
      <w:r>
        <w:rPr>
          <w:i/>
        </w:rPr>
        <w:t>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(фамилия, имя, отчество)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паспорт _____________________________ выданный 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(номер) (дата выдачи)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__________________________________________________________</w:t>
      </w:r>
      <w:r>
        <w:rPr>
          <w:i/>
        </w:rPr>
        <w:t>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(место выдачи паспорта)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Адрес: 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(адрес места жительства)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 xml:space="preserve">В соответствии с частью 2 статьи 9 Федерального закона от 27 июля 2006 года № 152-ФЗ «О персональных данных» </w:t>
      </w:r>
      <w:r>
        <w:t>прошу Оператора – Ассоциацию развития финансовой грамотности - прекратить обработку моих персональных данных, осуществляемую в целях: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(цели обработки персональных данных, в отноше</w:t>
      </w:r>
      <w:r>
        <w:rPr>
          <w:i/>
        </w:rPr>
        <w:t>нии которых отзывается согласие)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по причине: _______________________________________________________________ </w:t>
      </w:r>
    </w:p>
    <w:p w:rsidR="00172EEA" w:rsidRDefault="000B5492">
      <w:pPr>
        <w:pStyle w:val="ConsPlusNormal"/>
        <w:spacing w:after="120"/>
        <w:ind w:left="720" w:firstLine="720"/>
        <w:jc w:val="both"/>
        <w:rPr>
          <w:i/>
        </w:rPr>
      </w:pPr>
      <w:r>
        <w:rPr>
          <w:i/>
        </w:rPr>
        <w:t xml:space="preserve"> (указать причину отзыва согласия)</w:t>
      </w:r>
    </w:p>
    <w:p w:rsidR="00172EEA" w:rsidRDefault="000B5492">
      <w:pPr>
        <w:pStyle w:val="ConsPlusNormal"/>
        <w:spacing w:after="120"/>
        <w:jc w:val="both"/>
      </w:pPr>
      <w:r>
        <w:t>Оператор вправе продолжить обработку моих персональных данных при наличии следующих оснований:</w:t>
      </w:r>
    </w:p>
    <w:p w:rsidR="00172EEA" w:rsidRDefault="000B5492">
      <w:pPr>
        <w:pStyle w:val="ConsPlusNormal"/>
        <w:spacing w:after="120"/>
        <w:jc w:val="both"/>
      </w:pPr>
      <w:r>
        <w:t xml:space="preserve"> - обработка пер</w:t>
      </w:r>
      <w:r>
        <w:t>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72EEA" w:rsidRDefault="000B5492">
      <w:pPr>
        <w:pStyle w:val="ConsPlusNormal"/>
        <w:spacing w:after="120"/>
        <w:jc w:val="both"/>
      </w:pPr>
      <w:r>
        <w:t xml:space="preserve"> 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</w:t>
      </w:r>
      <w:r>
        <w:lastRenderedPageBreak/>
        <w:t>соответствии с законодательством Российской Федерации об исполнительном производстве;</w:t>
      </w:r>
    </w:p>
    <w:p w:rsidR="00172EEA" w:rsidRDefault="000B5492">
      <w:pPr>
        <w:pStyle w:val="ConsPlusNormal"/>
        <w:spacing w:after="120"/>
        <w:jc w:val="both"/>
      </w:pPr>
      <w:r>
        <w:t xml:space="preserve"> -</w:t>
      </w:r>
      <w:r>
        <w:t xml:space="preserve">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</w:t>
      </w:r>
      <w:r>
        <w:t>договора, по которому субъект персональных данных будет являться выгодоприобретателем или поручителем;</w:t>
      </w:r>
    </w:p>
    <w:p w:rsidR="00172EEA" w:rsidRDefault="000B5492">
      <w:pPr>
        <w:pStyle w:val="ConsPlusNormal"/>
        <w:spacing w:after="120"/>
        <w:jc w:val="both"/>
      </w:pPr>
      <w:r>
        <w:t xml:space="preserve"> 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</w:t>
      </w:r>
      <w:r>
        <w:t>гласия субъекта персональных данных невозможно;</w:t>
      </w:r>
    </w:p>
    <w:p w:rsidR="00172EEA" w:rsidRDefault="000B5492">
      <w:pPr>
        <w:pStyle w:val="ConsPlusNormal"/>
        <w:spacing w:after="120"/>
        <w:jc w:val="both"/>
      </w:pPr>
      <w:r>
        <w:t xml:space="preserve"> 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</w:t>
      </w:r>
      <w:r>
        <w:t>и субъектом персональных данных);</w:t>
      </w:r>
    </w:p>
    <w:p w:rsidR="00172EEA" w:rsidRDefault="000B5492">
      <w:pPr>
        <w:pStyle w:val="ConsPlusNormal"/>
        <w:spacing w:after="120"/>
        <w:jc w:val="both"/>
      </w:pPr>
      <w:r>
        <w:t xml:space="preserve"> 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>_______________________________ __________________________</w:t>
      </w:r>
    </w:p>
    <w:p w:rsidR="00172EEA" w:rsidRDefault="000B5492">
      <w:pPr>
        <w:pStyle w:val="ConsPlusNormal"/>
        <w:spacing w:after="120"/>
        <w:jc w:val="both"/>
        <w:rPr>
          <w:i/>
        </w:rPr>
      </w:pPr>
      <w:r>
        <w:rPr>
          <w:i/>
        </w:rPr>
        <w:t xml:space="preserve"> (дата)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p w:rsidR="00172EEA" w:rsidRDefault="000B5492">
      <w:pPr>
        <w:pStyle w:val="ConsPlusNormal"/>
        <w:spacing w:after="120"/>
        <w:jc w:val="both"/>
      </w:pPr>
      <w:r>
        <w:t> </w:t>
      </w:r>
    </w:p>
    <w:sectPr w:rsidR="00172EEA">
      <w:pgSz w:w="11906" w:h="16838"/>
      <w:pgMar w:top="1440" w:right="566" w:bottom="1440" w:left="1133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BC6"/>
    <w:multiLevelType w:val="multilevel"/>
    <w:tmpl w:val="55A4C61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8028D"/>
    <w:multiLevelType w:val="multilevel"/>
    <w:tmpl w:val="1ECAA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7D0D90"/>
    <w:multiLevelType w:val="multilevel"/>
    <w:tmpl w:val="02E0BDE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8E7BDB"/>
    <w:multiLevelType w:val="multilevel"/>
    <w:tmpl w:val="BD2E1E8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6F5385"/>
    <w:multiLevelType w:val="multilevel"/>
    <w:tmpl w:val="C2C8F1A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D3D6A"/>
    <w:multiLevelType w:val="multilevel"/>
    <w:tmpl w:val="94F2756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B97DCF"/>
    <w:multiLevelType w:val="multilevel"/>
    <w:tmpl w:val="66AA2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8012B0"/>
    <w:multiLevelType w:val="multilevel"/>
    <w:tmpl w:val="5B9CD1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8129BD"/>
    <w:multiLevelType w:val="multilevel"/>
    <w:tmpl w:val="EE0CDC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45747B"/>
    <w:multiLevelType w:val="multilevel"/>
    <w:tmpl w:val="E80A537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D13725"/>
    <w:multiLevelType w:val="multilevel"/>
    <w:tmpl w:val="89F4B6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EA"/>
    <w:rsid w:val="000B5492"/>
    <w:rsid w:val="001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8E352D-DE01-7942-ACAC-F868E84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39C6"/>
  </w:style>
  <w:style w:type="character" w:customStyle="1" w:styleId="a4">
    <w:name w:val="Нижний колонтитул Знак"/>
    <w:basedOn w:val="a0"/>
    <w:uiPriority w:val="99"/>
    <w:qFormat/>
    <w:rsid w:val="008E39C6"/>
  </w:style>
  <w:style w:type="character" w:styleId="a5">
    <w:name w:val="Placeholder Text"/>
    <w:basedOn w:val="a0"/>
    <w:uiPriority w:val="99"/>
    <w:semiHidden/>
    <w:qFormat/>
    <w:rsid w:val="00260C68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qFormat/>
    <w:rsid w:val="00C958A4"/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6"/>
    <w:uiPriority w:val="99"/>
    <w:semiHidden/>
    <w:qFormat/>
    <w:rsid w:val="002E4208"/>
    <w:rPr>
      <w:b/>
      <w:bCs/>
      <w:sz w:val="20"/>
      <w:szCs w:val="20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8E39C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E39C6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C958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subject"/>
    <w:basedOn w:val="af"/>
    <w:uiPriority w:val="99"/>
    <w:semiHidden/>
    <w:unhideWhenUsed/>
    <w:qFormat/>
    <w:rsid w:val="002E4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A062-BDD1-754A-AD9E-CDCDC49B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5624</Words>
  <Characters>32060</Characters>
  <Application>Microsoft Office Word</Application>
  <DocSecurity>0</DocSecurity>
  <Lines>267</Lines>
  <Paragraphs>75</Paragraphs>
  <ScaleCrop>false</ScaleCrop>
  <Company>КонсультантПлюс Версия 4017.00.95</Company>
  <LinksUpToDate>false</LinksUpToDate>
  <CharactersWithSpaces>37609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Госкорпорации "Росатом" от 03.07.2018 N 1/700-П"Об утверждении Политики Государственной корпорации по атомной энергии "Росатом" в отношении обработки персональных данных"</dc:title>
  <dc:subject/>
  <dc:creator>Юлия</dc:creator>
  <dc:description/>
  <cp:lastModifiedBy>Microsoft Office User</cp:lastModifiedBy>
  <cp:revision>2</cp:revision>
  <dcterms:created xsi:type="dcterms:W3CDTF">2020-07-24T07:31:00Z</dcterms:created>
  <dcterms:modified xsi:type="dcterms:W3CDTF">2020-07-24T07:31:00Z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