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46" w:rsidRDefault="008A0418">
      <w:pPr>
        <w:spacing w:after="213" w:line="259" w:lineRule="auto"/>
        <w:ind w:left="10" w:right="3" w:hanging="10"/>
        <w:jc w:val="center"/>
      </w:pPr>
      <w:r>
        <w:rPr>
          <w:b/>
        </w:rPr>
        <w:t xml:space="preserve">ПОЛОЖЕНИЕ </w:t>
      </w:r>
    </w:p>
    <w:p w:rsidR="00F23C46" w:rsidRDefault="008A0418">
      <w:pPr>
        <w:spacing w:after="213" w:line="259" w:lineRule="auto"/>
        <w:ind w:left="10" w:right="4" w:hanging="10"/>
        <w:jc w:val="center"/>
      </w:pPr>
      <w:r>
        <w:rPr>
          <w:b/>
        </w:rPr>
        <w:t xml:space="preserve">о </w:t>
      </w:r>
      <w:r>
        <w:rPr>
          <w:b/>
        </w:rPr>
        <w:t xml:space="preserve">конкурсе творческих работ  </w:t>
      </w:r>
    </w:p>
    <w:p w:rsidR="00F23C46" w:rsidRDefault="008A0418">
      <w:pPr>
        <w:pStyle w:val="1"/>
        <w:numPr>
          <w:ilvl w:val="0"/>
          <w:numId w:val="0"/>
        </w:numPr>
        <w:spacing w:after="213"/>
        <w:ind w:right="1"/>
        <w:jc w:val="center"/>
      </w:pPr>
      <w:r>
        <w:t>«Внуки о бабушках</w:t>
      </w:r>
      <w:r>
        <w:t xml:space="preserve">» </w:t>
      </w:r>
    </w:p>
    <w:p w:rsidR="00F23C46" w:rsidRDefault="00E52134">
      <w:pPr>
        <w:spacing w:after="185"/>
        <w:ind w:left="0" w:right="0" w:firstLine="0"/>
      </w:pPr>
      <w:r>
        <w:t xml:space="preserve">Жизнь каждой </w:t>
      </w:r>
      <w:r w:rsidR="008A0418">
        <w:t xml:space="preserve">бабушки – целая история, достойная чтобы ее </w:t>
      </w:r>
      <w:r w:rsidR="008A0418">
        <w:t xml:space="preserve">рассказали! Какие интересные истории рассказывали вам ваши прародители? Как вы вместе проводите время? О дорогих своему сердцу стариках пусть звучит история на всю страну! </w:t>
      </w:r>
    </w:p>
    <w:p w:rsidR="00F23C46" w:rsidRDefault="008A0418">
      <w:pPr>
        <w:ind w:left="720" w:right="0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 w:rsidR="00E52134">
        <w:rPr>
          <w:b/>
        </w:rPr>
        <w:t xml:space="preserve">Организатор </w:t>
      </w:r>
      <w:r>
        <w:rPr>
          <w:b/>
        </w:rPr>
        <w:t>конкурса творческих работ «Внуки о бабушках и дедушка</w:t>
      </w:r>
      <w:r>
        <w:rPr>
          <w:b/>
        </w:rPr>
        <w:t xml:space="preserve">х» </w:t>
      </w:r>
      <w:r>
        <w:t>(Далее Конкурс)</w:t>
      </w:r>
      <w:r>
        <w:rPr>
          <w:b/>
        </w:rPr>
        <w:t xml:space="preserve"> </w:t>
      </w:r>
      <w:r w:rsidR="00E52134">
        <w:rPr>
          <w:b/>
        </w:rPr>
        <w:t>–</w:t>
      </w:r>
      <w:r>
        <w:rPr>
          <w:b/>
        </w:rPr>
        <w:t xml:space="preserve"> </w:t>
      </w:r>
      <w:r w:rsidR="00E52134">
        <w:t xml:space="preserve">МОУ СОШ </w:t>
      </w:r>
      <w:proofErr w:type="spellStart"/>
      <w:r w:rsidR="00E52134">
        <w:t>х.Клетский</w:t>
      </w:r>
      <w:proofErr w:type="spellEnd"/>
      <w:r>
        <w:rPr>
          <w:b/>
        </w:rPr>
        <w:t xml:space="preserve"> </w:t>
      </w:r>
    </w:p>
    <w:p w:rsidR="00F23C46" w:rsidRDefault="008A0418">
      <w:pPr>
        <w:pStyle w:val="1"/>
        <w:spacing w:after="154"/>
        <w:ind w:left="705" w:right="0" w:hanging="360"/>
      </w:pPr>
      <w:r>
        <w:t xml:space="preserve">Цель Конкурса </w:t>
      </w:r>
    </w:p>
    <w:p w:rsidR="00F23C46" w:rsidRDefault="008A0418">
      <w:pPr>
        <w:spacing w:after="124"/>
        <w:ind w:left="0" w:right="0" w:firstLine="0"/>
      </w:pPr>
      <w:r>
        <w:t>Повышение внимания подрастающего поколения к людям старшего возраста, распространение позитивного уклада многопоколенно</w:t>
      </w:r>
      <w:r>
        <w:t xml:space="preserve">й семьи на примере позитивного взаимодействия прародителей и подрастающего поколения. </w:t>
      </w:r>
    </w:p>
    <w:p w:rsidR="00F23C46" w:rsidRDefault="008A0418">
      <w:pPr>
        <w:spacing w:after="213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F23C46" w:rsidRDefault="008A0418">
      <w:pPr>
        <w:pStyle w:val="1"/>
        <w:ind w:left="705" w:right="0" w:hanging="360"/>
      </w:pPr>
      <w:r>
        <w:t xml:space="preserve">Задачи Конкурса </w:t>
      </w:r>
    </w:p>
    <w:p w:rsidR="00F23C46" w:rsidRDefault="008A0418">
      <w:pPr>
        <w:ind w:left="1435" w:right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Сохранение и преемственность лучших семейных традиций и ценностей </w:t>
      </w:r>
    </w:p>
    <w:p w:rsidR="00F23C46" w:rsidRDefault="008A0418">
      <w:pPr>
        <w:ind w:left="1435" w:right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Выявление лучших форм и методов воспитания подрастающего поколения </w:t>
      </w:r>
    </w:p>
    <w:p w:rsidR="00F23C46" w:rsidRDefault="008A0418">
      <w:pPr>
        <w:spacing w:after="173"/>
        <w:ind w:left="1435" w:right="0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Популяризация среди подрастающего поколения ценности многопоколенной семьи </w:t>
      </w:r>
    </w:p>
    <w:p w:rsidR="00F23C46" w:rsidRDefault="008A0418">
      <w:pPr>
        <w:ind w:left="1435" w:right="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Воспитание у подрастающего поколения, уважительного отношения к труду, рабочей гордости, достижениям предков. </w:t>
      </w:r>
    </w:p>
    <w:p w:rsidR="00F23C46" w:rsidRDefault="008A0418">
      <w:pPr>
        <w:ind w:left="1435" w:right="0"/>
      </w:pPr>
      <w:r>
        <w:t>3.5.</w:t>
      </w:r>
      <w:r>
        <w:rPr>
          <w:rFonts w:ascii="Arial" w:eastAsia="Arial" w:hAnsi="Arial" w:cs="Arial"/>
        </w:rPr>
        <w:t xml:space="preserve"> </w:t>
      </w:r>
      <w:r>
        <w:t>Обеспечение эффективной реализации государственной политики</w:t>
      </w:r>
      <w:r>
        <w:t xml:space="preserve"> в отношении семьи и создание условий для ее самореализации, сохранение преемственности поколений. </w:t>
      </w:r>
    </w:p>
    <w:p w:rsidR="00F23C46" w:rsidRDefault="008A0418">
      <w:pPr>
        <w:spacing w:after="2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23C46" w:rsidRDefault="008A0418">
      <w:pPr>
        <w:pStyle w:val="1"/>
        <w:ind w:left="705" w:right="0" w:hanging="360"/>
      </w:pPr>
      <w:r>
        <w:t xml:space="preserve">Участники Конкурса </w:t>
      </w:r>
    </w:p>
    <w:p w:rsidR="00E52134" w:rsidRDefault="008A0418">
      <w:pPr>
        <w:ind w:left="143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>В Конкурсе могут принять участие лица (члены семьи – внук/внучка), имеющие в составе семьи бабушку</w:t>
      </w:r>
      <w:r>
        <w:t xml:space="preserve">, </w:t>
      </w:r>
    </w:p>
    <w:p w:rsidR="00F23C46" w:rsidRDefault="008A0418">
      <w:pPr>
        <w:ind w:left="1435" w:right="0"/>
      </w:pPr>
      <w:r>
        <w:t>4.2.</w:t>
      </w:r>
      <w:r>
        <w:rPr>
          <w:rFonts w:ascii="Arial" w:eastAsia="Arial" w:hAnsi="Arial" w:cs="Arial"/>
        </w:rPr>
        <w:t xml:space="preserve"> </w:t>
      </w:r>
      <w:r w:rsidR="00E52134">
        <w:rPr>
          <w:rFonts w:ascii="Arial" w:eastAsia="Arial" w:hAnsi="Arial" w:cs="Arial"/>
        </w:rPr>
        <w:t xml:space="preserve"> </w:t>
      </w:r>
      <w:r>
        <w:t>Внук (внучка) - мальчик/</w:t>
      </w:r>
      <w:r w:rsidR="00E52134">
        <w:t xml:space="preserve">девочка </w:t>
      </w:r>
      <w:r>
        <w:t xml:space="preserve">по отношению к </w:t>
      </w:r>
      <w:r>
        <w:t xml:space="preserve">бабушке, сын (дочь) сына или дочери, сын племянника или племянницы. </w:t>
      </w:r>
    </w:p>
    <w:p w:rsidR="00F23C46" w:rsidRDefault="008A0418">
      <w:pPr>
        <w:ind w:left="705" w:right="0" w:firstLine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>Возраст заявителя не ог</w:t>
      </w:r>
      <w:r>
        <w:t xml:space="preserve">раничен </w:t>
      </w:r>
    </w:p>
    <w:p w:rsidR="00F23C46" w:rsidRDefault="008A0418">
      <w:pPr>
        <w:spacing w:after="59" w:line="259" w:lineRule="auto"/>
        <w:ind w:left="1440" w:right="0" w:firstLine="0"/>
        <w:jc w:val="left"/>
      </w:pPr>
      <w:r>
        <w:lastRenderedPageBreak/>
        <w:t xml:space="preserve"> </w:t>
      </w:r>
    </w:p>
    <w:p w:rsidR="00F23C46" w:rsidRDefault="008A0418">
      <w:pPr>
        <w:pStyle w:val="1"/>
        <w:spacing w:after="210"/>
        <w:ind w:left="705" w:right="0" w:hanging="360"/>
      </w:pPr>
      <w:r>
        <w:t xml:space="preserve">Номинации Конкурса </w:t>
      </w:r>
    </w:p>
    <w:p w:rsidR="00F23C46" w:rsidRDefault="008A0418">
      <w:pPr>
        <w:spacing w:after="175"/>
        <w:ind w:left="0" w:right="0" w:firstLine="0"/>
      </w:pPr>
      <w:r>
        <w:rPr>
          <w:b/>
        </w:rPr>
        <w:t>«Путешествуем вместе с бабушками</w:t>
      </w:r>
      <w:r>
        <w:rPr>
          <w:b/>
        </w:rPr>
        <w:t xml:space="preserve">» - </w:t>
      </w:r>
      <w:r>
        <w:t xml:space="preserve">участникам предлагается рассказать о совместных поездках и походах, больших и маленьких путешествиях. </w:t>
      </w:r>
    </w:p>
    <w:p w:rsidR="00F23C46" w:rsidRDefault="008A0418">
      <w:pPr>
        <w:spacing w:after="178"/>
        <w:ind w:left="0" w:right="0" w:firstLine="0"/>
      </w:pPr>
      <w:r>
        <w:rPr>
          <w:b/>
        </w:rPr>
        <w:t xml:space="preserve">«Семейные традиции» </w:t>
      </w:r>
      <w:r>
        <w:t>- как много увлечений у бабушек</w:t>
      </w:r>
      <w:r>
        <w:t>: вязать, вышив</w:t>
      </w:r>
      <w:r>
        <w:t xml:space="preserve">ать, </w:t>
      </w:r>
      <w:r>
        <w:t xml:space="preserve">печь пироги, </w:t>
      </w:r>
      <w:r>
        <w:t xml:space="preserve">облагораживать огород, </w:t>
      </w:r>
      <w:r>
        <w:t>собираться всем вместе за праздничным столом, готовить фирменные блюда и многое другое…Расскажите о каких интересных увле</w:t>
      </w:r>
      <w:r w:rsidR="00E52134">
        <w:t>чениях рассказывают вам бабушки.</w:t>
      </w:r>
    </w:p>
    <w:p w:rsidR="00F23C46" w:rsidRDefault="008A0418">
      <w:pPr>
        <w:spacing w:after="183"/>
        <w:ind w:left="0" w:right="0" w:firstLine="0"/>
      </w:pPr>
      <w:r>
        <w:rPr>
          <w:b/>
        </w:rPr>
        <w:t xml:space="preserve">«Я горжусь…» - </w:t>
      </w:r>
      <w:r>
        <w:t>как много значат для нас бабушки</w:t>
      </w:r>
      <w:r>
        <w:t>, участникам предлагается рассказать о трудовых, военных подвигах, о каждом подвиге большом или маленьком, которые совершают наши прародители.</w:t>
      </w:r>
      <w:r>
        <w:rPr>
          <w:b/>
        </w:rPr>
        <w:t xml:space="preserve"> </w:t>
      </w:r>
      <w:r>
        <w:t xml:space="preserve"> </w:t>
      </w:r>
    </w:p>
    <w:p w:rsidR="00F23C46" w:rsidRDefault="008A0418">
      <w:pPr>
        <w:pStyle w:val="1"/>
        <w:spacing w:after="208"/>
        <w:ind w:left="705" w:right="0" w:hanging="360"/>
      </w:pPr>
      <w:r>
        <w:t xml:space="preserve">Этап и сроки проведения Конкурса </w:t>
      </w:r>
    </w:p>
    <w:p w:rsidR="00F23C46" w:rsidRDefault="008A0418">
      <w:pPr>
        <w:spacing w:after="179"/>
        <w:ind w:left="0" w:right="0" w:firstLine="0"/>
      </w:pPr>
      <w:r>
        <w:t xml:space="preserve">Конкурс проводится в три этапа </w:t>
      </w:r>
    </w:p>
    <w:p w:rsidR="00F23C46" w:rsidRDefault="008A0418">
      <w:pPr>
        <w:numPr>
          <w:ilvl w:val="0"/>
          <w:numId w:val="1"/>
        </w:numPr>
        <w:spacing w:after="172"/>
        <w:ind w:right="0" w:firstLine="0"/>
      </w:pPr>
      <w:r>
        <w:t>эта</w:t>
      </w:r>
      <w:r>
        <w:t>п (</w:t>
      </w:r>
      <w:r w:rsidR="00E52134">
        <w:rPr>
          <w:b/>
        </w:rPr>
        <w:t>27 февраля</w:t>
      </w:r>
      <w:r>
        <w:rPr>
          <w:b/>
        </w:rPr>
        <w:t xml:space="preserve"> – </w:t>
      </w:r>
      <w:r w:rsidR="00E52134">
        <w:rPr>
          <w:b/>
        </w:rPr>
        <w:t>05</w:t>
      </w:r>
      <w:r>
        <w:rPr>
          <w:b/>
        </w:rPr>
        <w:t xml:space="preserve"> </w:t>
      </w:r>
      <w:r w:rsidR="00E52134">
        <w:rPr>
          <w:b/>
        </w:rPr>
        <w:t>марта</w:t>
      </w:r>
      <w:r>
        <w:rPr>
          <w:b/>
        </w:rPr>
        <w:t xml:space="preserve"> 20</w:t>
      </w:r>
      <w:r w:rsidR="00E52134">
        <w:rPr>
          <w:b/>
        </w:rPr>
        <w:t>23</w:t>
      </w:r>
      <w:r>
        <w:rPr>
          <w:b/>
        </w:rPr>
        <w:t xml:space="preserve"> года</w:t>
      </w:r>
      <w:r>
        <w:t>) – пр</w:t>
      </w:r>
      <w:r w:rsidR="00E52134">
        <w:t>ием конкурсных работ участников.</w:t>
      </w:r>
    </w:p>
    <w:p w:rsidR="00F23C46" w:rsidRDefault="008A0418" w:rsidP="00E52134">
      <w:pPr>
        <w:numPr>
          <w:ilvl w:val="0"/>
          <w:numId w:val="1"/>
        </w:numPr>
        <w:spacing w:after="171"/>
        <w:ind w:right="0" w:firstLine="0"/>
      </w:pPr>
      <w:r>
        <w:t xml:space="preserve">этап </w:t>
      </w:r>
      <w:r>
        <w:rPr>
          <w:b/>
        </w:rPr>
        <w:t>(</w:t>
      </w:r>
      <w:r w:rsidR="00E52134">
        <w:rPr>
          <w:b/>
        </w:rPr>
        <w:t>06 марта</w:t>
      </w:r>
      <w:r>
        <w:rPr>
          <w:b/>
        </w:rPr>
        <w:t xml:space="preserve"> 20</w:t>
      </w:r>
      <w:r w:rsidR="00E52134">
        <w:rPr>
          <w:b/>
        </w:rPr>
        <w:t>23</w:t>
      </w:r>
      <w:r>
        <w:rPr>
          <w:b/>
        </w:rPr>
        <w:t xml:space="preserve"> года) – </w:t>
      </w:r>
      <w:r w:rsidR="00E52134">
        <w:rPr>
          <w:b/>
        </w:rPr>
        <w:t xml:space="preserve">защита конкурсных работ. </w:t>
      </w:r>
      <w:r w:rsidR="00E52134">
        <w:t>О</w:t>
      </w:r>
      <w:r>
        <w:t xml:space="preserve">ценка конкурсных материалов членами Экспертной группы, определение победителей Конкурса </w:t>
      </w:r>
      <w:r>
        <w:t xml:space="preserve">  </w:t>
      </w:r>
    </w:p>
    <w:p w:rsidR="00E52134" w:rsidRDefault="008A0418" w:rsidP="00E52134">
      <w:pPr>
        <w:pStyle w:val="1"/>
        <w:ind w:left="705" w:right="0" w:hanging="360"/>
      </w:pPr>
      <w:r>
        <w:t xml:space="preserve">Порядок </w:t>
      </w:r>
      <w:r w:rsidR="00E52134">
        <w:t xml:space="preserve">предоставления Конкурсных работ. </w:t>
      </w:r>
    </w:p>
    <w:p w:rsidR="00F23C46" w:rsidRPr="00E52134" w:rsidRDefault="00E52134" w:rsidP="00E52134">
      <w:pPr>
        <w:pStyle w:val="1"/>
        <w:numPr>
          <w:ilvl w:val="1"/>
          <w:numId w:val="5"/>
        </w:numPr>
        <w:ind w:right="0"/>
        <w:rPr>
          <w:b w:val="0"/>
        </w:rPr>
      </w:pPr>
      <w:r w:rsidRPr="00E52134">
        <w:rPr>
          <w:b w:val="0"/>
        </w:rPr>
        <w:t xml:space="preserve"> </w:t>
      </w:r>
      <w:r w:rsidR="008A0418" w:rsidRPr="00E52134">
        <w:rPr>
          <w:b w:val="0"/>
        </w:rPr>
        <w:t xml:space="preserve">Конкурсные материалы можно предоставить по следующим форматам (на выбор):  </w:t>
      </w:r>
    </w:p>
    <w:p w:rsidR="00F23C46" w:rsidRDefault="008A0418">
      <w:pPr>
        <w:numPr>
          <w:ilvl w:val="0"/>
          <w:numId w:val="2"/>
        </w:numPr>
        <w:ind w:right="0" w:firstLine="0"/>
      </w:pPr>
      <w:r>
        <w:t>п</w:t>
      </w:r>
      <w:r>
        <w:t>исьменная работа (реферат, эссе, сочинение и т.д.) в печатном виде, выполненн</w:t>
      </w:r>
      <w:r>
        <w:t xml:space="preserve">ого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 размера, и в компьютерной версии на электронных информационных носителях с предоставлением изобразительных приложений к тексту поля слева – 2 см, справа – 1,5 см., верхнее и нижнее по 2 см. (нумерация страниц обязательна); </w:t>
      </w:r>
    </w:p>
    <w:p w:rsidR="00F23C46" w:rsidRDefault="008A0418">
      <w:pPr>
        <w:numPr>
          <w:ilvl w:val="0"/>
          <w:numId w:val="2"/>
        </w:numPr>
        <w:ind w:right="0" w:firstLine="0"/>
      </w:pPr>
      <w:r>
        <w:t>в</w:t>
      </w:r>
      <w:r>
        <w:t xml:space="preserve">идео-работы - домашние фильмы об истории семьи </w:t>
      </w:r>
    </w:p>
    <w:p w:rsidR="00F23C46" w:rsidRDefault="008A0418">
      <w:pPr>
        <w:ind w:left="1440" w:right="0" w:firstLine="0"/>
      </w:pPr>
      <w:r>
        <w:t xml:space="preserve">(продолжительность до 10 минут); </w:t>
      </w:r>
    </w:p>
    <w:p w:rsidR="00F23C46" w:rsidRDefault="008A0418">
      <w:pPr>
        <w:numPr>
          <w:ilvl w:val="0"/>
          <w:numId w:val="2"/>
        </w:numPr>
        <w:ind w:right="0" w:firstLine="0"/>
      </w:pPr>
      <w:r>
        <w:t xml:space="preserve">презентации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(до 50 слайдов)  </w:t>
      </w:r>
    </w:p>
    <w:p w:rsidR="00F23C46" w:rsidRDefault="008A0418" w:rsidP="008A0418">
      <w:pPr>
        <w:pStyle w:val="a3"/>
        <w:numPr>
          <w:ilvl w:val="1"/>
          <w:numId w:val="5"/>
        </w:numPr>
        <w:ind w:right="0"/>
      </w:pPr>
      <w:r>
        <w:t xml:space="preserve">. </w:t>
      </w:r>
      <w:r>
        <w:t xml:space="preserve">Ко всем работам могут быть приложены дополнительные материалы (фотографии, плакаты, коллажи, иллюстрации, </w:t>
      </w:r>
      <w:r>
        <w:t xml:space="preserve">таблицы, схемы и т.д.) </w:t>
      </w:r>
    </w:p>
    <w:p w:rsidR="00F23C46" w:rsidRDefault="008A0418" w:rsidP="008A0418">
      <w:pPr>
        <w:numPr>
          <w:ilvl w:val="1"/>
          <w:numId w:val="5"/>
        </w:numPr>
        <w:ind w:right="0"/>
      </w:pPr>
      <w:r>
        <w:lastRenderedPageBreak/>
        <w:t xml:space="preserve">. </w:t>
      </w:r>
      <w:r>
        <w:t>Ф</w:t>
      </w:r>
      <w:r>
        <w:t xml:space="preserve">ормат работы участники выбирают сами. Обязательными являются пояснительные записки, а также подписи под фотографиями </w:t>
      </w:r>
    </w:p>
    <w:p w:rsidR="00F23C46" w:rsidRDefault="008A0418" w:rsidP="008A0418">
      <w:pPr>
        <w:numPr>
          <w:ilvl w:val="1"/>
          <w:numId w:val="5"/>
        </w:numPr>
        <w:ind w:right="0"/>
      </w:pPr>
      <w:r>
        <w:t xml:space="preserve">. </w:t>
      </w:r>
      <w:r>
        <w:t>Матер</w:t>
      </w:r>
      <w:r>
        <w:t xml:space="preserve">иалы, присланные на Конкурс, не рецензируются и не возвращаются </w:t>
      </w:r>
    </w:p>
    <w:p w:rsidR="00F23C46" w:rsidRDefault="008A0418" w:rsidP="008A0418">
      <w:pPr>
        <w:numPr>
          <w:ilvl w:val="1"/>
          <w:numId w:val="5"/>
        </w:numPr>
        <w:ind w:right="0"/>
      </w:pPr>
      <w:r>
        <w:t xml:space="preserve">. </w:t>
      </w:r>
      <w:r>
        <w:t>Материалы, присланные после завершения срока приема документов</w:t>
      </w:r>
      <w:r>
        <w:t xml:space="preserve">, не рассматриваются. </w:t>
      </w:r>
    </w:p>
    <w:p w:rsidR="00F23C46" w:rsidRDefault="008A0418">
      <w:pPr>
        <w:pStyle w:val="1"/>
        <w:ind w:left="705" w:right="0" w:hanging="360"/>
      </w:pPr>
      <w:r>
        <w:t xml:space="preserve">Требования к содержанию и оформлению Конкурсных работ </w:t>
      </w:r>
    </w:p>
    <w:p w:rsidR="00F23C46" w:rsidRDefault="008A0418">
      <w:pPr>
        <w:ind w:left="1435" w:right="0"/>
      </w:pPr>
      <w:r>
        <w:t>8.1.</w:t>
      </w:r>
      <w:r>
        <w:rPr>
          <w:rFonts w:ascii="Arial" w:eastAsia="Arial" w:hAnsi="Arial" w:cs="Arial"/>
        </w:rPr>
        <w:t xml:space="preserve"> </w:t>
      </w:r>
      <w:r>
        <w:t>Пись</w:t>
      </w:r>
      <w:r>
        <w:t xml:space="preserve">менная работа (реферат, эссе, сочинение и т.д.) предоставляется в печатном виде, выполненного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 размера, и в компьютерной версии на электронных информационных носителях с предоставлением изобразительных приложений к тексту поля сле</w:t>
      </w:r>
      <w:r>
        <w:t>ва – 2 см, справа – 1,5 см., верхнее и нижнее по 2 см. (нумерация страниц обязательна)</w:t>
      </w:r>
      <w:r>
        <w:rPr>
          <w:b/>
        </w:rPr>
        <w:t xml:space="preserve"> </w:t>
      </w:r>
    </w:p>
    <w:p w:rsidR="00F23C46" w:rsidRDefault="008A0418">
      <w:pPr>
        <w:ind w:left="1435" w:right="0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Формат фотографий: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gif</w:t>
      </w:r>
      <w:proofErr w:type="spellEnd"/>
      <w:r>
        <w:t>, размеры изображения должны соответствовать одному из стандартных разрешений монитора (HD/</w:t>
      </w:r>
      <w:proofErr w:type="spellStart"/>
      <w:r>
        <w:t>SuperHD</w:t>
      </w:r>
      <w:proofErr w:type="spellEnd"/>
      <w:r>
        <w:t xml:space="preserve">, 1024х768 </w:t>
      </w:r>
      <w:proofErr w:type="spellStart"/>
      <w:r>
        <w:t>pix</w:t>
      </w:r>
      <w:proofErr w:type="spellEnd"/>
      <w:r>
        <w:t xml:space="preserve">) </w:t>
      </w:r>
    </w:p>
    <w:p w:rsidR="00F23C46" w:rsidRDefault="008A0418">
      <w:pPr>
        <w:ind w:left="705" w:right="0" w:firstLine="0"/>
      </w:pPr>
      <w:r>
        <w:t>8.3.</w:t>
      </w:r>
      <w:r>
        <w:rPr>
          <w:rFonts w:ascii="Arial" w:eastAsia="Arial" w:hAnsi="Arial" w:cs="Arial"/>
        </w:rPr>
        <w:t xml:space="preserve"> </w:t>
      </w:r>
      <w:r>
        <w:t>Работы дол</w:t>
      </w:r>
      <w:r>
        <w:t xml:space="preserve">жны соответствовать тематике/номинациям Конкурса </w:t>
      </w:r>
    </w:p>
    <w:p w:rsidR="00F23C46" w:rsidRDefault="008A0418">
      <w:pPr>
        <w:spacing w:after="62" w:line="259" w:lineRule="auto"/>
        <w:ind w:left="1440" w:right="0" w:firstLine="0"/>
        <w:jc w:val="left"/>
      </w:pPr>
      <w:r>
        <w:t xml:space="preserve"> </w:t>
      </w:r>
    </w:p>
    <w:p w:rsidR="00F23C46" w:rsidRDefault="008A0418">
      <w:pPr>
        <w:pStyle w:val="1"/>
        <w:spacing w:after="0"/>
        <w:ind w:left="705" w:right="0" w:hanging="360"/>
      </w:pPr>
      <w:r>
        <w:t xml:space="preserve">Параметры, критерии и принципы оценки конкурсных работ </w:t>
      </w:r>
    </w:p>
    <w:p w:rsidR="00F23C46" w:rsidRDefault="008A0418">
      <w:pPr>
        <w:spacing w:after="53" w:line="259" w:lineRule="auto"/>
        <w:ind w:left="1440" w:right="0" w:firstLine="0"/>
        <w:jc w:val="left"/>
      </w:pPr>
      <w:r>
        <w:rPr>
          <w:b/>
        </w:rPr>
        <w:t xml:space="preserve"> </w:t>
      </w:r>
    </w:p>
    <w:p w:rsidR="00F23C46" w:rsidRDefault="008A0418">
      <w:pPr>
        <w:ind w:left="1435" w:right="0"/>
      </w:pPr>
      <w:r>
        <w:t>9.1.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Параметры определения лучших конкурсных работ</w:t>
      </w:r>
      <w:r>
        <w:t xml:space="preserve"> Каждая конкурсная работа оценивается от 0 до10 баллов по каждому из критериев.</w:t>
      </w:r>
      <w:r>
        <w:rPr>
          <w:b/>
        </w:rPr>
        <w:t xml:space="preserve"> </w:t>
      </w:r>
      <w:r>
        <w:t xml:space="preserve"> </w:t>
      </w:r>
    </w:p>
    <w:p w:rsidR="00F23C46" w:rsidRDefault="008A0418">
      <w:pPr>
        <w:pStyle w:val="2"/>
        <w:ind w:left="1440" w:right="0" w:hanging="720"/>
      </w:pPr>
      <w:r>
        <w:t>Критерии оценки конкурсных работ</w:t>
      </w:r>
      <w:r>
        <w:rPr>
          <w:b w:val="0"/>
        </w:rPr>
        <w:t xml:space="preserve"> </w:t>
      </w:r>
    </w:p>
    <w:p w:rsidR="00F23C46" w:rsidRDefault="008A0418">
      <w:pPr>
        <w:ind w:left="1080" w:right="0" w:firstLine="0"/>
      </w:pPr>
      <w:r>
        <w:t>9.2.1.</w:t>
      </w:r>
      <w:r>
        <w:rPr>
          <w:rFonts w:ascii="Arial" w:eastAsia="Arial" w:hAnsi="Arial" w:cs="Arial"/>
        </w:rPr>
        <w:t xml:space="preserve"> </w:t>
      </w:r>
      <w:r>
        <w:t xml:space="preserve">Степень участия прародителей в воспитании внуков </w:t>
      </w:r>
    </w:p>
    <w:p w:rsidR="00F23C46" w:rsidRDefault="008A0418">
      <w:pPr>
        <w:ind w:left="1810" w:right="0"/>
      </w:pPr>
      <w:r>
        <w:t>9.2.2.</w:t>
      </w:r>
      <w:r>
        <w:rPr>
          <w:rFonts w:ascii="Arial" w:eastAsia="Arial" w:hAnsi="Arial" w:cs="Arial"/>
        </w:rPr>
        <w:t xml:space="preserve"> </w:t>
      </w:r>
      <w:r>
        <w:t xml:space="preserve">Уровень и качество творческого отражения традиционных семейных ценностей, и семейных традиций; </w:t>
      </w:r>
    </w:p>
    <w:p w:rsidR="00F23C46" w:rsidRDefault="008A0418">
      <w:pPr>
        <w:spacing w:after="52" w:line="259" w:lineRule="auto"/>
        <w:ind w:left="579" w:right="0" w:firstLine="0"/>
        <w:jc w:val="center"/>
      </w:pPr>
      <w:r>
        <w:t>9.2.3.</w:t>
      </w:r>
      <w:r>
        <w:rPr>
          <w:rFonts w:ascii="Arial" w:eastAsia="Arial" w:hAnsi="Arial" w:cs="Arial"/>
        </w:rPr>
        <w:t xml:space="preserve"> </w:t>
      </w:r>
      <w:r>
        <w:t xml:space="preserve">Разнообразие методов развития подрастающего поколения </w:t>
      </w:r>
    </w:p>
    <w:p w:rsidR="00F23C46" w:rsidRDefault="008A0418">
      <w:pPr>
        <w:ind w:left="1810" w:right="0"/>
      </w:pPr>
      <w:r>
        <w:t>9.2.4.</w:t>
      </w:r>
      <w:r>
        <w:rPr>
          <w:rFonts w:ascii="Arial" w:eastAsia="Arial" w:hAnsi="Arial" w:cs="Arial"/>
        </w:rPr>
        <w:t xml:space="preserve"> </w:t>
      </w:r>
      <w:r>
        <w:t xml:space="preserve">Положительный опыт подрастающего поколения, отраженный в совместном времяпровождении с бабушками и дедушками </w:t>
      </w:r>
    </w:p>
    <w:p w:rsidR="00F23C46" w:rsidRDefault="008A0418">
      <w:pPr>
        <w:ind w:left="1810" w:right="0"/>
      </w:pPr>
      <w:r>
        <w:t>9.2.5.</w:t>
      </w:r>
      <w:r>
        <w:rPr>
          <w:rFonts w:ascii="Arial" w:eastAsia="Arial" w:hAnsi="Arial" w:cs="Arial"/>
        </w:rPr>
        <w:t xml:space="preserve"> </w:t>
      </w:r>
      <w:r>
        <w:t xml:space="preserve">Детальность описания семейного увлечения, традиций, игр (в зависимости от номинации) </w:t>
      </w:r>
    </w:p>
    <w:p w:rsidR="00F23C46" w:rsidRDefault="008A0418">
      <w:pPr>
        <w:ind w:left="1080" w:right="0" w:firstLine="0"/>
      </w:pPr>
      <w:r>
        <w:t>9.2.6.</w:t>
      </w:r>
      <w:r>
        <w:rPr>
          <w:rFonts w:ascii="Arial" w:eastAsia="Arial" w:hAnsi="Arial" w:cs="Arial"/>
        </w:rPr>
        <w:t xml:space="preserve"> </w:t>
      </w:r>
      <w:r>
        <w:t xml:space="preserve">Оригинальность и творческий подход к оформлению работы. </w:t>
      </w:r>
    </w:p>
    <w:p w:rsidR="00F23C46" w:rsidRDefault="00F23C46" w:rsidP="008A0418">
      <w:pPr>
        <w:ind w:left="0" w:right="0" w:firstLine="0"/>
      </w:pPr>
    </w:p>
    <w:p w:rsidR="00F23C46" w:rsidRDefault="008A0418">
      <w:pPr>
        <w:pStyle w:val="1"/>
        <w:ind w:left="775" w:right="0" w:hanging="430"/>
      </w:pPr>
      <w:r>
        <w:lastRenderedPageBreak/>
        <w:t>Порядок опреде</w:t>
      </w:r>
      <w:r>
        <w:t xml:space="preserve">ления лучших конкурсных работ </w:t>
      </w:r>
    </w:p>
    <w:p w:rsidR="00F23C46" w:rsidRDefault="008A0418">
      <w:pPr>
        <w:ind w:left="1435" w:right="0"/>
      </w:pPr>
      <w:r>
        <w:t>1</w:t>
      </w:r>
      <w:r>
        <w:t>0.1.</w:t>
      </w:r>
      <w:r>
        <w:rPr>
          <w:rFonts w:ascii="Arial" w:eastAsia="Arial" w:hAnsi="Arial" w:cs="Arial"/>
        </w:rPr>
        <w:t xml:space="preserve"> </w:t>
      </w:r>
      <w:r>
        <w:t>Для оценки конкурсных работ сформирована Экспертная группа в количестве 5 человек.</w:t>
      </w:r>
      <w:r>
        <w:rPr>
          <w:rFonts w:ascii="Calibri" w:eastAsia="Calibri" w:hAnsi="Calibri" w:cs="Calibri"/>
          <w:sz w:val="22"/>
        </w:rPr>
        <w:t xml:space="preserve"> </w:t>
      </w:r>
      <w:r>
        <w:t>В состав экспертной группы включены эксперты, имеющие опыт экспертизы заявок, подаваемых участниками в рамках Всероссийских творческих к</w:t>
      </w:r>
      <w:r>
        <w:t xml:space="preserve">онкурсов. </w:t>
      </w:r>
    </w:p>
    <w:p w:rsidR="00F23C46" w:rsidRDefault="008A0418" w:rsidP="008A0418">
      <w:pPr>
        <w:ind w:left="1435" w:right="0"/>
      </w:pPr>
      <w:r>
        <w:t>10.2.</w:t>
      </w:r>
      <w:r>
        <w:rPr>
          <w:rFonts w:ascii="Arial" w:eastAsia="Arial" w:hAnsi="Arial" w:cs="Arial"/>
        </w:rPr>
        <w:t xml:space="preserve"> </w:t>
      </w:r>
      <w:r>
        <w:t xml:space="preserve">Результатом работы Экспертной группы Конкурса являются заполненные и подписанные индивидуальные экспертные листы с проставленными баллами согласно критериям оценки конкурсных работ. </w:t>
      </w:r>
    </w:p>
    <w:p w:rsidR="00F23C46" w:rsidRDefault="008A0418">
      <w:pPr>
        <w:ind w:left="1435" w:right="0"/>
      </w:pPr>
      <w:r>
        <w:t>10.3</w:t>
      </w:r>
      <w:r>
        <w:t>.</w:t>
      </w:r>
      <w:r>
        <w:rPr>
          <w:rFonts w:ascii="Arial" w:eastAsia="Arial" w:hAnsi="Arial" w:cs="Arial"/>
        </w:rPr>
        <w:t xml:space="preserve"> </w:t>
      </w:r>
      <w:r>
        <w:t>Количество победителей и участников конкурса</w:t>
      </w:r>
      <w:r>
        <w:t xml:space="preserve"> </w:t>
      </w:r>
      <w:r>
        <w:t xml:space="preserve">по каждой номинации определяется Организатором конкурса. </w:t>
      </w:r>
    </w:p>
    <w:p w:rsidR="00F23C46" w:rsidRDefault="008A0418">
      <w:pPr>
        <w:pStyle w:val="1"/>
        <w:ind w:left="705" w:right="0" w:hanging="360"/>
      </w:pPr>
      <w:r>
        <w:t xml:space="preserve">Награждение </w:t>
      </w:r>
    </w:p>
    <w:p w:rsidR="00F23C46" w:rsidRDefault="008A0418">
      <w:pPr>
        <w:ind w:left="705" w:right="0" w:firstLine="0"/>
      </w:pPr>
      <w:r>
        <w:t>11.1.</w:t>
      </w:r>
      <w:r>
        <w:rPr>
          <w:rFonts w:ascii="Arial" w:eastAsia="Arial" w:hAnsi="Arial" w:cs="Arial"/>
        </w:rPr>
        <w:t xml:space="preserve"> </w:t>
      </w:r>
      <w:r>
        <w:t>Каждый</w:t>
      </w:r>
      <w:r>
        <w:t xml:space="preserve"> участник Конкурса получает сертификат участника. </w:t>
      </w:r>
    </w:p>
    <w:p w:rsidR="00F23C46" w:rsidRDefault="008A0418">
      <w:pPr>
        <w:ind w:left="1435" w:right="0"/>
      </w:pPr>
      <w:r>
        <w:t>11.2.</w:t>
      </w:r>
      <w:r>
        <w:rPr>
          <w:rFonts w:ascii="Arial" w:eastAsia="Arial" w:hAnsi="Arial" w:cs="Arial"/>
        </w:rPr>
        <w:t xml:space="preserve"> </w:t>
      </w:r>
      <w:r>
        <w:t xml:space="preserve">По три лучшие работы в трех номинациях Конкурса будут отмечены </w:t>
      </w:r>
      <w:r>
        <w:t xml:space="preserve">дипломами </w:t>
      </w:r>
    </w:p>
    <w:p w:rsidR="00F23C46" w:rsidRDefault="008A0418">
      <w:pPr>
        <w:spacing w:after="0" w:line="259" w:lineRule="auto"/>
        <w:ind w:left="1440" w:right="0" w:firstLine="0"/>
        <w:jc w:val="left"/>
      </w:pPr>
      <w:r>
        <w:t xml:space="preserve"> </w:t>
      </w:r>
      <w:r>
        <w:tab/>
        <w:t xml:space="preserve"> </w:t>
      </w:r>
      <w:bookmarkStart w:id="0" w:name="_GoBack"/>
      <w:bookmarkEnd w:id="0"/>
    </w:p>
    <w:sectPr w:rsidR="00F23C46">
      <w:pgSz w:w="11906" w:h="16838"/>
      <w:pgMar w:top="1143" w:right="848" w:bottom="11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0214"/>
    <w:multiLevelType w:val="multilevel"/>
    <w:tmpl w:val="C7CA482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410D4D22"/>
    <w:multiLevelType w:val="hybridMultilevel"/>
    <w:tmpl w:val="9AFAF6B6"/>
    <w:lvl w:ilvl="0" w:tplc="4A0ACE6E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D6A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AC0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9A0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C7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0C90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C4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DE30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E670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29609E"/>
    <w:multiLevelType w:val="multilevel"/>
    <w:tmpl w:val="D6204B90"/>
    <w:lvl w:ilvl="0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28674B"/>
    <w:multiLevelType w:val="multilevel"/>
    <w:tmpl w:val="0E02C9D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C95F92"/>
    <w:multiLevelType w:val="hybridMultilevel"/>
    <w:tmpl w:val="7904ECC6"/>
    <w:lvl w:ilvl="0" w:tplc="082E49DA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CC6E44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6AE60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6BC3C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EBDF8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47F1E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24FA2">
      <w:start w:val="1"/>
      <w:numFmt w:val="bullet"/>
      <w:lvlText w:val="•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46E67C">
      <w:start w:val="1"/>
      <w:numFmt w:val="bullet"/>
      <w:lvlText w:val="o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443CB8">
      <w:start w:val="1"/>
      <w:numFmt w:val="bullet"/>
      <w:lvlText w:val="▪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46"/>
    <w:rsid w:val="008A0418"/>
    <w:rsid w:val="00E52134"/>
    <w:rsid w:val="00F2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9869"/>
  <w15:docId w15:val="{407384FA-EBBE-42B1-96CF-F514E7EA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88" w:lineRule="auto"/>
      <w:ind w:left="730" w:right="2" w:hanging="7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44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4"/>
      </w:numPr>
      <w:spacing w:after="44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3</cp:revision>
  <dcterms:created xsi:type="dcterms:W3CDTF">2023-02-26T09:52:00Z</dcterms:created>
  <dcterms:modified xsi:type="dcterms:W3CDTF">2023-02-26T09:52:00Z</dcterms:modified>
</cp:coreProperties>
</file>