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1" w:rightFromText="181" w:topFromText="0" w:bottomFromText="0" w:vertAnchor="page" w:horzAnchor="page" w:tblpX="1554" w:tblpY="2297"/>
        <w:tblW w:w="9470.0" w:type="dxa"/>
        <w:jc w:val="left"/>
        <w:tblInd w:w="-85.0" w:type="dxa"/>
        <w:tblLayout w:type="fixed"/>
        <w:tblLook w:val="0400"/>
      </w:tblPr>
      <w:tblGrid>
        <w:gridCol w:w="9470"/>
        <w:tblGridChange w:id="0">
          <w:tblGrid>
            <w:gridCol w:w="9470"/>
          </w:tblGrid>
        </w:tblGridChange>
      </w:tblGrid>
      <w:tr>
        <w:trPr>
          <w:cantSplit w:val="0"/>
          <w:trHeight w:val="32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RussianRail G Pro" w:cs="RussianRail G Pro" w:eastAsia="RussianRail G Pro" w:hAnsi="RussianRail G Pr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120" w:line="360" w:lineRule="auto"/>
              <w:jc w:val="center"/>
              <w:rPr>
                <w:rFonts w:ascii="RussianRail G Pro" w:cs="RussianRail G Pro" w:eastAsia="RussianRail G Pro" w:hAnsi="RussianRail G Pro"/>
                <w:b w:val="1"/>
              </w:rPr>
            </w:pPr>
            <w:r w:rsidDel="00000000" w:rsidR="00000000" w:rsidRPr="00000000">
              <w:rPr>
                <w:rFonts w:ascii="RussianRail G Pro" w:cs="RussianRail G Pro" w:eastAsia="RussianRail G Pro" w:hAnsi="RussianRail G Pro"/>
                <w:b w:val="1"/>
                <w:sz w:val="36"/>
                <w:szCs w:val="36"/>
                <w:rtl w:val="0"/>
              </w:rPr>
              <w:t xml:space="preserve">П Р О Т О К О Л</w:t>
            </w:r>
            <w:r w:rsidDel="00000000" w:rsidR="00000000" w:rsidRPr="00000000">
              <w:rPr>
                <w:rFonts w:ascii="RussianRail G Pro" w:cs="RussianRail G Pro" w:eastAsia="RussianRail G Pro" w:hAnsi="RussianRail G Pro"/>
                <w:b w:val="1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RussianRail G Pro" w:cs="RussianRail G Pro" w:eastAsia="RussianRail G Pro" w:hAnsi="RussianRail G Pro"/>
                <w:b w:val="1"/>
                <w:rtl w:val="0"/>
              </w:rPr>
              <w:t xml:space="preserve"> заседания Совета по корпоративному волонтерству на </w:t>
              <w:br w:type="textWrapping"/>
              <w:t xml:space="preserve">Северной железной дороге под председательством заместителя начальника железной дороги по кадрам и социальным вопросам Жованик Н.А. 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ind w:left="-142" w:firstLine="0"/>
              <w:jc w:val="center"/>
              <w:rPr>
                <w:rFonts w:ascii="RussianRail G Pro" w:cs="RussianRail G Pro" w:eastAsia="RussianRail G Pro" w:hAnsi="RussianRail G Pro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 2" style="position:absolute;left:0;text-align:left;margin-left:-7.3pt;margin-top:16.75pt;width:479.7pt;height:0;z-index:251658240;visibility:visible;mso-position-horizontal:absolute;mso-position-vertical:absolute;mso-position-horizontal-relative:margin;mso-position-vertical-relative:text;" o:spid="_x0000_s1026" strokeweight="1.5pt" type="#_x0000_t3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">
                  <o:lock v:ext="edit" shapetype="f"/>
                </v:shape>
              </w:pict>
            </w:r>
          </w:p>
          <w:p w:rsidR="00000000" w:rsidDel="00000000" w:rsidP="00000000" w:rsidRDefault="00000000" w:rsidRPr="00000000" w14:paraId="00000005">
            <w:pPr>
              <w:spacing w:after="240" w:before="240"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Рыбинск</w:t>
            </w:r>
          </w:p>
          <w:p w:rsidR="00000000" w:rsidDel="00000000" w:rsidP="00000000" w:rsidRDefault="00000000" w:rsidRPr="00000000" w14:paraId="00000006">
            <w:pPr>
              <w:spacing w:before="240" w:line="28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       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от  11 сентября 2023 г.</w:t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-1013459</wp:posOffset>
            </wp:positionH>
            <wp:positionV relativeFrom="paragraph">
              <wp:posOffset>-720089</wp:posOffset>
            </wp:positionV>
            <wp:extent cx="1952625" cy="1276350"/>
            <wp:effectExtent b="0" l="0" r="0" t="0"/>
            <wp:wrapNone/>
            <wp:docPr descr="Бланк-на-Председателя---ПУСТОЙ-01" id="1" name="image1.png"/>
            <a:graphic>
              <a:graphicData uri="http://schemas.openxmlformats.org/drawingml/2006/picture">
                <pic:pic>
                  <pic:nvPicPr>
                    <pic:cNvPr descr="Бланк-на-Председателя---ПУСТОЙ-0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360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Присутствовали: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список участников прилагается.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bottom w:color="000000" w:space="1" w:sz="4" w:val="single"/>
        </w:pBdr>
        <w:spacing w:before="480" w:line="240" w:lineRule="auto"/>
        <w:ind w:left="1077" w:hanging="720"/>
        <w:jc w:val="center"/>
        <w:rPr/>
      </w:pPr>
      <w:r w:rsidDel="00000000" w:rsidR="00000000" w:rsidRPr="00000000">
        <w:rPr>
          <w:rtl w:val="0"/>
        </w:rPr>
        <w:t xml:space="preserve">О проведении регионального форума корпоративных волонтеров Северной железной дороги </w:t>
      </w:r>
    </w:p>
    <w:p w:rsidR="00000000" w:rsidDel="00000000" w:rsidP="00000000" w:rsidRDefault="00000000" w:rsidRPr="00000000" w14:paraId="0000000D">
      <w:pPr>
        <w:spacing w:after="240" w:line="360" w:lineRule="auto"/>
        <w:jc w:val="center"/>
        <w:rPr/>
      </w:pPr>
      <w:r w:rsidDel="00000000" w:rsidR="00000000" w:rsidRPr="00000000">
        <w:rPr>
          <w:rtl w:val="0"/>
        </w:rPr>
        <w:t xml:space="preserve"> (Жованик)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  <w:tab w:val="center" w:leader="none" w:pos="127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развития корпоративного волонтерства в регионах присутствия Северной железной дороги, расширения географии добровольческой деятельности с 10 по 11 октября 2023 года проведен VI региональный форум корпоративных волонтёров Северной железной дороги. В мероприятии приняло участие 100 человек из числа работников предприятий, осуществляющих свою деятельность в границах железной дороги, председателей первичных профсоюзных организаций РОСПРОФЖЕЛ, ветеранов и неработающих пенсионеров. В рамках форума прошли образовательные и командообразующие мероприятия, волонтерская акция, благотворительный турнир по киберспорту и выборы руководителей региональных волонтерских штабов.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Принять к сведению информацию, что в выборах руководителей региональных волонтерских штабов приняло участие 100 человек из числа участников мероприятия.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bottom w:color="000000" w:space="1" w:sz="4" w:val="single"/>
        </w:pBdr>
        <w:spacing w:before="480" w:line="360" w:lineRule="auto"/>
        <w:ind w:left="1077" w:hanging="720"/>
        <w:jc w:val="center"/>
        <w:rPr/>
      </w:pPr>
      <w:r w:rsidDel="00000000" w:rsidR="00000000" w:rsidRPr="00000000">
        <w:rPr>
          <w:rtl w:val="0"/>
        </w:rPr>
        <w:t xml:space="preserve">О выступлении кандидатов на позицию руководителей волонтерских штабов Северной железной дороги и голосовании</w:t>
      </w:r>
    </w:p>
    <w:p w:rsidR="00000000" w:rsidDel="00000000" w:rsidP="00000000" w:rsidRDefault="00000000" w:rsidRPr="00000000" w14:paraId="00000011">
      <w:pPr>
        <w:spacing w:after="360" w:line="360" w:lineRule="auto"/>
        <w:jc w:val="center"/>
        <w:rPr/>
      </w:pPr>
      <w:r w:rsidDel="00000000" w:rsidR="00000000" w:rsidRPr="00000000">
        <w:rPr>
          <w:rtl w:val="0"/>
        </w:rPr>
        <w:t xml:space="preserve"> (Жованик)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к сведению доклад дежурного помощника начальника вокзала Ухта Северной региональной дирекции железнодорожных вокзалов Мордановой Антонины Васильевны – кандидата на позицию руководителя волонтерского штаба Сосногорского региона Северной железной дороги и провести голосование среди участников заседания. 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Голосовали: «ЗА» – единогласно</w:t>
      </w:r>
    </w:p>
    <w:p w:rsidR="00000000" w:rsidDel="00000000" w:rsidP="00000000" w:rsidRDefault="00000000" w:rsidRPr="00000000" w14:paraId="00000014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«ПРОТИВ» – нет</w:t>
      </w:r>
    </w:p>
    <w:p w:rsidR="00000000" w:rsidDel="00000000" w:rsidP="00000000" w:rsidRDefault="00000000" w:rsidRPr="00000000" w14:paraId="00000015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«ВОЗДЕРЖАЛИСЬ» – нет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Принять к сведению доклад специалиста по охране труда Сольвычегодского отдела материально-технического обеспечения Северной дирекции снабжения Громовой Ирины Сергеевны – кандидата на позицию руководителя волонтерского штаба Сольвычегодского региона Северной железной дороги и провести голосование среди участников заседания.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Голосовали: «ЗА» – единогласно</w:t>
      </w:r>
    </w:p>
    <w:p w:rsidR="00000000" w:rsidDel="00000000" w:rsidP="00000000" w:rsidRDefault="00000000" w:rsidRPr="00000000" w14:paraId="00000018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«ПРОТИВ» – нет</w:t>
      </w:r>
    </w:p>
    <w:p w:rsidR="00000000" w:rsidDel="00000000" w:rsidP="00000000" w:rsidRDefault="00000000" w:rsidRPr="00000000" w14:paraId="00000019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«ВОЗДЕРЖАЛИСЬ» – нет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Принять к сведению доклад распределителя работ Архангельской дистанции сигнализации централизации и блокировки Северной дирекции инфраструктуры Маковеевой Екатерины Александровны – кандидата на позицию руководителя волонтерского штаба Архангельского региона Северной железной дороги и провести голосование среди участников заседания.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Голосовали: «ЗА» – единогласно</w:t>
      </w:r>
    </w:p>
    <w:p w:rsidR="00000000" w:rsidDel="00000000" w:rsidP="00000000" w:rsidRDefault="00000000" w:rsidRPr="00000000" w14:paraId="0000001C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«ПРОТИВ» – нет</w:t>
      </w:r>
    </w:p>
    <w:p w:rsidR="00000000" w:rsidDel="00000000" w:rsidP="00000000" w:rsidRDefault="00000000" w:rsidRPr="00000000" w14:paraId="0000001D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«ВОЗДЕРЖАЛИСЬ» – нет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Принять к сведению доклад машиниста тепловоза  эксплуатационного локомотивного депо Череповец Северной дирекции тяги Тенгелиди Юрия Владимировича – кандидата на позицию руководителя волонтерского штаба Вологодского региона Северной железной дороги и провести голосование среди участников заседания.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Голосовали: «ЗА» – единогласно</w:t>
      </w:r>
    </w:p>
    <w:p w:rsidR="00000000" w:rsidDel="00000000" w:rsidP="00000000" w:rsidRDefault="00000000" w:rsidRPr="00000000" w14:paraId="00000020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«ПРОТИВ» – нет</w:t>
      </w:r>
    </w:p>
    <w:p w:rsidR="00000000" w:rsidDel="00000000" w:rsidP="00000000" w:rsidRDefault="00000000" w:rsidRPr="00000000" w14:paraId="00000021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«ВОЗДЕРЖАЛИСЬ» – нет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6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Принять к сведению доклад ревизора статистического учета и отчетности отдела контрольно-ревизионной деятельности службы корпоративной информатизации Северной железной дороги Полюхова Александра Сергеевича – кандидата на позицию руководителя волонтерского штаба Ярославского региона Северной железной дороги и провести голосование среди участников заседания.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Голосовали: «ЗА» – единогласно</w:t>
      </w:r>
    </w:p>
    <w:p w:rsidR="00000000" w:rsidDel="00000000" w:rsidP="00000000" w:rsidRDefault="00000000" w:rsidRPr="00000000" w14:paraId="00000024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«ПРОТИВ» – нет</w:t>
      </w:r>
    </w:p>
    <w:p w:rsidR="00000000" w:rsidDel="00000000" w:rsidP="00000000" w:rsidRDefault="00000000" w:rsidRPr="00000000" w14:paraId="00000025">
      <w:pPr>
        <w:spacing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«ВОЗДЕРЖАЛИСЬ» – нет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bottom w:color="000000" w:space="1" w:sz="4" w:val="single"/>
        </w:pBdr>
        <w:spacing w:line="360" w:lineRule="auto"/>
        <w:ind w:left="1080" w:hanging="720"/>
        <w:jc w:val="center"/>
        <w:rPr/>
      </w:pPr>
      <w:r w:rsidDel="00000000" w:rsidR="00000000" w:rsidRPr="00000000">
        <w:rPr>
          <w:rtl w:val="0"/>
        </w:rPr>
        <w:t xml:space="preserve">О принятых решениях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(Жованик)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360" w:lineRule="auto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Утвердить руководителем волонтерского штаба: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Сосногорского региона Северной железной дороги дежурного помощника начальника вокзала Ухта Северной региональной дирекции железнодорожных вокзалов Морданову Антонину Васильевну;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Сольвычегодского региона Северной железной дороги специалиста по охране труда Сольвычегодского отдела материально-технического обеспечения Северной дирекции снабжения  </w:t>
        <w:br w:type="textWrapping"/>
        <w:t xml:space="preserve">Громову Ирину Сергеевну;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Архангельского региона Северной железной дороги распределителя работ Архангельской дистанции сигнализации централизации и блокировки Северной дирекции инфраструктуры Маковееву Екатерину Александровну;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Вологодского региона Северной железной дороги машиниста тепловоза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эксплуатационного локомотивного депо Череповец Северной дирекции тяги Тенгелиди Юрия Владимировича;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Ярославского региона Северной железной дороги ревизора статистического учета и отчетности отдела контрольно-ревизионной деятельности службы корпоративной информатизации Северной железной дороги Полюхова Александра Сергеевича. </w:t>
      </w:r>
    </w:p>
    <w:p w:rsidR="00000000" w:rsidDel="00000000" w:rsidP="00000000" w:rsidRDefault="00000000" w:rsidRPr="00000000" w14:paraId="0000002F">
      <w:pPr>
        <w:spacing w:before="720" w:line="240" w:lineRule="auto"/>
        <w:rPr/>
      </w:pPr>
      <w:r w:rsidDel="00000000" w:rsidR="00000000" w:rsidRPr="00000000">
        <w:rPr>
          <w:rtl w:val="0"/>
        </w:rPr>
        <w:t xml:space="preserve">Заместитель начальника Северной железной дороги </w:t>
        <w:br w:type="textWrapping"/>
        <w:t xml:space="preserve">по кадрам и социальным вопросам,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председатель Совета                                                                          Н.А.Жованик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  <w:t xml:space="preserve">Исп. Слизова С.В., ДЦОМП</w:t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(4852) 79-36-58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ussianRail G Pro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DFS_StampObjLite_001" style="position:absolute;margin-left:81.82496062992126pt;margin-top:0.0pt;width:132pt;height:112pt;z-index:251658240;mso-wrap-style:none;mso-position-horizontal:absolute;mso-position-horizontal-relative:margin;mso-position-vertical:absolute;mso-position-vertical-relative:text" o:spid="_x0000_s2049" o:allowincell="f" filled="f" strokecolor="blue" strokeweight="2pt" type="#_x0000_t202">
          <v:stroke color2="black"/>
          <v:textbox style="mso-fit-shape-to-text:t">
            <w:txbxContent>
              <w:p w:rsidR="000C0D46" w:rsidDel="00000000" w:rsidP="000C0D46" w:rsidRDefault="000C0D46" w:rsidRPr="00000000">
                <w:pPr>
                  <w:jc w:val="center"/>
                  <w:rPr>
                    <w:rFonts w:ascii="Calibri" w:cs="Calibri" w:hAnsi="Calibri"/>
                    <w:b w:val="1"/>
                    <w:color w:val="0000ff"/>
                    <w:sz w:val="18"/>
                  </w:rPr>
                </w:pPr>
                <w:r w:rsidDel="00000000" w:rsidR="00000000" w:rsidRPr="000C0D46">
                  <w:rPr>
                    <w:rFonts w:ascii="Calibri" w:cs="Calibri" w:hAnsi="Calibri"/>
                    <w:b w:val="1"/>
                    <w:color w:val="0000ff"/>
                    <w:sz w:val="18"/>
                  </w:rPr>
                  <w:t>Электронная подпись. Подписал: Жованик Н.А.</w:t>
                </w:r>
              </w:p>
              <w:p w:rsidR="000C0D46" w:rsidDel="00000000" w:rsidP="000C0D46" w:rsidRDefault="000C0D46" w:rsidRPr="000C0D46">
                <w:pPr>
                  <w:rPr>
                    <w:rFonts w:ascii="Calibri" w:cs="Calibri" w:hAnsi="Calibri"/>
                    <w:b w:val="1"/>
                    <w:color w:val="0000ff"/>
                    <w:sz w:val="18"/>
                  </w:rPr>
                </w:pPr>
                <w:r w:rsidDel="00000000" w:rsidR="00000000" w:rsidRPr="000C0D46">
                  <w:rPr>
                    <w:rFonts w:ascii="Calibri" w:cs="Calibri" w:hAnsi="Calibri"/>
                    <w:b w:val="1"/>
                    <w:color w:val="0000ff"/>
                    <w:sz w:val="18"/>
                  </w:rPr>
                  <w:t>№НЗк-92/пр от 11.09.2023</w:t>
                </w:r>
              </w:p>
            </w:txbxContent>
          </v:textbox>
          <w10:wrap/>
          <w10:anchorlock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decimal"/>
      <w:lvlText w:val="%1."/>
      <w:lvlJc w:val="left"/>
      <w:pPr>
        <w:ind w:left="1773" w:hanging="1065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