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E1" w:rsidRPr="009E67E8" w:rsidRDefault="008F40E1" w:rsidP="00CE2F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F40E1" w:rsidRPr="009E67E8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67E8">
        <w:rPr>
          <w:rFonts w:ascii="Times New Roman" w:hAnsi="Times New Roman"/>
          <w:b/>
          <w:sz w:val="24"/>
          <w:szCs w:val="24"/>
        </w:rPr>
        <w:t xml:space="preserve"> Организационный план </w:t>
      </w:r>
    </w:p>
    <w:p w:rsidR="008F40E1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67E8">
        <w:rPr>
          <w:rFonts w:ascii="Times New Roman" w:hAnsi="Times New Roman"/>
          <w:b/>
          <w:sz w:val="24"/>
          <w:szCs w:val="24"/>
        </w:rPr>
        <w:t xml:space="preserve">по реализации </w:t>
      </w:r>
      <w:r>
        <w:rPr>
          <w:rFonts w:ascii="Times New Roman" w:hAnsi="Times New Roman"/>
          <w:b/>
          <w:sz w:val="24"/>
          <w:szCs w:val="24"/>
        </w:rPr>
        <w:t xml:space="preserve"> проекта «</w:t>
      </w:r>
      <w:proofErr w:type="spellStart"/>
      <w:r>
        <w:rPr>
          <w:rFonts w:ascii="Times New Roman" w:hAnsi="Times New Roman"/>
          <w:b/>
          <w:sz w:val="24"/>
          <w:szCs w:val="24"/>
        </w:rPr>
        <w:t>Урайский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prof</w:t>
      </w:r>
      <w:proofErr w:type="spellEnd"/>
      <w:r w:rsidRPr="008F40E1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навигатор»</w:t>
      </w:r>
    </w:p>
    <w:p w:rsidR="008F40E1" w:rsidRPr="009E67E8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3119"/>
        <w:gridCol w:w="5812"/>
      </w:tblGrid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9E67E8">
              <w:rPr>
                <w:rFonts w:ascii="Times New Roman" w:hAnsi="Times New Roman"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67E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9E67E8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proofErr w:type="spellStart"/>
            <w:r w:rsidRPr="009E67E8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8F40E1" w:rsidRPr="009E67E8" w:rsidRDefault="008F40E1" w:rsidP="008F40E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67E8">
              <w:rPr>
                <w:rFonts w:ascii="Times New Roman" w:hAnsi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5812" w:type="dxa"/>
          </w:tcPr>
          <w:p w:rsidR="008F40E1" w:rsidRPr="009E67E8" w:rsidRDefault="008F40E1" w:rsidP="008F40E1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67E8">
              <w:rPr>
                <w:rFonts w:ascii="Times New Roman" w:hAnsi="Times New Roman"/>
                <w:i/>
                <w:sz w:val="24"/>
                <w:szCs w:val="24"/>
              </w:rPr>
              <w:t>Результат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8F40E1" w:rsidRPr="008F40E1" w:rsidRDefault="008F40E1" w:rsidP="008F40E1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Опрос/анкетирование </w:t>
            </w:r>
          </w:p>
        </w:tc>
        <w:tc>
          <w:tcPr>
            <w:tcW w:w="5812" w:type="dxa"/>
          </w:tcPr>
          <w:p w:rsidR="008F40E1" w:rsidRPr="008F40E1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профессиональных предпочтений молодёжи.</w:t>
            </w:r>
          </w:p>
          <w:p w:rsidR="008F40E1" w:rsidRPr="009E67E8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Выявление мнения относительно  </w:t>
            </w:r>
            <w:proofErr w:type="spellStart"/>
            <w:r w:rsidRPr="009E67E8">
              <w:rPr>
                <w:rFonts w:ascii="Times New Roman" w:hAnsi="Times New Roman"/>
                <w:sz w:val="24"/>
                <w:szCs w:val="24"/>
              </w:rPr>
              <w:t>востребованности</w:t>
            </w:r>
            <w:proofErr w:type="spellEnd"/>
            <w:r w:rsidRPr="009E67E8">
              <w:rPr>
                <w:rFonts w:ascii="Times New Roman" w:hAnsi="Times New Roman"/>
                <w:sz w:val="24"/>
                <w:szCs w:val="24"/>
              </w:rPr>
              <w:t xml:space="preserve"> планируемой деятельности, готовности участия в программе, а также уровня информированности  о возможности  проведения  полезного досуга детьми микрорайона в летний период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F40E1" w:rsidRPr="009E67E8" w:rsidRDefault="008F40E1" w:rsidP="001F30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Разработка организационного плана  программы, составление и утверждение планов,  подбор  методического сопровождения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Определение и систематизация форм, мето</w:t>
            </w:r>
            <w:r w:rsidR="001F3038">
              <w:rPr>
                <w:rFonts w:ascii="Times New Roman" w:hAnsi="Times New Roman"/>
                <w:sz w:val="24"/>
                <w:szCs w:val="24"/>
              </w:rPr>
              <w:t>дов, сроков реализации проекта</w:t>
            </w:r>
            <w:r w:rsidRPr="009E67E8">
              <w:rPr>
                <w:rFonts w:ascii="Times New Roman" w:hAnsi="Times New Roman"/>
                <w:sz w:val="24"/>
                <w:szCs w:val="24"/>
              </w:rPr>
              <w:t xml:space="preserve">, нормативно-правовое и методическое  обеспечение 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Определение условий и ресурсов, определение стратегии и тактики  реализации работы по про</w:t>
            </w:r>
            <w:r w:rsidR="001F3038">
              <w:rPr>
                <w:rFonts w:ascii="Times New Roman" w:hAnsi="Times New Roman"/>
                <w:sz w:val="24"/>
                <w:szCs w:val="24"/>
              </w:rPr>
              <w:t>екту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Выявление материально-технического,  кадрового, информационного  обеспечения; определение состава и количества участников, вовлечённых в реализацию проекта, в том числе  социальных партнёров и спонсоров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Занятия  в «Академии волонтёров», </w:t>
            </w:r>
            <w:proofErr w:type="spellStart"/>
            <w:r w:rsidRPr="009E67E8">
              <w:rPr>
                <w:rFonts w:ascii="Times New Roman" w:hAnsi="Times New Roman"/>
                <w:sz w:val="24"/>
                <w:szCs w:val="24"/>
              </w:rPr>
              <w:t>профтестирование</w:t>
            </w:r>
            <w:proofErr w:type="spellEnd"/>
            <w:r w:rsidRPr="009E67E8">
              <w:rPr>
                <w:rFonts w:ascii="Times New Roman" w:hAnsi="Times New Roman"/>
                <w:sz w:val="24"/>
                <w:szCs w:val="24"/>
              </w:rPr>
              <w:t>, консультирование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Формирование отряда «</w:t>
            </w:r>
            <w:proofErr w:type="spellStart"/>
            <w:r w:rsidRPr="009E67E8">
              <w:rPr>
                <w:rFonts w:ascii="Times New Roman" w:hAnsi="Times New Roman"/>
                <w:sz w:val="24"/>
                <w:szCs w:val="24"/>
              </w:rPr>
              <w:t>профинформаторов</w:t>
            </w:r>
            <w:proofErr w:type="spellEnd"/>
            <w:r w:rsidRPr="009E67E8">
              <w:rPr>
                <w:rFonts w:ascii="Times New Roman" w:hAnsi="Times New Roman"/>
                <w:sz w:val="24"/>
                <w:szCs w:val="24"/>
              </w:rPr>
              <w:t>» и  определение наставников, обучение  правилам работы с детьми  в рамках дворовой площадки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Информационное сопровождение подготовительного этапа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Информирование  участников, соисполнителей и социальных партнёров о задачах, сферах и степени ответственности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Организационное совещание с социальными партнёрами</w:t>
            </w:r>
          </w:p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Информ</w:t>
            </w:r>
            <w:r w:rsidR="001F3038">
              <w:rPr>
                <w:rFonts w:ascii="Times New Roman" w:hAnsi="Times New Roman"/>
                <w:sz w:val="24"/>
                <w:szCs w:val="24"/>
              </w:rPr>
              <w:t>ирование о  содержании проекта</w:t>
            </w:r>
            <w:r w:rsidRPr="009E67E8">
              <w:rPr>
                <w:rFonts w:ascii="Times New Roman" w:hAnsi="Times New Roman"/>
                <w:sz w:val="24"/>
                <w:szCs w:val="24"/>
              </w:rPr>
              <w:t>, степени и видах участия и взаимодействия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 дворовой площадки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Обеспечение безопасного пространства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Занятия  </w:t>
            </w:r>
            <w:proofErr w:type="gramStart"/>
            <w:r w:rsidRPr="009E67E8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E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E67E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9E67E8">
              <w:rPr>
                <w:rFonts w:ascii="Times New Roman" w:hAnsi="Times New Roman"/>
                <w:sz w:val="24"/>
                <w:szCs w:val="24"/>
              </w:rPr>
              <w:t xml:space="preserve"> и ТБ, прохождение инструктажей 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Обучение правилам безопасности при проведении мероприятий 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Анонс в  социальных сетях, размещение объявлений, распространение информационных </w:t>
            </w:r>
            <w:proofErr w:type="spellStart"/>
            <w:r w:rsidRPr="009E67E8">
              <w:rPr>
                <w:rFonts w:ascii="Times New Roman" w:hAnsi="Times New Roman"/>
                <w:sz w:val="24"/>
                <w:szCs w:val="24"/>
              </w:rPr>
              <w:t>флаеров</w:t>
            </w:r>
            <w:proofErr w:type="spellEnd"/>
          </w:p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Инфор</w:t>
            </w:r>
            <w:r w:rsidR="001F3038">
              <w:rPr>
                <w:rFonts w:ascii="Times New Roman" w:hAnsi="Times New Roman"/>
                <w:sz w:val="24"/>
                <w:szCs w:val="24"/>
              </w:rPr>
              <w:t>мирование   горожан о  проекте</w:t>
            </w:r>
            <w:r w:rsidRPr="009E6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19" w:type="dxa"/>
          </w:tcPr>
          <w:p w:rsidR="008F40E1" w:rsidRPr="009E67E8" w:rsidRDefault="008F40E1" w:rsidP="001F30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Проведение  мероприятий, по  плану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Достижение цели, обеспечение решения задач программы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Взаимодействие социальными парт</w:t>
            </w:r>
            <w:r w:rsidR="001F3038">
              <w:rPr>
                <w:rFonts w:ascii="Times New Roman" w:hAnsi="Times New Roman"/>
                <w:sz w:val="24"/>
                <w:szCs w:val="24"/>
              </w:rPr>
              <w:t xml:space="preserve">нёрами по реализации </w:t>
            </w:r>
            <w:r w:rsidRPr="009E67E8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Соблюдение сроков и формы  проведения плановых мероприятий, своевременная корректировка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Размещение  материалов  на официальных источниках, </w:t>
            </w:r>
            <w:proofErr w:type="spellStart"/>
            <w:r w:rsidRPr="009E67E8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Информационное сопровождение реализации про</w:t>
            </w:r>
            <w:r w:rsidR="001F3038">
              <w:rPr>
                <w:rFonts w:ascii="Times New Roman" w:hAnsi="Times New Roman"/>
                <w:sz w:val="24"/>
                <w:szCs w:val="24"/>
              </w:rPr>
              <w:t>екта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Встречи с социальными партнёрами, общение с жителями, опрос детей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Промежуточный мониторинг результативности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8F40E1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Завершение  мероприятий</w:t>
            </w:r>
          </w:p>
          <w:p w:rsidR="001F3038" w:rsidRPr="009E67E8" w:rsidRDefault="001F3038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F40E1" w:rsidRPr="009E67E8" w:rsidRDefault="008F40E1" w:rsidP="001F30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Обеспечение реализации мероприятий</w:t>
            </w:r>
            <w:r w:rsidR="001F3038">
              <w:rPr>
                <w:rFonts w:ascii="Times New Roman" w:hAnsi="Times New Roman"/>
                <w:sz w:val="24"/>
                <w:szCs w:val="24"/>
              </w:rPr>
              <w:t xml:space="preserve"> проекта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об окончании программы на   </w:t>
            </w:r>
            <w:proofErr w:type="spellStart"/>
            <w:r w:rsidRPr="009E67E8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5812" w:type="dxa"/>
          </w:tcPr>
          <w:p w:rsidR="008F40E1" w:rsidRPr="009E67E8" w:rsidRDefault="008F40E1" w:rsidP="001F30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 xml:space="preserve">Информирование о завершении </w:t>
            </w:r>
            <w:r w:rsidR="001F3038">
              <w:rPr>
                <w:rFonts w:ascii="Times New Roman" w:hAnsi="Times New Roman"/>
                <w:sz w:val="24"/>
                <w:szCs w:val="24"/>
              </w:rPr>
              <w:t xml:space="preserve"> мероприятий проекта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Опрос участников и соисполнителей программы</w:t>
            </w:r>
          </w:p>
        </w:tc>
        <w:tc>
          <w:tcPr>
            <w:tcW w:w="5812" w:type="dxa"/>
          </w:tcPr>
          <w:p w:rsidR="008F40E1" w:rsidRPr="009E67E8" w:rsidRDefault="008F40E1" w:rsidP="001F303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Мониторинг с целью выявления мнения  участников о результативности про</w:t>
            </w:r>
            <w:r w:rsidR="001F3038">
              <w:rPr>
                <w:rFonts w:ascii="Times New Roman" w:hAnsi="Times New Roman"/>
                <w:sz w:val="24"/>
                <w:szCs w:val="24"/>
              </w:rPr>
              <w:t>екта</w:t>
            </w:r>
            <w:r w:rsidRPr="009E67E8">
              <w:rPr>
                <w:rFonts w:ascii="Times New Roman" w:hAnsi="Times New Roman"/>
                <w:sz w:val="24"/>
                <w:szCs w:val="24"/>
              </w:rPr>
              <w:t>: эффективность методов и форм, интерес к соисполнителям и т.д.</w:t>
            </w:r>
          </w:p>
        </w:tc>
      </w:tr>
      <w:tr w:rsidR="008F40E1" w:rsidRPr="009E67E8" w:rsidTr="008F40E1">
        <w:tc>
          <w:tcPr>
            <w:tcW w:w="675" w:type="dxa"/>
          </w:tcPr>
          <w:p w:rsidR="008F40E1" w:rsidRPr="009E67E8" w:rsidRDefault="008F40E1" w:rsidP="003E3C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8F40E1" w:rsidRPr="009E67E8" w:rsidRDefault="008F40E1" w:rsidP="003E3C6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Круглый стол по итогам реализации программы</w:t>
            </w:r>
          </w:p>
        </w:tc>
        <w:tc>
          <w:tcPr>
            <w:tcW w:w="5812" w:type="dxa"/>
          </w:tcPr>
          <w:p w:rsidR="008F40E1" w:rsidRPr="009E67E8" w:rsidRDefault="008F40E1" w:rsidP="003E3C6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67E8">
              <w:rPr>
                <w:rFonts w:ascii="Times New Roman" w:hAnsi="Times New Roman"/>
                <w:sz w:val="24"/>
                <w:szCs w:val="24"/>
              </w:rPr>
              <w:t>Определение положительных и негативных сторон</w:t>
            </w:r>
            <w:proofErr w:type="gramStart"/>
            <w:r w:rsidRPr="009E67E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E67E8">
              <w:rPr>
                <w:rFonts w:ascii="Times New Roman" w:hAnsi="Times New Roman"/>
                <w:sz w:val="24"/>
                <w:szCs w:val="24"/>
              </w:rPr>
              <w:t xml:space="preserve">  выявление наиболее эффективных форм и методов работы, выработка стратегических приоритетов и концептуальных предложений на перспективу</w:t>
            </w:r>
          </w:p>
        </w:tc>
      </w:tr>
    </w:tbl>
    <w:p w:rsidR="008F40E1" w:rsidRPr="009E67E8" w:rsidRDefault="008F40E1" w:rsidP="008F40E1">
      <w:pPr>
        <w:rPr>
          <w:sz w:val="24"/>
          <w:szCs w:val="24"/>
        </w:rPr>
      </w:pPr>
    </w:p>
    <w:p w:rsidR="008F40E1" w:rsidRPr="009E67E8" w:rsidRDefault="008F40E1" w:rsidP="008F40E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F40E1" w:rsidRPr="009E67E8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0E1" w:rsidRPr="009E67E8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0E1" w:rsidRPr="009E67E8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0E1" w:rsidRDefault="008F40E1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F3038" w:rsidRPr="009E67E8" w:rsidRDefault="001F3038" w:rsidP="008F40E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0E1" w:rsidRPr="009E67E8" w:rsidRDefault="008F40E1" w:rsidP="008F40E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F40E1" w:rsidRPr="009E67E8" w:rsidRDefault="008F40E1" w:rsidP="008F40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67E8">
        <w:rPr>
          <w:rFonts w:ascii="Times New Roman" w:hAnsi="Times New Roman"/>
          <w:b/>
          <w:sz w:val="24"/>
          <w:szCs w:val="24"/>
        </w:rPr>
        <w:lastRenderedPageBreak/>
        <w:t xml:space="preserve">Участники взаимодействия по реализации проекта </w:t>
      </w:r>
    </w:p>
    <w:p w:rsidR="008F40E1" w:rsidRPr="001F3038" w:rsidRDefault="001F3038" w:rsidP="008F40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Урайский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prof</w:t>
      </w:r>
      <w:proofErr w:type="spellEnd"/>
      <w:r w:rsidRPr="00A9495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 навигатор</w:t>
      </w:r>
    </w:p>
    <w:p w:rsidR="008F40E1" w:rsidRPr="009E67E8" w:rsidRDefault="007B2A69" w:rsidP="008F40E1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7B2A69">
        <w:rPr>
          <w:rFonts w:ascii="Century Schoolbook" w:hAnsi="Century Schoolbook"/>
          <w:noProof/>
          <w:sz w:val="24"/>
          <w:szCs w:val="24"/>
        </w:rPr>
        <w:pict>
          <v:roundrect id="_s1031" o:spid="_x0000_s1044" style="position:absolute;margin-left:109.2pt;margin-top:25.2pt;width:259.55pt;height:126pt;z-index:251655680;v-text-anchor:middle" arcsize="10923f" o:dgmlayout="0" o:dgmnodekind="1" fillcolor="lime">
            <v:fill opacity="42598f" o:opacity2="41943f" rotate="t" focusposition=".5,.5" focussize="" type="gradientRadial"/>
            <v:textbox style="mso-next-textbox:#_s1031" inset="0,0,0,0">
              <w:txbxContent>
                <w:p w:rsidR="001F3038" w:rsidRPr="001F3038" w:rsidRDefault="001F3038" w:rsidP="001F3038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303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Муниципальный ресурсный Центр развития и поддержки добровольчества</w:t>
                  </w:r>
                </w:p>
                <w:p w:rsidR="001F3038" w:rsidRPr="001F3038" w:rsidRDefault="001F3038" w:rsidP="001F3038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303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(</w:t>
                  </w:r>
                  <w:proofErr w:type="spellStart"/>
                  <w:r w:rsidRPr="001F303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волонтёрства</w:t>
                  </w:r>
                  <w:proofErr w:type="spellEnd"/>
                  <w:r w:rsidRPr="001F303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)</w:t>
                  </w:r>
                </w:p>
                <w:p w:rsidR="001F3038" w:rsidRPr="001F3038" w:rsidRDefault="001F3038" w:rsidP="001F3038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1F3038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города Урай</w:t>
                  </w:r>
                </w:p>
                <w:p w:rsidR="001F3038" w:rsidRPr="001F3038" w:rsidRDefault="001F3038" w:rsidP="001F3038">
                  <w:pPr>
                    <w:pStyle w:val="a3"/>
                    <w:ind w:left="36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8F40E1" w:rsidRDefault="008F40E1" w:rsidP="008F40E1">
                  <w:pPr>
                    <w:spacing w:after="0"/>
                    <w:jc w:val="center"/>
                  </w:pPr>
                </w:p>
              </w:txbxContent>
            </v:textbox>
          </v:roundrect>
        </w:pict>
      </w:r>
    </w:p>
    <w:p w:rsidR="008F40E1" w:rsidRPr="009E67E8" w:rsidRDefault="008F40E1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8F40E1" w:rsidRPr="009E67E8" w:rsidRDefault="008F40E1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8F40E1" w:rsidRPr="009E67E8" w:rsidRDefault="008F40E1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8F40E1" w:rsidRPr="009E67E8" w:rsidRDefault="008F40E1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8F40E1" w:rsidRPr="009E67E8" w:rsidRDefault="007B2A69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noProof/>
          <w:color w:val="FF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36.95pt;margin-top:8.65pt;width:.75pt;height:329.6pt;z-index:251656704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6" type="#_x0000_t32" style="position:absolute;margin-left:346.2pt;margin-top:8.65pt;width:0;height:338.55pt;z-index:251657728" o:connectortype="straight"/>
        </w:pict>
      </w:r>
      <w:r>
        <w:rPr>
          <w:rFonts w:ascii="Times New Roman" w:hAnsi="Times New Roman"/>
          <w:noProof/>
          <w:color w:val="FF0000"/>
          <w:sz w:val="24"/>
          <w:szCs w:val="24"/>
        </w:rPr>
        <w:pict>
          <v:shape id="_x0000_s1045" type="#_x0000_t32" style="position:absolute;margin-left:246.45pt;margin-top:8.65pt;width:0;height:23.55pt;z-index:251658752" o:connectortype="straight"/>
        </w:pict>
      </w:r>
    </w:p>
    <w:p w:rsidR="008F40E1" w:rsidRPr="009E67E8" w:rsidRDefault="007B2A69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  <w:pict>
          <v:group id="_x0000_s1026" editas="canvas" style="width:484.95pt;height:430.25pt;mso-position-horizontal-relative:char;mso-position-vertical-relative:line" coordorigin="2308,2565" coordsize="7185,645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08;top:2565;width:7185;height:6453" o:preferrelative="f">
              <v:fill o:detectmouseclick="t"/>
              <v:path o:extrusionok="t" o:connecttype="none"/>
              <o:lock v:ext="edit" text="t"/>
            </v:shape>
            <v:roundrect id="_x0000_s1028" style="position:absolute;left:2308;top:2700;width:1867;height:1485;v-text-anchor:middle" arcsize="10923f" o:dgmlayout="0" o:dgmnodekind="1" fillcolor="yellow">
              <v:fill opacity="42598f" o:opacity2="40632f" rotate="t" focus="100%" type="gradient"/>
              <v:textbox style="mso-next-textbox:#_x0000_s1028" inset="0,0,0,0">
                <w:txbxContent>
                  <w:p w:rsidR="008F40E1" w:rsidRDefault="001F3038" w:rsidP="008F40E1">
                    <w:pPr>
                      <w:jc w:val="center"/>
                    </w:pPr>
                    <w:r>
                      <w:rPr>
                        <w:b/>
                      </w:rPr>
                      <w:t>Организации, учреждения  различной ведомственной принадлежности</w:t>
                    </w:r>
                  </w:p>
                </w:txbxContent>
              </v:textbox>
            </v:roundrect>
            <v:roundrect id="_x0000_s1029" style="position:absolute;left:7678;top:2565;width:1734;height:1485;v-text-anchor:middle" arcsize="10923f" o:dgmlayout="0" o:dgmnodekind="1" fillcolor="#6ff">
              <v:fill opacity="42598f" o:opacity2="40632f" rotate="t" focus="100%" type="gradient"/>
              <v:textbox style="mso-next-textbox:#_x0000_s1029" inset="0,0,0,0">
                <w:txbxContent>
                  <w:p w:rsidR="008F40E1" w:rsidRPr="007F1695" w:rsidRDefault="008F40E1" w:rsidP="008F40E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Местные средства массовых</w:t>
                    </w:r>
                    <w:r w:rsidRPr="007F1695">
                      <w:rPr>
                        <w:b/>
                      </w:rPr>
                      <w:t xml:space="preserve"> </w:t>
                    </w:r>
                    <w:r>
                      <w:rPr>
                        <w:b/>
                      </w:rPr>
                      <w:t>коммуникаций</w:t>
                    </w:r>
                  </w:p>
                  <w:p w:rsidR="008F40E1" w:rsidRPr="009435F5" w:rsidRDefault="008F40E1" w:rsidP="008F40E1"/>
                </w:txbxContent>
              </v:textbox>
            </v:roundrect>
            <v:roundrect id="_x0000_s1030" style="position:absolute;left:4574;top:2565;width:2667;height:1485;v-text-anchor:middle" arcsize="10923f" o:dgmlayout="0" o:dgmnodekind="1" fillcolor="red">
              <v:fill opacity="42598f" rotate="t" focus="50%" type="gradient"/>
              <v:textbox style="mso-next-textbox:#_x0000_s1030" inset="0,0,0,0">
                <w:txbxContent>
                  <w:p w:rsidR="008F40E1" w:rsidRDefault="008F40E1" w:rsidP="008F40E1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</w:p>
                  <w:p w:rsidR="008F40E1" w:rsidRDefault="001F3038" w:rsidP="008F40E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Центр молодёжи и дополнительного образования</w:t>
                    </w:r>
                  </w:p>
                  <w:p w:rsidR="008F40E1" w:rsidRPr="009435F5" w:rsidRDefault="008F40E1" w:rsidP="008F40E1">
                    <w:pPr>
                      <w:jc w:val="center"/>
                    </w:pPr>
                  </w:p>
                </w:txbxContent>
              </v:textbox>
            </v:roundrect>
            <v:roundrect id="_x0000_s1031" style="position:absolute;left:2310;top:4455;width:1866;height:1485;v-text-anchor:middle" arcsize="10923f" o:dgmlayout="0" o:dgmnodekind="1" fillcolor="#e36c0a">
              <v:fill opacity="42598f" o:opacity2="40632f" rotate="t" focus="100%" type="gradient"/>
              <v:textbox style="mso-next-textbox:#_x0000_s1031" inset="0,0,0,0">
                <w:txbxContent>
                  <w:p w:rsidR="008F40E1" w:rsidRDefault="008F40E1" w:rsidP="008F40E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Предприятия, организации города</w:t>
                    </w:r>
                  </w:p>
                  <w:p w:rsidR="008F40E1" w:rsidRPr="00F57BC0" w:rsidRDefault="008F40E1" w:rsidP="008F40E1">
                    <w:pPr>
                      <w:rPr>
                        <w:b/>
                      </w:rPr>
                    </w:pPr>
                  </w:p>
                </w:txbxContent>
              </v:textbox>
            </v:roundrect>
            <v:roundrect id="_x0000_s1032" style="position:absolute;left:7642;top:4455;width:1735;height:1485;v-text-anchor:middle" arcsize="10923f" o:dgmlayout="0" o:dgmnodekind="1" fillcolor="#f06">
              <v:fill opacity="42598f" o:opacity2="40632f" rotate="t" focus="100%" type="gradient"/>
              <v:textbox style="mso-next-textbox:#_x0000_s1032" inset="0,0,0,0">
                <w:txbxContent>
                  <w:p w:rsidR="008F40E1" w:rsidRPr="001F3038" w:rsidRDefault="001F3038" w:rsidP="008F40E1">
                    <w:pPr>
                      <w:jc w:val="center"/>
                      <w:rPr>
                        <w:b/>
                      </w:rPr>
                    </w:pPr>
                    <w:r w:rsidRPr="001F3038">
                      <w:rPr>
                        <w:b/>
                      </w:rPr>
                      <w:t>КУ «</w:t>
                    </w:r>
                    <w:proofErr w:type="spellStart"/>
                    <w:r w:rsidRPr="001F3038">
                      <w:rPr>
                        <w:b/>
                      </w:rPr>
                      <w:t>Урайский</w:t>
                    </w:r>
                    <w:proofErr w:type="spellEnd"/>
                    <w:r w:rsidRPr="001F3038">
                      <w:rPr>
                        <w:b/>
                      </w:rPr>
                      <w:t xml:space="preserve"> центр занятости населения»</w:t>
                    </w:r>
                  </w:p>
                </w:txbxContent>
              </v:textbox>
            </v:roundrect>
            <v:roundrect id="_x0000_s1033" style="position:absolute;left:4575;top:4455;width:2666;height:1485;v-text-anchor:middle" arcsize="10923f" o:dgmlayout="0" o:dgmnodekind="1" fillcolor="#36f">
              <v:fill opacity="42598f" o:opacity2="42598f" rotate="t" focus="50%" type="gradient"/>
              <v:textbox style="mso-next-textbox:#_x0000_s1033" inset="0,0,0,0">
                <w:txbxContent>
                  <w:p w:rsidR="008F40E1" w:rsidRPr="007F5D8C" w:rsidRDefault="008F40E1" w:rsidP="008F40E1">
                    <w:pPr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Урайская</w:t>
                    </w:r>
                    <w:proofErr w:type="spellEnd"/>
                    <w:r>
                      <w:rPr>
                        <w:b/>
                      </w:rPr>
                      <w:t xml:space="preserve"> городская общественная организация содействия творческим инициативам молодёжи «ИНДИГО»</w:t>
                    </w:r>
                  </w:p>
                  <w:p w:rsidR="008F40E1" w:rsidRPr="00E542B2" w:rsidRDefault="008F40E1" w:rsidP="008F40E1">
                    <w:pPr>
                      <w:jc w:val="center"/>
                    </w:pPr>
                  </w:p>
                </w:txbxContent>
              </v:textbox>
            </v:roundrect>
            <v:roundrect id="_x0000_s1034" style="position:absolute;left:2308;top:6431;width:1867;height:1316;v-text-anchor:middle" arcsize="10923f" o:dgmlayout="0" o:dgmnodekind="1" fillcolor="#7030a0">
              <v:fill opacity="42598f" o:opacity2="40632f" rotate="t" focus="100%" type="gradient"/>
              <v:textbox style="mso-next-textbox:#_x0000_s1034" inset="0,0,0,0">
                <w:txbxContent>
                  <w:p w:rsidR="008F40E1" w:rsidRPr="0062641B" w:rsidRDefault="008F40E1" w:rsidP="008F40E1">
                    <w:pPr>
                      <w:jc w:val="center"/>
                    </w:pPr>
                    <w:r w:rsidRPr="005E31C5">
                      <w:t xml:space="preserve"> </w:t>
                    </w:r>
                    <w:r>
                      <w:rPr>
                        <w:b/>
                      </w:rPr>
                      <w:t>Детские, молодёжные  о</w:t>
                    </w:r>
                    <w:r w:rsidRPr="007F5D8C">
                      <w:rPr>
                        <w:b/>
                      </w:rPr>
                      <w:t>бщественные организации</w:t>
                    </w:r>
                    <w:r>
                      <w:rPr>
                        <w:b/>
                      </w:rPr>
                      <w:t xml:space="preserve"> и объединения </w:t>
                    </w:r>
                  </w:p>
                  <w:p w:rsidR="008F40E1" w:rsidRPr="005E31C5" w:rsidRDefault="008F40E1" w:rsidP="008F40E1"/>
                </w:txbxContent>
              </v:textbox>
            </v:roundrect>
            <v:roundrect id="_x0000_s1035" style="position:absolute;left:7642;top:6345;width:1735;height:1402;v-text-anchor:middle" arcsize="10923f" o:dgmlayout="0" o:dgmnodekind="1" fillcolor="yellow">
              <v:fill opacity="42598f" color2="fill darken(118)" rotate="t" method="linear sigma" focus="-50%" type="gradient"/>
              <v:textbox style="mso-next-textbox:#_x0000_s1035" inset="0,0,0,0">
                <w:txbxContent>
                  <w:p w:rsidR="008F40E1" w:rsidRDefault="008F40E1" w:rsidP="008F40E1">
                    <w:pPr>
                      <w:jc w:val="center"/>
                      <w:rPr>
                        <w:b/>
                      </w:rPr>
                    </w:pPr>
                  </w:p>
                  <w:p w:rsidR="008F40E1" w:rsidRPr="00B94A6E" w:rsidRDefault="008F40E1" w:rsidP="008F40E1">
                    <w:pPr>
                      <w:jc w:val="center"/>
                      <w:rPr>
                        <w:b/>
                      </w:rPr>
                    </w:pPr>
                    <w:proofErr w:type="spellStart"/>
                    <w:proofErr w:type="gramStart"/>
                    <w:r w:rsidRPr="00B94A6E">
                      <w:rPr>
                        <w:b/>
                      </w:rPr>
                      <w:t>Предпринима</w:t>
                    </w:r>
                    <w:r>
                      <w:rPr>
                        <w:b/>
                      </w:rPr>
                      <w:t>-</w:t>
                    </w:r>
                    <w:r w:rsidRPr="00B94A6E">
                      <w:rPr>
                        <w:b/>
                      </w:rPr>
                      <w:t>тельское</w:t>
                    </w:r>
                    <w:proofErr w:type="spellEnd"/>
                    <w:proofErr w:type="gramEnd"/>
                    <w:r w:rsidRPr="00B94A6E">
                      <w:rPr>
                        <w:b/>
                      </w:rPr>
                      <w:t xml:space="preserve"> сообщество города Урай</w:t>
                    </w:r>
                  </w:p>
                  <w:p w:rsidR="008F40E1" w:rsidRDefault="008F40E1" w:rsidP="008F40E1">
                    <w:pPr>
                      <w:jc w:val="center"/>
                      <w:rPr>
                        <w:b/>
                      </w:rPr>
                    </w:pPr>
                  </w:p>
                  <w:p w:rsidR="008F40E1" w:rsidRPr="007F1695" w:rsidRDefault="008F40E1" w:rsidP="008F40E1">
                    <w:pPr>
                      <w:jc w:val="center"/>
                      <w:rPr>
                        <w:b/>
                      </w:rPr>
                    </w:pPr>
                  </w:p>
                  <w:p w:rsidR="008F40E1" w:rsidRDefault="008F40E1" w:rsidP="008F40E1"/>
                </w:txbxContent>
              </v:textbox>
            </v:roundrect>
            <v:roundrect id="_x0000_s1036" style="position:absolute;left:4574;top:6345;width:2666;height:1402;v-text-anchor:middle" arcsize="10923f" o:dgmlayout="0" o:dgmnodekind="1" fillcolor="#960">
              <v:fill opacity="42598f" rotate="t" focus="50%" type="gradient"/>
              <v:textbox style="mso-next-textbox:#_x0000_s1036" inset="0,0,0,0">
                <w:txbxContent>
                  <w:p w:rsidR="008F40E1" w:rsidRDefault="008F40E1" w:rsidP="008F40E1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Семейный клуб </w:t>
                    </w:r>
                  </w:p>
                  <w:p w:rsidR="008F40E1" w:rsidRDefault="008F40E1" w:rsidP="008F40E1">
                    <w:pPr>
                      <w:jc w:val="center"/>
                    </w:pPr>
                    <w:r>
                      <w:rPr>
                        <w:b/>
                      </w:rPr>
                      <w:t>«Счастье»</w:t>
                    </w:r>
                  </w:p>
                </w:txbxContent>
              </v:textbox>
            </v:roundrect>
            <v:line id="_x0000_s1037" style="position:absolute" from="7241,9018" to="7241,9018"/>
            <v:shape id="_x0000_s1038" type="#_x0000_t32" style="position:absolute;left:7241;top:3386;width:437;height:1" o:connectortype="straight"/>
            <v:shape id="_x0000_s1039" type="#_x0000_t32" style="position:absolute;left:7241;top:5327;width:400;height:1" o:connectortype="straight"/>
            <v:shape id="_x0000_s1040" type="#_x0000_t32" style="position:absolute;left:7242;top:7290;width:400;height:2" o:connectortype="straight"/>
            <v:shape id="_x0000_s1041" type="#_x0000_t32" style="position:absolute;left:4176;top:3380;width:403;height:2" o:connectortype="straight"/>
            <v:shape id="_x0000_s1042" type="#_x0000_t32" style="position:absolute;left:4176;top:5261;width:437;height:3" o:connectortype="straight"/>
            <v:shape id="_x0000_s1043" type="#_x0000_t32" style="position:absolute;left:4175;top:7155;width:438;height:1" o:connectortype="straight"/>
            <w10:wrap type="none"/>
            <w10:anchorlock/>
          </v:group>
        </w:pict>
      </w:r>
    </w:p>
    <w:p w:rsidR="008F40E1" w:rsidRDefault="008F40E1" w:rsidP="00CE2F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94953" w:rsidRDefault="00A94953" w:rsidP="00CE2F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94953" w:rsidRPr="009E67E8" w:rsidRDefault="00A94953" w:rsidP="00CE2F8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F3038" w:rsidRDefault="001F3038" w:rsidP="001F303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Формы  </w:t>
      </w:r>
      <w:proofErr w:type="spellStart"/>
      <w:r>
        <w:rPr>
          <w:rFonts w:ascii="Times New Roman" w:hAnsi="Times New Roman"/>
          <w:b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мероприятий  для детей и молодёжи </w:t>
      </w:r>
    </w:p>
    <w:p w:rsidR="008F40E1" w:rsidRDefault="001F3038" w:rsidP="001F303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рамках реализации проекта «</w:t>
      </w:r>
      <w:proofErr w:type="spellStart"/>
      <w:r>
        <w:rPr>
          <w:rFonts w:ascii="Times New Roman" w:hAnsi="Times New Roman"/>
          <w:b/>
          <w:sz w:val="24"/>
          <w:szCs w:val="24"/>
        </w:rPr>
        <w:t>Урайский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prof</w:t>
      </w:r>
      <w:proofErr w:type="spellEnd"/>
      <w:r w:rsidRPr="001F3038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навигатор»</w:t>
      </w:r>
    </w:p>
    <w:p w:rsidR="001F3038" w:rsidRPr="001F3038" w:rsidRDefault="001F3038" w:rsidP="008F40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9322" w:type="dxa"/>
        <w:tblLook w:val="04A0"/>
      </w:tblPr>
      <w:tblGrid>
        <w:gridCol w:w="496"/>
        <w:gridCol w:w="8826"/>
      </w:tblGrid>
      <w:tr w:rsidR="001F3038" w:rsidRPr="009E67E8" w:rsidTr="001F3038">
        <w:tc>
          <w:tcPr>
            <w:tcW w:w="468" w:type="dxa"/>
          </w:tcPr>
          <w:p w:rsidR="001F3038" w:rsidRPr="009E67E8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67E8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</w:tc>
        <w:tc>
          <w:tcPr>
            <w:tcW w:w="8854" w:type="dxa"/>
          </w:tcPr>
          <w:p w:rsidR="001F3038" w:rsidRPr="009E67E8" w:rsidRDefault="0090715A" w:rsidP="003E3C64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</w:t>
            </w:r>
            <w:r w:rsidR="001F3038" w:rsidRPr="009E67E8">
              <w:rPr>
                <w:rFonts w:ascii="Times New Roman" w:hAnsi="Times New Roman"/>
                <w:i/>
                <w:sz w:val="24"/>
                <w:szCs w:val="24"/>
              </w:rPr>
              <w:t>орма проведения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мероприятий</w:t>
            </w:r>
          </w:p>
        </w:tc>
      </w:tr>
      <w:tr w:rsidR="001F3038" w:rsidRPr="009E67E8" w:rsidTr="001F3038">
        <w:tc>
          <w:tcPr>
            <w:tcW w:w="468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54" w:type="dxa"/>
            <w:shd w:val="clear" w:color="auto" w:fill="auto"/>
          </w:tcPr>
          <w:p w:rsidR="001F3038" w:rsidRPr="000025EC" w:rsidRDefault="001F3038" w:rsidP="001F3038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025EC">
              <w:rPr>
                <w:rFonts w:ascii="Times New Roman" w:hAnsi="Times New Roman"/>
                <w:sz w:val="28"/>
                <w:szCs w:val="28"/>
              </w:rPr>
              <w:t>Игро</w:t>
            </w:r>
            <w:proofErr w:type="spellEnd"/>
            <w:r w:rsidRPr="000025E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0025EC">
              <w:rPr>
                <w:rFonts w:ascii="Times New Roman" w:hAnsi="Times New Roman"/>
                <w:sz w:val="28"/>
                <w:szCs w:val="28"/>
                <w:lang w:val="en-US"/>
              </w:rPr>
              <w:t>time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F3038" w:rsidRPr="000025EC" w:rsidRDefault="001F3038" w:rsidP="001F3038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игровая программа   (сюжетно-ролевые, настольные, творческие</w:t>
            </w:r>
            <w:proofErr w:type="gramStart"/>
            <w:r w:rsidRPr="000025EC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1F3038" w:rsidRPr="009E67E8" w:rsidTr="001F3038">
        <w:tc>
          <w:tcPr>
            <w:tcW w:w="468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54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 xml:space="preserve"> Познавательные занятия</w:t>
            </w:r>
            <w:r w:rsidR="0090715A" w:rsidRPr="000025EC">
              <w:rPr>
                <w:rFonts w:ascii="Times New Roman" w:hAnsi="Times New Roman"/>
                <w:sz w:val="28"/>
                <w:szCs w:val="28"/>
              </w:rPr>
              <w:t xml:space="preserve">, приуроченные к профессиональным праздникам или памятным датам </w:t>
            </w:r>
            <w:proofErr w:type="gramStart"/>
            <w:r w:rsidR="0090715A" w:rsidRPr="000025EC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90715A" w:rsidRPr="000025EC">
              <w:rPr>
                <w:rFonts w:ascii="Times New Roman" w:hAnsi="Times New Roman"/>
                <w:sz w:val="28"/>
                <w:szCs w:val="28"/>
              </w:rPr>
              <w:t>города, региона, страны), связанным с  трудом и профессиональной деятельностью,</w:t>
            </w:r>
          </w:p>
        </w:tc>
      </w:tr>
      <w:tr w:rsidR="001F3038" w:rsidRPr="009E67E8" w:rsidTr="001F3038">
        <w:tc>
          <w:tcPr>
            <w:tcW w:w="468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54" w:type="dxa"/>
            <w:shd w:val="clear" w:color="auto" w:fill="auto"/>
          </w:tcPr>
          <w:p w:rsidR="001F3038" w:rsidRPr="000025EC" w:rsidRDefault="0090715A" w:rsidP="0090715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«Калейдоскоп профессий</w:t>
            </w:r>
            <w:r w:rsidR="001F3038" w:rsidRPr="000025EC">
              <w:rPr>
                <w:rFonts w:ascii="Times New Roman" w:hAnsi="Times New Roman"/>
                <w:sz w:val="28"/>
                <w:szCs w:val="28"/>
              </w:rPr>
              <w:t>»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 xml:space="preserve">   тематические</w:t>
            </w:r>
            <w:r w:rsidR="001F3038" w:rsidRPr="000025EC">
              <w:rPr>
                <w:rFonts w:ascii="Times New Roman" w:hAnsi="Times New Roman"/>
                <w:sz w:val="28"/>
                <w:szCs w:val="28"/>
              </w:rPr>
              <w:t xml:space="preserve"> викторин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ы</w:t>
            </w:r>
            <w:r w:rsidR="001F3038" w:rsidRPr="00002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3038" w:rsidRPr="009E67E8" w:rsidTr="001F3038">
        <w:tc>
          <w:tcPr>
            <w:tcW w:w="468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54" w:type="dxa"/>
            <w:shd w:val="clear" w:color="auto" w:fill="auto"/>
          </w:tcPr>
          <w:p w:rsidR="001F3038" w:rsidRPr="000025EC" w:rsidRDefault="0090715A" w:rsidP="0090715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«Территория работы</w:t>
            </w:r>
            <w:r w:rsidR="001F3038" w:rsidRPr="000025EC">
              <w:rPr>
                <w:rFonts w:ascii="Times New Roman" w:hAnsi="Times New Roman"/>
                <w:sz w:val="28"/>
                <w:szCs w:val="28"/>
              </w:rPr>
              <w:t xml:space="preserve">» коллективные 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творческие дела</w:t>
            </w:r>
          </w:p>
        </w:tc>
      </w:tr>
      <w:tr w:rsidR="001F3038" w:rsidRPr="009E67E8" w:rsidTr="001F3038">
        <w:tc>
          <w:tcPr>
            <w:tcW w:w="468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54" w:type="dxa"/>
            <w:shd w:val="clear" w:color="auto" w:fill="auto"/>
          </w:tcPr>
          <w:p w:rsidR="001F3038" w:rsidRPr="000025EC" w:rsidRDefault="001F3038" w:rsidP="003E3C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«</w:t>
            </w:r>
            <w:r w:rsidR="0090715A" w:rsidRPr="000025EC">
              <w:rPr>
                <w:rFonts w:ascii="Times New Roman" w:hAnsi="Times New Roman"/>
                <w:sz w:val="28"/>
                <w:szCs w:val="28"/>
              </w:rPr>
              <w:t xml:space="preserve"> Мир профессий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»:</w:t>
            </w:r>
            <w:r w:rsidR="0090715A" w:rsidRPr="00002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конкурс рисунков</w:t>
            </w:r>
          </w:p>
        </w:tc>
      </w:tr>
      <w:tr w:rsidR="001F3038" w:rsidRPr="009E67E8" w:rsidTr="001F3038">
        <w:tc>
          <w:tcPr>
            <w:tcW w:w="468" w:type="dxa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54" w:type="dxa"/>
          </w:tcPr>
          <w:p w:rsidR="001F3038" w:rsidRPr="000025EC" w:rsidRDefault="0090715A" w:rsidP="008F03F5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Ци</w:t>
            </w:r>
            <w:proofErr w:type="gramStart"/>
            <w:r w:rsidRPr="000025EC">
              <w:rPr>
                <w:rFonts w:ascii="Times New Roman" w:hAnsi="Times New Roman"/>
                <w:sz w:val="28"/>
                <w:szCs w:val="28"/>
              </w:rPr>
              <w:t>кл  встр</w:t>
            </w:r>
            <w:proofErr w:type="gramEnd"/>
            <w:r w:rsidRPr="000025EC">
              <w:rPr>
                <w:rFonts w:ascii="Times New Roman" w:hAnsi="Times New Roman"/>
                <w:sz w:val="28"/>
                <w:szCs w:val="28"/>
              </w:rPr>
              <w:t xml:space="preserve">еч </w:t>
            </w:r>
            <w:r w:rsidR="001F3038" w:rsidRPr="000025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«По радуге безопасности» (комплекс встреч с представителями структур МЧС, МВД и т.д.</w:t>
            </w:r>
            <w:r w:rsidR="008F03F5" w:rsidRPr="000025EC">
              <w:rPr>
                <w:rFonts w:ascii="Times New Roman" w:hAnsi="Times New Roman"/>
                <w:sz w:val="28"/>
                <w:szCs w:val="28"/>
              </w:rPr>
              <w:t>, на территории дворовой площадки в микрорайоне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>), приуроченным к профессиональным праздникам или в комплексе с профилактической работой ведомств</w:t>
            </w:r>
            <w:r w:rsidR="008F03F5" w:rsidRPr="000025EC">
              <w:rPr>
                <w:rFonts w:ascii="Times New Roman" w:hAnsi="Times New Roman"/>
                <w:sz w:val="28"/>
                <w:szCs w:val="28"/>
              </w:rPr>
              <w:t>.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1F3038" w:rsidRPr="009E67E8" w:rsidTr="001F3038">
        <w:tc>
          <w:tcPr>
            <w:tcW w:w="468" w:type="dxa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54" w:type="dxa"/>
          </w:tcPr>
          <w:p w:rsidR="001F3038" w:rsidRPr="000025EC" w:rsidRDefault="0090715A" w:rsidP="0090715A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Познавательный комплекс «</w:t>
            </w:r>
            <w:proofErr w:type="spellStart"/>
            <w:r w:rsidRPr="000025EC">
              <w:rPr>
                <w:rFonts w:ascii="Times New Roman" w:hAnsi="Times New Roman"/>
                <w:sz w:val="28"/>
                <w:szCs w:val="28"/>
              </w:rPr>
              <w:t>Профканикулы</w:t>
            </w:r>
            <w:proofErr w:type="spellEnd"/>
            <w:r w:rsidRPr="000025EC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gramStart"/>
            <w:r w:rsidRPr="000025EC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025EC">
              <w:rPr>
                <w:rFonts w:ascii="Times New Roman" w:hAnsi="Times New Roman"/>
                <w:sz w:val="28"/>
                <w:szCs w:val="28"/>
              </w:rPr>
              <w:t xml:space="preserve">включает  </w:t>
            </w:r>
            <w:proofErr w:type="spellStart"/>
            <w:r w:rsidRPr="000025EC">
              <w:rPr>
                <w:rFonts w:ascii="Times New Roman" w:hAnsi="Times New Roman"/>
                <w:sz w:val="28"/>
                <w:szCs w:val="28"/>
              </w:rPr>
              <w:t>профинформирование</w:t>
            </w:r>
            <w:proofErr w:type="spellEnd"/>
            <w:r w:rsidRPr="000025EC">
              <w:rPr>
                <w:rFonts w:ascii="Times New Roman" w:hAnsi="Times New Roman"/>
                <w:sz w:val="28"/>
                <w:szCs w:val="28"/>
              </w:rPr>
              <w:t>: просмотр мультфильмов,  чтение стихов  ит.д.)</w:t>
            </w:r>
          </w:p>
        </w:tc>
      </w:tr>
      <w:tr w:rsidR="001F3038" w:rsidRPr="009E67E8" w:rsidTr="001F3038">
        <w:tc>
          <w:tcPr>
            <w:tcW w:w="468" w:type="dxa"/>
          </w:tcPr>
          <w:p w:rsidR="001F3038" w:rsidRPr="000025EC" w:rsidRDefault="001F3038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54" w:type="dxa"/>
          </w:tcPr>
          <w:p w:rsidR="001F3038" w:rsidRPr="000025EC" w:rsidRDefault="0090715A" w:rsidP="003E3C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Организация экскурсий на предприятия и в организации города</w:t>
            </w:r>
          </w:p>
        </w:tc>
      </w:tr>
      <w:tr w:rsidR="001F3038" w:rsidRPr="009E67E8" w:rsidTr="001F3038">
        <w:tc>
          <w:tcPr>
            <w:tcW w:w="468" w:type="dxa"/>
          </w:tcPr>
          <w:p w:rsidR="001F3038" w:rsidRPr="000025EC" w:rsidRDefault="0090715A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54" w:type="dxa"/>
          </w:tcPr>
          <w:p w:rsidR="001F3038" w:rsidRPr="000025EC" w:rsidRDefault="0090715A" w:rsidP="003E3C6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Цикл «Профи-брифинг» (тематические встречи с представителями профессиональных сфер)</w:t>
            </w:r>
          </w:p>
        </w:tc>
      </w:tr>
      <w:tr w:rsidR="001F3038" w:rsidRPr="009E67E8" w:rsidTr="001F3038">
        <w:tc>
          <w:tcPr>
            <w:tcW w:w="468" w:type="dxa"/>
          </w:tcPr>
          <w:p w:rsidR="001F3038" w:rsidRPr="000025EC" w:rsidRDefault="0090715A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54" w:type="dxa"/>
          </w:tcPr>
          <w:p w:rsidR="001F3038" w:rsidRPr="000025EC" w:rsidRDefault="0090715A" w:rsidP="003E3C6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Деловые игры  «Мой карьерный навигатор», «Мир профессий будущего»</w:t>
            </w:r>
          </w:p>
        </w:tc>
      </w:tr>
      <w:tr w:rsidR="001F3038" w:rsidRPr="009E67E8" w:rsidTr="001F3038">
        <w:tc>
          <w:tcPr>
            <w:tcW w:w="468" w:type="dxa"/>
          </w:tcPr>
          <w:p w:rsidR="001F3038" w:rsidRPr="000025EC" w:rsidRDefault="0090715A" w:rsidP="003E3C64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54" w:type="dxa"/>
          </w:tcPr>
          <w:p w:rsidR="001F3038" w:rsidRPr="000025EC" w:rsidRDefault="0090715A" w:rsidP="003E3C64">
            <w:pPr>
              <w:shd w:val="clear" w:color="auto" w:fill="FFFFFF" w:themeFill="background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Организация консультаций по профориентации</w:t>
            </w:r>
          </w:p>
        </w:tc>
      </w:tr>
      <w:tr w:rsidR="0090715A" w:rsidRPr="009E67E8" w:rsidTr="001F3038">
        <w:tc>
          <w:tcPr>
            <w:tcW w:w="468" w:type="dxa"/>
          </w:tcPr>
          <w:p w:rsidR="0090715A" w:rsidRPr="000025EC" w:rsidRDefault="0090715A" w:rsidP="003E3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54" w:type="dxa"/>
          </w:tcPr>
          <w:p w:rsidR="0090715A" w:rsidRPr="000025EC" w:rsidRDefault="0090715A" w:rsidP="003E3C6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Мер</w:t>
            </w:r>
            <w:r w:rsidR="000025EC">
              <w:rPr>
                <w:rFonts w:ascii="Times New Roman" w:hAnsi="Times New Roman"/>
                <w:sz w:val="28"/>
                <w:szCs w:val="28"/>
              </w:rPr>
              <w:t>оприятия с участием родителей (</w:t>
            </w:r>
            <w:r w:rsidRPr="000025EC">
              <w:rPr>
                <w:rFonts w:ascii="Times New Roman" w:hAnsi="Times New Roman"/>
                <w:sz w:val="28"/>
                <w:szCs w:val="28"/>
              </w:rPr>
              <w:t xml:space="preserve">групповые консультации, </w:t>
            </w:r>
            <w:r w:rsidR="008F03F5" w:rsidRPr="000025EC">
              <w:rPr>
                <w:rFonts w:ascii="Times New Roman" w:hAnsi="Times New Roman"/>
                <w:sz w:val="28"/>
                <w:szCs w:val="28"/>
              </w:rPr>
              <w:t>профи-праздники, творческие конкурсы)</w:t>
            </w:r>
          </w:p>
        </w:tc>
      </w:tr>
      <w:tr w:rsidR="0090715A" w:rsidRPr="009E67E8" w:rsidTr="001F3038">
        <w:tc>
          <w:tcPr>
            <w:tcW w:w="468" w:type="dxa"/>
          </w:tcPr>
          <w:p w:rsidR="0090715A" w:rsidRPr="000025EC" w:rsidRDefault="008F03F5" w:rsidP="003E3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54" w:type="dxa"/>
          </w:tcPr>
          <w:p w:rsidR="0090715A" w:rsidRPr="000025EC" w:rsidRDefault="008F03F5" w:rsidP="003E3C6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Оформление «</w:t>
            </w:r>
            <w:proofErr w:type="spellStart"/>
            <w:r w:rsidRPr="000025EC">
              <w:rPr>
                <w:rFonts w:ascii="Times New Roman" w:hAnsi="Times New Roman"/>
                <w:sz w:val="28"/>
                <w:szCs w:val="28"/>
              </w:rPr>
              <w:t>Профсловарика</w:t>
            </w:r>
            <w:proofErr w:type="spellEnd"/>
            <w:r w:rsidRPr="000025EC">
              <w:rPr>
                <w:rFonts w:ascii="Times New Roman" w:hAnsi="Times New Roman"/>
                <w:sz w:val="28"/>
                <w:szCs w:val="28"/>
              </w:rPr>
              <w:t>», иллюстрирующего с какими профессиями уже познакомились</w:t>
            </w:r>
          </w:p>
        </w:tc>
      </w:tr>
      <w:tr w:rsidR="0090715A" w:rsidRPr="009E67E8" w:rsidTr="001F3038">
        <w:tc>
          <w:tcPr>
            <w:tcW w:w="468" w:type="dxa"/>
          </w:tcPr>
          <w:p w:rsidR="0090715A" w:rsidRPr="000025EC" w:rsidRDefault="008F03F5" w:rsidP="003E3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54" w:type="dxa"/>
          </w:tcPr>
          <w:p w:rsidR="0090715A" w:rsidRPr="000025EC" w:rsidRDefault="008F03F5" w:rsidP="003E3C6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Демонстрация на территории микрорайона служебной техники МВД, МЧС и т.д.</w:t>
            </w:r>
          </w:p>
        </w:tc>
      </w:tr>
      <w:tr w:rsidR="008F03F5" w:rsidRPr="009E67E8" w:rsidTr="001F3038">
        <w:tc>
          <w:tcPr>
            <w:tcW w:w="468" w:type="dxa"/>
          </w:tcPr>
          <w:p w:rsidR="008F03F5" w:rsidRPr="000025EC" w:rsidRDefault="008F03F5" w:rsidP="003E3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5E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54" w:type="dxa"/>
          </w:tcPr>
          <w:p w:rsidR="008F03F5" w:rsidRPr="000025EC" w:rsidRDefault="008F03F5" w:rsidP="003E3C6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025EC">
              <w:rPr>
                <w:rFonts w:ascii="Times New Roman" w:hAnsi="Times New Roman"/>
                <w:sz w:val="28"/>
                <w:szCs w:val="28"/>
              </w:rPr>
              <w:t>Профи-квесты</w:t>
            </w:r>
            <w:proofErr w:type="spellEnd"/>
          </w:p>
        </w:tc>
      </w:tr>
      <w:tr w:rsidR="000025EC" w:rsidRPr="009E67E8" w:rsidTr="001F3038">
        <w:tc>
          <w:tcPr>
            <w:tcW w:w="468" w:type="dxa"/>
          </w:tcPr>
          <w:p w:rsidR="000025EC" w:rsidRPr="000025EC" w:rsidRDefault="000025EC" w:rsidP="003E3C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854" w:type="dxa"/>
          </w:tcPr>
          <w:p w:rsidR="000025EC" w:rsidRPr="000025EC" w:rsidRDefault="000025EC" w:rsidP="003E3C64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Тренинги личностного роста</w:t>
            </w:r>
          </w:p>
        </w:tc>
      </w:tr>
    </w:tbl>
    <w:p w:rsidR="008F40E1" w:rsidRPr="009E67E8" w:rsidRDefault="008F40E1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8F40E1" w:rsidRPr="009E67E8" w:rsidRDefault="008F40E1" w:rsidP="008F40E1">
      <w:pPr>
        <w:spacing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12F75" w:rsidRDefault="00212F75"/>
    <w:sectPr w:rsidR="00212F75" w:rsidSect="0021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F40E1"/>
    <w:rsid w:val="000025EC"/>
    <w:rsid w:val="001976B5"/>
    <w:rsid w:val="001F3038"/>
    <w:rsid w:val="00212F75"/>
    <w:rsid w:val="00420BB1"/>
    <w:rsid w:val="004713AB"/>
    <w:rsid w:val="004C3E31"/>
    <w:rsid w:val="005E0101"/>
    <w:rsid w:val="00632474"/>
    <w:rsid w:val="00641A44"/>
    <w:rsid w:val="00663DC5"/>
    <w:rsid w:val="0066704A"/>
    <w:rsid w:val="007575FE"/>
    <w:rsid w:val="00796A2F"/>
    <w:rsid w:val="007B2A69"/>
    <w:rsid w:val="007D18A5"/>
    <w:rsid w:val="00894DA7"/>
    <w:rsid w:val="008F03F5"/>
    <w:rsid w:val="008F40E1"/>
    <w:rsid w:val="008F6D70"/>
    <w:rsid w:val="0090715A"/>
    <w:rsid w:val="009225B9"/>
    <w:rsid w:val="00935DCD"/>
    <w:rsid w:val="00942C9D"/>
    <w:rsid w:val="009940A3"/>
    <w:rsid w:val="009C0BA0"/>
    <w:rsid w:val="009C3BDE"/>
    <w:rsid w:val="00A94953"/>
    <w:rsid w:val="00AA689B"/>
    <w:rsid w:val="00B337D6"/>
    <w:rsid w:val="00CE2F8F"/>
    <w:rsid w:val="00CE6C06"/>
    <w:rsid w:val="00E21DF4"/>
    <w:rsid w:val="00E54699"/>
    <w:rsid w:val="00E76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43"/>
        <o:r id="V:Rule11" type="connector" idref="#_x0000_s1046"/>
        <o:r id="V:Rule12" type="connector" idref="#_x0000_s1040"/>
        <o:r id="V:Rule13" type="connector" idref="#_x0000_s1039"/>
        <o:r id="V:Rule14" type="connector" idref="#_x0000_s1047"/>
        <o:r id="V:Rule15" type="connector" idref="#_x0000_s1038"/>
        <o:r id="V:Rule16" type="connector" idref="#_x0000_s1041"/>
        <o:r id="V:Rule17" type="connector" idref="#_x0000_s1045"/>
        <o:r id="V:Rule18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E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F40E1"/>
    <w:pPr>
      <w:ind w:left="720"/>
      <w:contextualSpacing/>
    </w:pPr>
  </w:style>
  <w:style w:type="table" w:styleId="a4">
    <w:name w:val="Table Grid"/>
    <w:basedOn w:val="a1"/>
    <w:uiPriority w:val="59"/>
    <w:rsid w:val="008F4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496</Words>
  <Characters>4000</Characters>
  <Application>Microsoft Office Word</Application>
  <DocSecurity>0</DocSecurity>
  <Lines>148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R1001</dc:creator>
  <cp:keywords/>
  <dc:description/>
  <cp:lastModifiedBy>R1001</cp:lastModifiedBy>
  <cp:revision>7</cp:revision>
  <dcterms:created xsi:type="dcterms:W3CDTF">2020-04-30T10:41:00Z</dcterms:created>
  <dcterms:modified xsi:type="dcterms:W3CDTF">2020-04-30T11:13:00Z</dcterms:modified>
</cp:coreProperties>
</file>