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7A" w:rsidRDefault="00FE697A" w:rsidP="00907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 к проекту «Петанк? Да!»</w:t>
      </w:r>
    </w:p>
    <w:p w:rsidR="00907160" w:rsidRPr="00907160" w:rsidRDefault="00907160" w:rsidP="00907160">
      <w:pPr>
        <w:rPr>
          <w:rFonts w:ascii="Times New Roman" w:hAnsi="Times New Roman" w:cs="Times New Roman"/>
          <w:sz w:val="28"/>
          <w:szCs w:val="28"/>
        </w:rPr>
      </w:pPr>
      <w:r w:rsidRPr="00907160">
        <w:rPr>
          <w:rFonts w:ascii="Times New Roman" w:hAnsi="Times New Roman" w:cs="Times New Roman"/>
          <w:sz w:val="28"/>
          <w:szCs w:val="28"/>
        </w:rPr>
        <w:t xml:space="preserve">Согласно статистическому сборнику «Волгоградская область в цифрах» (Волгоградская область в цифрах. </w:t>
      </w:r>
      <w:proofErr w:type="gramStart"/>
      <w:r w:rsidRPr="00907160">
        <w:rPr>
          <w:rFonts w:ascii="Times New Roman" w:hAnsi="Times New Roman" w:cs="Times New Roman"/>
          <w:sz w:val="28"/>
          <w:szCs w:val="28"/>
        </w:rPr>
        <w:t>2023 :</w:t>
      </w:r>
      <w:proofErr w:type="gramEnd"/>
      <w:r w:rsidRPr="00907160">
        <w:rPr>
          <w:rFonts w:ascii="Times New Roman" w:hAnsi="Times New Roman" w:cs="Times New Roman"/>
          <w:sz w:val="28"/>
          <w:szCs w:val="28"/>
        </w:rPr>
        <w:t xml:space="preserve"> краткий сб. / </w:t>
      </w:r>
      <w:proofErr w:type="spellStart"/>
      <w:r w:rsidRPr="00907160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907160">
        <w:rPr>
          <w:rFonts w:ascii="Times New Roman" w:hAnsi="Times New Roman" w:cs="Times New Roman"/>
          <w:sz w:val="28"/>
          <w:szCs w:val="28"/>
        </w:rPr>
        <w:t xml:space="preserve">. орган </w:t>
      </w:r>
      <w:proofErr w:type="spellStart"/>
      <w:r w:rsidRPr="00907160">
        <w:rPr>
          <w:rFonts w:ascii="Times New Roman" w:hAnsi="Times New Roman" w:cs="Times New Roman"/>
          <w:sz w:val="28"/>
          <w:szCs w:val="28"/>
        </w:rPr>
        <w:t>Фед</w:t>
      </w:r>
      <w:proofErr w:type="spellEnd"/>
      <w:r w:rsidRPr="00907160">
        <w:rPr>
          <w:rFonts w:ascii="Times New Roman" w:hAnsi="Times New Roman" w:cs="Times New Roman"/>
          <w:sz w:val="28"/>
          <w:szCs w:val="28"/>
        </w:rPr>
        <w:t xml:space="preserve">. службы гос. статистики по Волгоград. обл. – Волгоград : </w:t>
      </w:r>
      <w:proofErr w:type="spellStart"/>
      <w:r w:rsidRPr="00907160">
        <w:rPr>
          <w:rFonts w:ascii="Times New Roman" w:hAnsi="Times New Roman" w:cs="Times New Roman"/>
          <w:sz w:val="28"/>
          <w:szCs w:val="28"/>
        </w:rPr>
        <w:t>Волгоградстат</w:t>
      </w:r>
      <w:proofErr w:type="spellEnd"/>
      <w:r w:rsidRPr="00907160">
        <w:rPr>
          <w:rFonts w:ascii="Times New Roman" w:hAnsi="Times New Roman" w:cs="Times New Roman"/>
          <w:sz w:val="28"/>
          <w:szCs w:val="28"/>
        </w:rPr>
        <w:t>, 2024. – 386 с.)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7160">
        <w:rPr>
          <w:rFonts w:ascii="Times New Roman" w:hAnsi="Times New Roman" w:cs="Times New Roman"/>
          <w:sz w:val="28"/>
          <w:szCs w:val="28"/>
        </w:rPr>
        <w:t xml:space="preserve"> Волгоградская область демонстрирует отчетливые тенденции демографического старения, что требует особого внимания к социальной поддержке пожилых людей. Статистические данные за 2022 и 2023 годы подтверждают: </w:t>
      </w:r>
    </w:p>
    <w:p w:rsidR="00907160" w:rsidRDefault="00907160" w:rsidP="00907160">
      <w:pPr>
        <w:rPr>
          <w:rFonts w:ascii="Times New Roman" w:hAnsi="Times New Roman" w:cs="Times New Roman"/>
          <w:sz w:val="28"/>
          <w:szCs w:val="28"/>
        </w:rPr>
      </w:pPr>
      <w:r w:rsidRPr="00907160">
        <w:rPr>
          <w:rFonts w:ascii="Times New Roman" w:hAnsi="Times New Roman" w:cs="Times New Roman"/>
          <w:sz w:val="28"/>
          <w:szCs w:val="28"/>
        </w:rPr>
        <w:t xml:space="preserve">Сокращение численности населения на 16,2 тыс. человек в 2023 году (на 0,7%) свидетельствует о демографическом кризисе. Вклад в это снижение вносит превышение смертности над рождаемостью в 1,9 раза. </w:t>
      </w:r>
    </w:p>
    <w:p w:rsidR="00907160" w:rsidRDefault="00907160" w:rsidP="00907160">
      <w:pPr>
        <w:rPr>
          <w:rFonts w:ascii="Times New Roman" w:hAnsi="Times New Roman" w:cs="Times New Roman"/>
          <w:sz w:val="28"/>
          <w:szCs w:val="28"/>
        </w:rPr>
      </w:pPr>
      <w:r w:rsidRPr="00907160">
        <w:rPr>
          <w:rFonts w:ascii="Times New Roman" w:hAnsi="Times New Roman" w:cs="Times New Roman"/>
          <w:sz w:val="28"/>
          <w:szCs w:val="28"/>
        </w:rPr>
        <w:t xml:space="preserve">Уменьшение числа родившихся на 4,6% в 2023 году по сравнению с 2022 годом говорит о необходимости поддержки семей с детьми и создания условий для повышения рождаемости. Однако это также подчеркивает важность поддержки пожилых людей, поскольку в условиях низкой рождаемости они становятся все более значимой частью населения. </w:t>
      </w:r>
    </w:p>
    <w:p w:rsidR="00907160" w:rsidRPr="00907160" w:rsidRDefault="00907160" w:rsidP="00907160">
      <w:pPr>
        <w:rPr>
          <w:rFonts w:ascii="Times New Roman" w:hAnsi="Times New Roman" w:cs="Times New Roman"/>
          <w:sz w:val="28"/>
          <w:szCs w:val="28"/>
        </w:rPr>
      </w:pPr>
      <w:r w:rsidRPr="00907160">
        <w:rPr>
          <w:rFonts w:ascii="Times New Roman" w:hAnsi="Times New Roman" w:cs="Times New Roman"/>
          <w:sz w:val="28"/>
          <w:szCs w:val="28"/>
        </w:rPr>
        <w:t xml:space="preserve">Несмотря на снижение удельного веса лиц старше трудоспособного возраста с 27,3% до 25,8% в период с 2019 по 2023 годы, абсолютная численность пожилых людей в возрасте 70 лет и старше увеличилась с 264,6 тыс. до 282,2 тыс. человек. Это говорит о том, что потребность в социальной поддержке пожилых людей растет. </w:t>
      </w:r>
    </w:p>
    <w:p w:rsidR="00C247DC" w:rsidRPr="00907160" w:rsidRDefault="00FE69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47DC" w:rsidRPr="0090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D9"/>
    <w:rsid w:val="00411E58"/>
    <w:rsid w:val="00907160"/>
    <w:rsid w:val="00DD12D9"/>
    <w:rsid w:val="00E56E2E"/>
    <w:rsid w:val="00EA02BF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B193"/>
  <w15:chartTrackingRefBased/>
  <w15:docId w15:val="{F4ADDEE1-82AC-47BF-BBCA-79CB447B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2025-06-20T15:19:00Z</dcterms:created>
  <dcterms:modified xsi:type="dcterms:W3CDTF">2025-06-20T16:05:00Z</dcterms:modified>
</cp:coreProperties>
</file>